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wmf" ContentType="image/x-wmf"/>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B29" w:rsidRDefault="001A5EAA" w:rsidP="00EC3732">
      <w:pPr>
        <w:jc w:val="center"/>
        <w:rPr>
          <w:rFonts w:ascii="Centaur" w:hAnsi="Centaur" w:cs="Arial"/>
          <w:b/>
          <w:sz w:val="48"/>
        </w:rPr>
      </w:pPr>
      <w:r>
        <w:rPr>
          <w:rFonts w:ascii="Centaur" w:hAnsi="Centaur" w:cs="Arial"/>
          <w:b/>
          <w:noProof/>
          <w:sz w:val="48"/>
          <w:lang w:eastAsia="es-ES"/>
        </w:rPr>
        <w:drawing>
          <wp:anchor distT="0" distB="0" distL="114300" distR="114300" simplePos="0" relativeHeight="251766784" behindDoc="0" locked="0" layoutInCell="1" allowOverlap="1">
            <wp:simplePos x="0" y="0"/>
            <wp:positionH relativeFrom="column">
              <wp:posOffset>-528955</wp:posOffset>
            </wp:positionH>
            <wp:positionV relativeFrom="paragraph">
              <wp:posOffset>-548005</wp:posOffset>
            </wp:positionV>
            <wp:extent cx="6798310" cy="900430"/>
            <wp:effectExtent l="19050" t="0" r="254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98310" cy="900430"/>
                    </a:xfrm>
                    <a:prstGeom prst="rect">
                      <a:avLst/>
                    </a:prstGeom>
                    <a:noFill/>
                    <a:ln w="9525">
                      <a:noFill/>
                      <a:miter lim="800000"/>
                      <a:headEnd/>
                      <a:tailEnd/>
                    </a:ln>
                  </pic:spPr>
                </pic:pic>
              </a:graphicData>
            </a:graphic>
          </wp:anchor>
        </w:drawing>
      </w:r>
    </w:p>
    <w:p w:rsidR="001A5EAA" w:rsidRPr="00EA63C5" w:rsidRDefault="001A5EAA" w:rsidP="001A5EAA">
      <w:pPr>
        <w:pStyle w:val="Default"/>
        <w:spacing w:line="276" w:lineRule="auto"/>
        <w:jc w:val="center"/>
        <w:rPr>
          <w:rFonts w:ascii="Arial Rounded MT Bold" w:hAnsi="Arial Rounded MT Bold"/>
          <w:b/>
          <w:noProof/>
          <w:sz w:val="28"/>
          <w:szCs w:val="28"/>
          <w:lang w:val="es-MX" w:eastAsia="es-MX"/>
        </w:rPr>
      </w:pPr>
      <w:r w:rsidRPr="00EA63C5">
        <w:rPr>
          <w:rFonts w:ascii="Arial Rounded MT Bold" w:hAnsi="Arial Rounded MT Bold"/>
          <w:b/>
          <w:noProof/>
          <w:sz w:val="28"/>
          <w:szCs w:val="28"/>
          <w:lang w:val="es-MX" w:eastAsia="es-MX"/>
        </w:rPr>
        <w:t>INGENIERÍA INDUSTRIAL</w:t>
      </w:r>
    </w:p>
    <w:p w:rsidR="001A5EAA" w:rsidRDefault="001A5EAA" w:rsidP="001A5EAA">
      <w:pPr>
        <w:pStyle w:val="Default"/>
        <w:spacing w:line="276" w:lineRule="auto"/>
        <w:rPr>
          <w:rFonts w:ascii="Arial Rounded MT Bold" w:hAnsi="Arial Rounded MT Bold"/>
          <w:b/>
          <w:noProof/>
          <w:lang w:val="es-MX" w:eastAsia="es-MX"/>
        </w:rPr>
      </w:pPr>
    </w:p>
    <w:p w:rsidR="001A5EAA" w:rsidRPr="00EA63C5" w:rsidRDefault="001A5EAA" w:rsidP="001A5EAA">
      <w:pPr>
        <w:pStyle w:val="Default"/>
        <w:spacing w:line="276" w:lineRule="auto"/>
        <w:rPr>
          <w:rFonts w:ascii="Arial Rounded MT Bold" w:hAnsi="Arial Rounded MT Bold"/>
          <w:b/>
          <w:noProof/>
          <w:lang w:val="es-MX" w:eastAsia="es-MX"/>
        </w:rPr>
      </w:pPr>
    </w:p>
    <w:p w:rsidR="001A5EAA" w:rsidRPr="00EA63C5" w:rsidRDefault="001A5EAA" w:rsidP="001A5EAA">
      <w:pPr>
        <w:pStyle w:val="Default"/>
        <w:spacing w:line="276" w:lineRule="auto"/>
        <w:rPr>
          <w:rFonts w:ascii="Arial Rounded MT Bold" w:hAnsi="Arial Rounded MT Bold"/>
          <w:b/>
          <w:noProof/>
          <w:lang w:val="es-MX" w:eastAsia="es-MX"/>
        </w:rPr>
      </w:pPr>
    </w:p>
    <w:p w:rsidR="001A5EAA" w:rsidRPr="00EA63C5" w:rsidRDefault="001A5EAA" w:rsidP="001A5EAA">
      <w:pPr>
        <w:pStyle w:val="Default"/>
        <w:spacing w:line="276" w:lineRule="auto"/>
        <w:jc w:val="center"/>
        <w:rPr>
          <w:rFonts w:ascii="Arial Rounded MT Bold" w:hAnsi="Arial Rounded MT Bold"/>
          <w:b/>
          <w:noProof/>
          <w:lang w:val="es-MX" w:eastAsia="es-MX"/>
        </w:rPr>
      </w:pPr>
      <w:r w:rsidRPr="00EA63C5">
        <w:rPr>
          <w:rFonts w:ascii="Arial Rounded MT Bold" w:hAnsi="Arial Rounded MT Bold"/>
          <w:b/>
          <w:noProof/>
          <w:lang w:val="es-MX" w:eastAsia="es-MX"/>
        </w:rPr>
        <w:t>INFORME FINAL DEL PROYECTO DE RESIDENCIA PROFESIONAL</w:t>
      </w:r>
    </w:p>
    <w:p w:rsidR="001A5EAA" w:rsidRPr="00EA63C5" w:rsidRDefault="001A5EAA" w:rsidP="001A5EAA">
      <w:pPr>
        <w:pStyle w:val="Default"/>
        <w:rPr>
          <w:rFonts w:ascii="Arial Rounded MT Bold" w:hAnsi="Arial Rounded MT Bold" w:cs="Arial"/>
          <w:b/>
          <w:lang w:val="es-MX"/>
        </w:rPr>
      </w:pPr>
    </w:p>
    <w:p w:rsidR="001A5EAA" w:rsidRPr="007D1029" w:rsidRDefault="001A5EAA" w:rsidP="001A5EAA">
      <w:pPr>
        <w:pStyle w:val="Default"/>
        <w:spacing w:line="276" w:lineRule="auto"/>
        <w:jc w:val="center"/>
        <w:rPr>
          <w:rFonts w:ascii="Arial Rounded MT Bold" w:hAnsi="Arial Rounded MT Bold"/>
          <w:b/>
          <w:noProof/>
          <w:sz w:val="30"/>
          <w:szCs w:val="30"/>
          <w:lang w:val="en-US" w:eastAsia="es-MX"/>
        </w:rPr>
      </w:pPr>
      <w:r w:rsidRPr="007D1029">
        <w:rPr>
          <w:rFonts w:ascii="Arial Rounded MT Bold" w:hAnsi="Arial Rounded MT Bold"/>
          <w:b/>
          <w:noProof/>
          <w:sz w:val="30"/>
          <w:szCs w:val="30"/>
          <w:lang w:val="en-US" w:eastAsia="es-MX"/>
        </w:rPr>
        <w:t>“LEAN SIX SIGMA FOR LOGISTICS AND SUPPLY CHAIN EN EMPRESAS NEOLEONESAS”</w:t>
      </w:r>
    </w:p>
    <w:p w:rsidR="001A5EAA" w:rsidRPr="007D1029" w:rsidRDefault="001A5EAA" w:rsidP="001A5EAA">
      <w:pPr>
        <w:pStyle w:val="Default"/>
        <w:spacing w:line="276" w:lineRule="auto"/>
        <w:rPr>
          <w:rFonts w:ascii="Arial Rounded MT Bold" w:hAnsi="Arial Rounded MT Bold" w:cs="Arial"/>
          <w:b/>
          <w:lang w:val="en-US"/>
        </w:rPr>
      </w:pPr>
    </w:p>
    <w:p w:rsidR="001A5EAA" w:rsidRPr="007D1029" w:rsidRDefault="001A5EAA" w:rsidP="001A5EAA">
      <w:pPr>
        <w:pStyle w:val="Default"/>
        <w:spacing w:line="276" w:lineRule="auto"/>
        <w:rPr>
          <w:rFonts w:ascii="Arial Rounded MT Bold" w:hAnsi="Arial Rounded MT Bold" w:cs="Arial"/>
          <w:b/>
          <w:lang w:val="en-US"/>
        </w:rPr>
      </w:pPr>
    </w:p>
    <w:p w:rsidR="001A5EAA" w:rsidRPr="00EA63C5"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DESARROLLADO POR</w:t>
      </w:r>
    </w:p>
    <w:p w:rsidR="001A5EAA" w:rsidRDefault="001A5EAA" w:rsidP="001A5EAA">
      <w:pPr>
        <w:pStyle w:val="Ttulo3"/>
        <w:jc w:val="center"/>
        <w:rPr>
          <w:rFonts w:ascii="Forte" w:hAnsi="Forte" w:cs="Arial"/>
          <w:sz w:val="48"/>
          <w:szCs w:val="48"/>
          <w:lang w:val="es-MX"/>
        </w:rPr>
      </w:pPr>
      <w:bookmarkStart w:id="0" w:name="_Toc284488436"/>
      <w:bookmarkStart w:id="1" w:name="_Toc284497491"/>
      <w:bookmarkStart w:id="2" w:name="_Toc284613820"/>
      <w:bookmarkStart w:id="3" w:name="_Toc284885165"/>
      <w:bookmarkStart w:id="4" w:name="_Toc284925632"/>
      <w:bookmarkStart w:id="5" w:name="_Toc284931179"/>
      <w:r>
        <w:rPr>
          <w:rFonts w:ascii="Forte" w:hAnsi="Forte" w:cs="Arial"/>
          <w:sz w:val="48"/>
          <w:szCs w:val="48"/>
          <w:lang w:val="es-MX"/>
        </w:rPr>
        <w:t>ISIS GEMA JIMÉNEZ AGUILAR</w:t>
      </w:r>
      <w:bookmarkEnd w:id="0"/>
      <w:bookmarkEnd w:id="1"/>
      <w:bookmarkEnd w:id="2"/>
      <w:bookmarkEnd w:id="3"/>
      <w:bookmarkEnd w:id="4"/>
      <w:bookmarkEnd w:id="5"/>
    </w:p>
    <w:p w:rsidR="001A5EAA" w:rsidRPr="007D1029" w:rsidRDefault="001A5EAA" w:rsidP="001A5EAA">
      <w:pPr>
        <w:rPr>
          <w:lang w:val="es-MX"/>
        </w:rPr>
      </w:pPr>
    </w:p>
    <w:p w:rsidR="001A5EAA" w:rsidRPr="00EA63C5"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No. DE CONTROL.</w:t>
      </w:r>
      <w:r>
        <w:rPr>
          <w:rFonts w:ascii="Arial Rounded MT Bold" w:hAnsi="Arial Rounded MT Bold" w:cs="Arial"/>
          <w:b/>
          <w:lang w:val="es-MX"/>
        </w:rPr>
        <w:t xml:space="preserve"> 06270390</w:t>
      </w:r>
    </w:p>
    <w:p w:rsidR="001A5EAA" w:rsidRPr="00EA63C5" w:rsidRDefault="001A5EAA" w:rsidP="001A5EAA">
      <w:pPr>
        <w:pStyle w:val="Default"/>
        <w:spacing w:line="276" w:lineRule="auto"/>
        <w:jc w:val="center"/>
        <w:rPr>
          <w:rFonts w:ascii="Arial Rounded MT Bold" w:hAnsi="Arial Rounded MT Bold" w:cs="Arial"/>
          <w:b/>
          <w:lang w:val="es-MX"/>
        </w:rPr>
      </w:pPr>
    </w:p>
    <w:p w:rsidR="001A5EAA" w:rsidRPr="00EA63C5" w:rsidRDefault="001A5EAA" w:rsidP="001A5EAA">
      <w:pPr>
        <w:pStyle w:val="Default"/>
        <w:spacing w:line="276" w:lineRule="auto"/>
        <w:jc w:val="center"/>
        <w:rPr>
          <w:rFonts w:ascii="Arial Rounded MT Bold" w:hAnsi="Arial Rounded MT Bold" w:cs="Arial"/>
          <w:b/>
          <w:lang w:val="es-MX"/>
        </w:rPr>
      </w:pPr>
    </w:p>
    <w:p w:rsidR="001A5EAA" w:rsidRPr="00EA63C5"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ASESOR</w:t>
      </w:r>
    </w:p>
    <w:p w:rsidR="001A5EAA" w:rsidRPr="00EA63C5" w:rsidRDefault="001A5EAA" w:rsidP="001A5EAA">
      <w:pPr>
        <w:pStyle w:val="Default"/>
        <w:spacing w:line="276" w:lineRule="auto"/>
        <w:jc w:val="center"/>
        <w:rPr>
          <w:rFonts w:ascii="Arial Rounded MT Bold" w:hAnsi="Arial Rounded MT Bold" w:cs="Arial"/>
          <w:b/>
          <w:lang w:val="es-MX"/>
        </w:rPr>
      </w:pPr>
    </w:p>
    <w:p w:rsidR="001A5EAA" w:rsidRPr="00EA63C5"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DR</w:t>
      </w:r>
      <w:r>
        <w:rPr>
          <w:rFonts w:ascii="Arial Rounded MT Bold" w:hAnsi="Arial Rounded MT Bold" w:cs="Arial"/>
          <w:b/>
          <w:lang w:val="es-MX"/>
        </w:rPr>
        <w:t>.</w:t>
      </w:r>
      <w:r w:rsidRPr="00EA63C5">
        <w:rPr>
          <w:rFonts w:ascii="Arial Rounded MT Bold" w:hAnsi="Arial Rounded MT Bold" w:cs="Arial"/>
          <w:b/>
          <w:lang w:val="es-MX"/>
        </w:rPr>
        <w:t xml:space="preserve"> SABINO VELÁZQUEZ TRUJILLO</w:t>
      </w:r>
    </w:p>
    <w:p w:rsidR="001A5EAA" w:rsidRPr="00EA63C5" w:rsidRDefault="001A5EAA" w:rsidP="001A5EAA">
      <w:pPr>
        <w:pStyle w:val="Default"/>
        <w:spacing w:line="276" w:lineRule="auto"/>
        <w:rPr>
          <w:rFonts w:ascii="Arial Rounded MT Bold" w:hAnsi="Arial Rounded MT Bold" w:cs="Arial"/>
          <w:b/>
          <w:lang w:val="es-MX"/>
        </w:rPr>
      </w:pPr>
    </w:p>
    <w:p w:rsidR="001A5EAA" w:rsidRPr="00EA63C5" w:rsidRDefault="001A5EAA" w:rsidP="001A5EAA">
      <w:pPr>
        <w:pStyle w:val="Default"/>
        <w:spacing w:line="276" w:lineRule="auto"/>
        <w:rPr>
          <w:rFonts w:ascii="Arial Rounded MT Bold" w:hAnsi="Arial Rounded MT Bold"/>
          <w:b/>
          <w:noProof/>
          <w:lang w:val="es-MX" w:eastAsia="es-MX"/>
        </w:rPr>
      </w:pPr>
    </w:p>
    <w:p w:rsidR="001A5EAA"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REVISORES:</w:t>
      </w:r>
    </w:p>
    <w:p w:rsidR="001A5EAA" w:rsidRDefault="001A5EAA" w:rsidP="001A5EAA">
      <w:pPr>
        <w:pStyle w:val="Default"/>
        <w:spacing w:line="276" w:lineRule="auto"/>
        <w:jc w:val="center"/>
        <w:rPr>
          <w:rFonts w:ascii="Arial Rounded MT Bold" w:hAnsi="Arial Rounded MT Bold" w:cs="Arial"/>
          <w:b/>
          <w:lang w:val="es-MX"/>
        </w:rPr>
      </w:pPr>
    </w:p>
    <w:p w:rsidR="001A5EAA" w:rsidRPr="00EA63C5" w:rsidRDefault="001A5EAA" w:rsidP="001A5EAA">
      <w:pPr>
        <w:pStyle w:val="Default"/>
        <w:spacing w:line="276" w:lineRule="auto"/>
        <w:ind w:firstLine="708"/>
        <w:jc w:val="center"/>
        <w:rPr>
          <w:rFonts w:ascii="Arial Rounded MT Bold" w:hAnsi="Arial Rounded MT Bold" w:cs="Arial"/>
          <w:b/>
          <w:lang w:val="es-MX"/>
        </w:rPr>
      </w:pPr>
      <w:r w:rsidRPr="00EA63C5">
        <w:rPr>
          <w:rFonts w:ascii="Arial Rounded MT Bold" w:hAnsi="Arial Rounded MT Bold" w:cs="Arial"/>
          <w:b/>
          <w:lang w:val="es-MX"/>
        </w:rPr>
        <w:t>ING. JOSÉ DEL CARMEN VÁZQUEZ HERNÁNDEZ</w:t>
      </w:r>
    </w:p>
    <w:p w:rsidR="001A5EAA" w:rsidRPr="00EA63C5" w:rsidRDefault="001A5EAA" w:rsidP="001A5EAA">
      <w:pPr>
        <w:pStyle w:val="Default"/>
        <w:spacing w:line="276" w:lineRule="auto"/>
        <w:jc w:val="center"/>
        <w:rPr>
          <w:rFonts w:ascii="Arial Rounded MT Bold" w:hAnsi="Arial Rounded MT Bold" w:cs="Arial"/>
          <w:b/>
          <w:lang w:val="es-MX"/>
        </w:rPr>
      </w:pPr>
      <w:r w:rsidRPr="00EA63C5">
        <w:rPr>
          <w:rFonts w:ascii="Arial Rounded MT Bold" w:hAnsi="Arial Rounded MT Bold" w:cs="Arial"/>
          <w:b/>
          <w:lang w:val="es-MX"/>
        </w:rPr>
        <w:t>DR</w:t>
      </w:r>
      <w:r>
        <w:rPr>
          <w:rFonts w:ascii="Arial Rounded MT Bold" w:hAnsi="Arial Rounded MT Bold" w:cs="Arial"/>
          <w:b/>
          <w:lang w:val="es-MX"/>
        </w:rPr>
        <w:t>.</w:t>
      </w:r>
      <w:r w:rsidRPr="00EA63C5">
        <w:rPr>
          <w:rFonts w:ascii="Arial Rounded MT Bold" w:hAnsi="Arial Rounded MT Bold" w:cs="Arial"/>
          <w:b/>
          <w:lang w:val="es-MX"/>
        </w:rPr>
        <w:t xml:space="preserve"> ELÍAS NEFTALÍ ESCOBAR GÓMEZ</w:t>
      </w:r>
    </w:p>
    <w:p w:rsidR="001A5EAA" w:rsidRDefault="001A5EAA" w:rsidP="001A5EAA">
      <w:pPr>
        <w:pStyle w:val="Default"/>
        <w:spacing w:line="276" w:lineRule="auto"/>
        <w:rPr>
          <w:rFonts w:ascii="Arial Rounded MT Bold" w:hAnsi="Arial Rounded MT Bold" w:cs="Arial"/>
          <w:b/>
          <w:lang w:val="es-MX"/>
        </w:rPr>
      </w:pPr>
    </w:p>
    <w:p w:rsidR="001A5EAA" w:rsidRPr="00EA63C5" w:rsidRDefault="001A5EAA" w:rsidP="001A5EAA">
      <w:pPr>
        <w:pStyle w:val="Default"/>
        <w:spacing w:line="276" w:lineRule="auto"/>
        <w:rPr>
          <w:rFonts w:ascii="Arial Rounded MT Bold" w:hAnsi="Arial Rounded MT Bold" w:cs="Arial"/>
          <w:b/>
          <w:lang w:val="es-MX"/>
        </w:rPr>
      </w:pPr>
    </w:p>
    <w:p w:rsidR="001A5EAA" w:rsidRDefault="001A5EAA" w:rsidP="001A5EAA">
      <w:pPr>
        <w:jc w:val="right"/>
        <w:rPr>
          <w:rFonts w:ascii="Arial Rounded MT Bold" w:hAnsi="Arial Rounded MT Bold" w:cs="Arial"/>
          <w:b/>
          <w:lang w:val="es-MX"/>
        </w:rPr>
      </w:pPr>
      <w:r w:rsidRPr="00EA63C5">
        <w:rPr>
          <w:rFonts w:ascii="Arial Rounded MT Bold" w:hAnsi="Arial Rounded MT Bold" w:cs="Arial"/>
          <w:b/>
          <w:lang w:val="es-MX"/>
        </w:rPr>
        <w:t xml:space="preserve">TUXTLA GUTIÉRREZ, CHIAPAS; </w:t>
      </w:r>
      <w:r>
        <w:rPr>
          <w:rFonts w:ascii="Arial Rounded MT Bold" w:hAnsi="Arial Rounded MT Bold" w:cs="Arial"/>
          <w:b/>
          <w:lang w:val="es-MX"/>
        </w:rPr>
        <w:t>ENERO DEL 2011</w:t>
      </w:r>
    </w:p>
    <w:p w:rsidR="0035247D" w:rsidRPr="00B43A60" w:rsidRDefault="0035247D" w:rsidP="0035247D">
      <w:pPr>
        <w:spacing w:after="120" w:line="240" w:lineRule="auto"/>
        <w:jc w:val="center"/>
        <w:rPr>
          <w:rFonts w:ascii="Arial" w:hAnsi="Arial" w:cs="Arial"/>
          <w:b/>
          <w:sz w:val="44"/>
        </w:rPr>
      </w:pPr>
    </w:p>
    <w:p w:rsidR="00C71B29" w:rsidRDefault="00C71B29">
      <w:pPr>
        <w:rPr>
          <w:rFonts w:asciiTheme="majorHAnsi" w:hAnsiTheme="majorHAnsi" w:cs="Arial"/>
          <w:b/>
          <w:sz w:val="56"/>
        </w:rPr>
        <w:sectPr w:rsidR="00C71B29" w:rsidSect="008C0373">
          <w:headerReference w:type="default" r:id="rId9"/>
          <w:headerReference w:type="first" r:id="rId10"/>
          <w:footerReference w:type="first" r:id="rId11"/>
          <w:pgSz w:w="12240" w:h="15840" w:code="1"/>
          <w:pgMar w:top="1418" w:right="1418" w:bottom="1418" w:left="1701" w:header="1418" w:footer="709" w:gutter="0"/>
          <w:pgNumType w:fmt="lowerRoman" w:start="1"/>
          <w:cols w:space="708"/>
          <w:docGrid w:linePitch="360"/>
        </w:sectPr>
      </w:pPr>
    </w:p>
    <w:p w:rsidR="00E55FC8" w:rsidRDefault="007573A8" w:rsidP="00E55FC8">
      <w:pPr>
        <w:jc w:val="center"/>
        <w:rPr>
          <w:rFonts w:asciiTheme="majorHAnsi" w:hAnsiTheme="majorHAnsi" w:cs="Arial"/>
          <w:b/>
          <w:sz w:val="56"/>
        </w:rPr>
      </w:pPr>
      <w:r>
        <w:rPr>
          <w:rFonts w:asciiTheme="majorHAnsi" w:hAnsiTheme="majorHAnsi" w:cs="Arial"/>
          <w:b/>
          <w:noProof/>
          <w:sz w:val="56"/>
          <w:lang w:eastAsia="es-ES"/>
        </w:rPr>
        <w:lastRenderedPageBreak/>
        <w:drawing>
          <wp:inline distT="0" distB="0" distL="0" distR="0">
            <wp:extent cx="5652948" cy="7715250"/>
            <wp:effectExtent l="19050" t="0" r="4902" b="0"/>
            <wp:docPr id="17" name="Imagen 14" descr="H:\carta de liberacion escane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arta de liberacion escaneada.jpg"/>
                    <pic:cNvPicPr>
                      <a:picLocks noChangeAspect="1" noChangeArrowheads="1"/>
                    </pic:cNvPicPr>
                  </pic:nvPicPr>
                  <pic:blipFill>
                    <a:blip r:embed="rId12" cstate="print"/>
                    <a:srcRect l="3697" t="2772" r="4623" b="6336"/>
                    <a:stretch>
                      <a:fillRect/>
                    </a:stretch>
                  </pic:blipFill>
                  <pic:spPr bwMode="auto">
                    <a:xfrm>
                      <a:off x="0" y="0"/>
                      <a:ext cx="5657207" cy="7721062"/>
                    </a:xfrm>
                    <a:prstGeom prst="rect">
                      <a:avLst/>
                    </a:prstGeom>
                    <a:noFill/>
                    <a:ln w="9525">
                      <a:noFill/>
                      <a:miter lim="800000"/>
                      <a:headEnd/>
                      <a:tailEnd/>
                    </a:ln>
                  </pic:spPr>
                </pic:pic>
              </a:graphicData>
            </a:graphic>
          </wp:inline>
        </w:drawing>
      </w:r>
    </w:p>
    <w:p w:rsidR="003964D2" w:rsidRPr="00E55FC8" w:rsidRDefault="003964D2" w:rsidP="003964D2">
      <w:pPr>
        <w:spacing w:after="0" w:line="360" w:lineRule="auto"/>
        <w:jc w:val="center"/>
        <w:rPr>
          <w:rFonts w:ascii="Arial" w:hAnsi="Arial" w:cs="Arial"/>
          <w:b/>
          <w:sz w:val="32"/>
        </w:rPr>
      </w:pPr>
      <w:r w:rsidRPr="00E55FC8">
        <w:rPr>
          <w:rFonts w:ascii="Arial" w:hAnsi="Arial" w:cs="Arial"/>
          <w:b/>
          <w:sz w:val="32"/>
        </w:rPr>
        <w:lastRenderedPageBreak/>
        <w:t>Índice</w:t>
      </w:r>
    </w:p>
    <w:p w:rsidR="007871D6" w:rsidRPr="007871D6" w:rsidRDefault="007871D6" w:rsidP="003964D2">
      <w:pPr>
        <w:spacing w:after="0" w:line="360" w:lineRule="auto"/>
        <w:rPr>
          <w:rFonts w:ascii="Arial" w:hAnsi="Arial" w:cs="Arial"/>
          <w:sz w:val="24"/>
          <w:szCs w:val="24"/>
        </w:rPr>
      </w:pPr>
    </w:p>
    <w:tbl>
      <w:tblPr>
        <w:tblW w:w="0" w:type="auto"/>
        <w:tblLook w:val="04A0"/>
      </w:tblPr>
      <w:tblGrid>
        <w:gridCol w:w="8330"/>
        <w:gridCol w:w="894"/>
      </w:tblGrid>
      <w:tr w:rsidR="00FA3717" w:rsidRPr="002F356C" w:rsidTr="00485C6F">
        <w:trPr>
          <w:trHeight w:val="291"/>
        </w:trPr>
        <w:tc>
          <w:tcPr>
            <w:tcW w:w="8330" w:type="dxa"/>
          </w:tcPr>
          <w:p w:rsidR="00FA3717" w:rsidRPr="007C46DC" w:rsidRDefault="00FA3717" w:rsidP="00ED286D">
            <w:pPr>
              <w:spacing w:after="0" w:line="360" w:lineRule="auto"/>
              <w:rPr>
                <w:rFonts w:ascii="Arial" w:hAnsi="Arial" w:cs="Arial"/>
                <w:b/>
                <w:sz w:val="24"/>
                <w:szCs w:val="24"/>
              </w:rPr>
            </w:pPr>
            <w:r>
              <w:rPr>
                <w:rFonts w:ascii="Arial" w:hAnsi="Arial" w:cs="Arial"/>
                <w:sz w:val="24"/>
                <w:szCs w:val="24"/>
              </w:rPr>
              <w:t xml:space="preserve"> Introducción</w:t>
            </w:r>
          </w:p>
        </w:tc>
        <w:tc>
          <w:tcPr>
            <w:tcW w:w="894" w:type="dxa"/>
          </w:tcPr>
          <w:p w:rsidR="00FA3717" w:rsidRPr="002F356C" w:rsidRDefault="00982341" w:rsidP="00CF5EB0">
            <w:pPr>
              <w:spacing w:line="360" w:lineRule="auto"/>
              <w:jc w:val="right"/>
              <w:rPr>
                <w:rFonts w:ascii="Arial" w:hAnsi="Arial" w:cs="Arial"/>
                <w:sz w:val="24"/>
                <w:szCs w:val="24"/>
              </w:rPr>
            </w:pPr>
            <w:r>
              <w:rPr>
                <w:rFonts w:ascii="Arial" w:hAnsi="Arial" w:cs="Arial"/>
                <w:sz w:val="24"/>
                <w:szCs w:val="24"/>
              </w:rPr>
              <w:t>1</w:t>
            </w:r>
          </w:p>
        </w:tc>
      </w:tr>
      <w:tr w:rsidR="00FA3717" w:rsidRPr="002F356C" w:rsidTr="00485C6F">
        <w:trPr>
          <w:trHeight w:val="291"/>
        </w:trPr>
        <w:tc>
          <w:tcPr>
            <w:tcW w:w="8330" w:type="dxa"/>
          </w:tcPr>
          <w:p w:rsidR="00FA3717" w:rsidRDefault="00FA3717" w:rsidP="00ED286D">
            <w:pPr>
              <w:spacing w:after="0" w:line="360" w:lineRule="auto"/>
              <w:rPr>
                <w:rFonts w:ascii="Arial" w:hAnsi="Arial" w:cs="Arial"/>
                <w:sz w:val="24"/>
                <w:szCs w:val="24"/>
              </w:rPr>
            </w:pPr>
          </w:p>
        </w:tc>
        <w:tc>
          <w:tcPr>
            <w:tcW w:w="894" w:type="dxa"/>
          </w:tcPr>
          <w:p w:rsidR="00FA3717" w:rsidRPr="002F356C" w:rsidRDefault="00FA3717" w:rsidP="00CF5EB0">
            <w:pPr>
              <w:spacing w:line="360" w:lineRule="auto"/>
              <w:jc w:val="right"/>
              <w:rPr>
                <w:rFonts w:ascii="Arial" w:hAnsi="Arial" w:cs="Arial"/>
                <w:sz w:val="24"/>
                <w:szCs w:val="24"/>
              </w:rPr>
            </w:pPr>
          </w:p>
        </w:tc>
      </w:tr>
      <w:tr w:rsidR="00D57F2B" w:rsidRPr="002F356C" w:rsidTr="00485C6F">
        <w:tc>
          <w:tcPr>
            <w:tcW w:w="8330" w:type="dxa"/>
          </w:tcPr>
          <w:p w:rsidR="00D57F2B" w:rsidRPr="002F356C" w:rsidRDefault="00FA3717" w:rsidP="00B01FAB">
            <w:pPr>
              <w:spacing w:line="240" w:lineRule="auto"/>
              <w:rPr>
                <w:rFonts w:ascii="Arial" w:hAnsi="Arial" w:cs="Arial"/>
                <w:sz w:val="24"/>
                <w:szCs w:val="24"/>
              </w:rPr>
            </w:pPr>
            <w:r w:rsidRPr="007C46DC">
              <w:rPr>
                <w:rFonts w:ascii="Arial" w:hAnsi="Arial" w:cs="Arial"/>
                <w:b/>
                <w:sz w:val="24"/>
                <w:szCs w:val="24"/>
              </w:rPr>
              <w:t xml:space="preserve">Capítulo 1. </w:t>
            </w:r>
            <w:r>
              <w:rPr>
                <w:rFonts w:ascii="Arial" w:hAnsi="Arial" w:cs="Arial"/>
                <w:b/>
                <w:sz w:val="24"/>
                <w:szCs w:val="24"/>
              </w:rPr>
              <w:t>D</w:t>
            </w:r>
            <w:r w:rsidRPr="007C46DC">
              <w:rPr>
                <w:rFonts w:ascii="Arial" w:hAnsi="Arial" w:cs="Arial"/>
                <w:b/>
                <w:sz w:val="24"/>
                <w:szCs w:val="24"/>
              </w:rPr>
              <w:t>i</w:t>
            </w:r>
            <w:r>
              <w:rPr>
                <w:rFonts w:ascii="Arial" w:hAnsi="Arial" w:cs="Arial"/>
                <w:b/>
                <w:sz w:val="24"/>
                <w:szCs w:val="24"/>
              </w:rPr>
              <w:t>me</w:t>
            </w:r>
            <w:r w:rsidRPr="007C46DC">
              <w:rPr>
                <w:rFonts w:ascii="Arial" w:hAnsi="Arial" w:cs="Arial"/>
                <w:b/>
                <w:sz w:val="24"/>
                <w:szCs w:val="24"/>
              </w:rPr>
              <w:t>n</w:t>
            </w:r>
            <w:r>
              <w:rPr>
                <w:rFonts w:ascii="Arial" w:hAnsi="Arial" w:cs="Arial"/>
                <w:b/>
                <w:sz w:val="24"/>
                <w:szCs w:val="24"/>
              </w:rPr>
              <w:t>sionamiento del Problema</w:t>
            </w:r>
          </w:p>
        </w:tc>
        <w:tc>
          <w:tcPr>
            <w:tcW w:w="894" w:type="dxa"/>
          </w:tcPr>
          <w:p w:rsidR="00D57F2B" w:rsidRPr="002F356C" w:rsidRDefault="00982341" w:rsidP="00CF5EB0">
            <w:pPr>
              <w:spacing w:line="360" w:lineRule="auto"/>
              <w:jc w:val="right"/>
              <w:rPr>
                <w:rFonts w:ascii="Arial" w:hAnsi="Arial" w:cs="Arial"/>
                <w:sz w:val="24"/>
                <w:szCs w:val="24"/>
              </w:rPr>
            </w:pPr>
            <w:r>
              <w:rPr>
                <w:rFonts w:ascii="Arial" w:hAnsi="Arial" w:cs="Arial"/>
                <w:sz w:val="24"/>
                <w:szCs w:val="24"/>
              </w:rPr>
              <w:t>3</w:t>
            </w:r>
          </w:p>
        </w:tc>
      </w:tr>
      <w:tr w:rsidR="00D57F2B" w:rsidRPr="002F356C" w:rsidTr="00485C6F">
        <w:tc>
          <w:tcPr>
            <w:tcW w:w="8330" w:type="dxa"/>
          </w:tcPr>
          <w:p w:rsidR="00D57F2B" w:rsidRPr="002F356C" w:rsidRDefault="00D57F2B"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1</w:t>
            </w:r>
            <w:r w:rsidR="007E185E">
              <w:rPr>
                <w:rFonts w:ascii="Arial" w:hAnsi="Arial" w:cs="Arial"/>
                <w:sz w:val="24"/>
                <w:szCs w:val="24"/>
              </w:rPr>
              <w:t xml:space="preserve"> </w:t>
            </w:r>
            <w:r>
              <w:rPr>
                <w:rFonts w:ascii="Arial" w:hAnsi="Arial" w:cs="Arial"/>
                <w:sz w:val="24"/>
                <w:szCs w:val="24"/>
              </w:rPr>
              <w:t>Antecedentes</w:t>
            </w:r>
          </w:p>
        </w:tc>
        <w:tc>
          <w:tcPr>
            <w:tcW w:w="894" w:type="dxa"/>
          </w:tcPr>
          <w:p w:rsidR="00D57F2B" w:rsidRPr="002F356C" w:rsidRDefault="00982341" w:rsidP="00CF5EB0">
            <w:pPr>
              <w:spacing w:line="360" w:lineRule="auto"/>
              <w:jc w:val="right"/>
              <w:rPr>
                <w:rFonts w:ascii="Arial" w:hAnsi="Arial" w:cs="Arial"/>
                <w:sz w:val="24"/>
                <w:szCs w:val="24"/>
              </w:rPr>
            </w:pPr>
            <w:r>
              <w:rPr>
                <w:rFonts w:ascii="Arial" w:hAnsi="Arial" w:cs="Arial"/>
                <w:sz w:val="24"/>
                <w:szCs w:val="24"/>
              </w:rPr>
              <w:t>4</w:t>
            </w:r>
          </w:p>
        </w:tc>
      </w:tr>
      <w:tr w:rsidR="00D57F2B" w:rsidRPr="002F356C" w:rsidTr="00485C6F">
        <w:tc>
          <w:tcPr>
            <w:tcW w:w="8330" w:type="dxa"/>
          </w:tcPr>
          <w:p w:rsidR="00D57F2B" w:rsidRDefault="00D57F2B"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2</w:t>
            </w:r>
            <w:r w:rsidR="00814F28">
              <w:rPr>
                <w:rFonts w:ascii="Arial" w:hAnsi="Arial" w:cs="Arial"/>
                <w:sz w:val="24"/>
                <w:szCs w:val="24"/>
              </w:rPr>
              <w:t xml:space="preserve"> </w:t>
            </w:r>
            <w:r w:rsidRPr="00A463B0">
              <w:rPr>
                <w:rFonts w:ascii="Arial" w:hAnsi="Arial" w:cs="Arial"/>
                <w:sz w:val="24"/>
                <w:szCs w:val="24"/>
              </w:rPr>
              <w:t>Definición del problema</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5</w:t>
            </w:r>
          </w:p>
        </w:tc>
      </w:tr>
      <w:tr w:rsidR="00D57F2B" w:rsidRPr="002F356C" w:rsidTr="00485C6F">
        <w:tc>
          <w:tcPr>
            <w:tcW w:w="8330" w:type="dxa"/>
          </w:tcPr>
          <w:p w:rsidR="00D57F2B" w:rsidRDefault="00D57F2B"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3</w:t>
            </w:r>
            <w:r w:rsidR="00814F28">
              <w:rPr>
                <w:rFonts w:ascii="Arial" w:hAnsi="Arial" w:cs="Arial"/>
                <w:sz w:val="24"/>
                <w:szCs w:val="24"/>
              </w:rPr>
              <w:t xml:space="preserve"> </w:t>
            </w:r>
            <w:r>
              <w:rPr>
                <w:rFonts w:ascii="Arial" w:hAnsi="Arial" w:cs="Arial"/>
                <w:sz w:val="24"/>
                <w:szCs w:val="24"/>
              </w:rPr>
              <w:t>Objetivo de la investigación</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7</w:t>
            </w:r>
          </w:p>
        </w:tc>
      </w:tr>
      <w:tr w:rsidR="00A66EF6" w:rsidRPr="002F356C" w:rsidTr="00485C6F">
        <w:tc>
          <w:tcPr>
            <w:tcW w:w="8330" w:type="dxa"/>
          </w:tcPr>
          <w:p w:rsidR="00A66EF6" w:rsidRPr="00ED286D" w:rsidRDefault="00A66EF6" w:rsidP="00FA3717">
            <w:pPr>
              <w:spacing w:line="240" w:lineRule="auto"/>
              <w:rPr>
                <w:rFonts w:ascii="Arial" w:hAnsi="Arial" w:cs="Arial"/>
                <w:sz w:val="24"/>
                <w:szCs w:val="24"/>
              </w:rPr>
            </w:pPr>
            <w:r w:rsidRPr="00ED286D">
              <w:rPr>
                <w:rFonts w:ascii="Arial" w:hAnsi="Arial" w:cs="Arial"/>
                <w:sz w:val="24"/>
                <w:szCs w:val="24"/>
              </w:rPr>
              <w:tab/>
              <w:t>1.</w:t>
            </w:r>
            <w:r w:rsidR="00FA3717">
              <w:rPr>
                <w:rFonts w:ascii="Arial" w:hAnsi="Arial" w:cs="Arial"/>
                <w:sz w:val="24"/>
                <w:szCs w:val="24"/>
              </w:rPr>
              <w:t>3</w:t>
            </w:r>
            <w:r w:rsidRPr="00ED286D">
              <w:rPr>
                <w:rFonts w:ascii="Arial" w:hAnsi="Arial" w:cs="Arial"/>
                <w:sz w:val="24"/>
                <w:szCs w:val="24"/>
              </w:rPr>
              <w:t xml:space="preserve">.1 </w:t>
            </w:r>
            <w:r w:rsidR="00ED286D">
              <w:rPr>
                <w:rFonts w:ascii="Arial" w:hAnsi="Arial" w:cs="Arial"/>
                <w:sz w:val="24"/>
                <w:szCs w:val="24"/>
              </w:rPr>
              <w:t>Objetivo general</w:t>
            </w:r>
          </w:p>
        </w:tc>
        <w:tc>
          <w:tcPr>
            <w:tcW w:w="894" w:type="dxa"/>
          </w:tcPr>
          <w:p w:rsidR="00A66EF6" w:rsidRPr="002F356C" w:rsidRDefault="0090522E" w:rsidP="00CF5EB0">
            <w:pPr>
              <w:spacing w:line="360" w:lineRule="auto"/>
              <w:jc w:val="right"/>
              <w:rPr>
                <w:rFonts w:ascii="Arial" w:hAnsi="Arial" w:cs="Arial"/>
                <w:sz w:val="24"/>
                <w:szCs w:val="24"/>
              </w:rPr>
            </w:pPr>
            <w:r>
              <w:rPr>
                <w:rFonts w:ascii="Arial" w:hAnsi="Arial" w:cs="Arial"/>
                <w:sz w:val="24"/>
                <w:szCs w:val="24"/>
              </w:rPr>
              <w:t>7</w:t>
            </w:r>
          </w:p>
        </w:tc>
      </w:tr>
      <w:tr w:rsidR="00ED286D" w:rsidRPr="002F356C" w:rsidTr="00485C6F">
        <w:tc>
          <w:tcPr>
            <w:tcW w:w="8330" w:type="dxa"/>
          </w:tcPr>
          <w:p w:rsidR="00ED286D" w:rsidRPr="00ED286D" w:rsidRDefault="00FA3717" w:rsidP="00ED286D">
            <w:pPr>
              <w:spacing w:line="240" w:lineRule="auto"/>
              <w:rPr>
                <w:rFonts w:ascii="Arial" w:hAnsi="Arial" w:cs="Arial"/>
                <w:sz w:val="24"/>
                <w:szCs w:val="24"/>
              </w:rPr>
            </w:pPr>
            <w:r>
              <w:rPr>
                <w:rFonts w:ascii="Arial" w:hAnsi="Arial" w:cs="Arial"/>
                <w:sz w:val="24"/>
                <w:szCs w:val="24"/>
              </w:rPr>
              <w:tab/>
              <w:t>1.3</w:t>
            </w:r>
            <w:r w:rsidR="00ED286D">
              <w:rPr>
                <w:rFonts w:ascii="Arial" w:hAnsi="Arial" w:cs="Arial"/>
                <w:sz w:val="24"/>
                <w:szCs w:val="24"/>
              </w:rPr>
              <w:t xml:space="preserve">.2 </w:t>
            </w:r>
            <w:r w:rsidR="00ED286D" w:rsidRPr="00ED286D">
              <w:rPr>
                <w:rFonts w:ascii="Arial" w:hAnsi="Arial" w:cs="Arial"/>
                <w:sz w:val="24"/>
                <w:szCs w:val="24"/>
              </w:rPr>
              <w:t>Objetivos específicos</w:t>
            </w:r>
          </w:p>
        </w:tc>
        <w:tc>
          <w:tcPr>
            <w:tcW w:w="894" w:type="dxa"/>
          </w:tcPr>
          <w:p w:rsidR="00ED286D" w:rsidRPr="002F356C" w:rsidRDefault="0090522E" w:rsidP="00CF5EB0">
            <w:pPr>
              <w:spacing w:line="360" w:lineRule="auto"/>
              <w:jc w:val="right"/>
              <w:rPr>
                <w:rFonts w:ascii="Arial" w:hAnsi="Arial" w:cs="Arial"/>
                <w:sz w:val="24"/>
                <w:szCs w:val="24"/>
              </w:rPr>
            </w:pPr>
            <w:r>
              <w:rPr>
                <w:rFonts w:ascii="Arial" w:hAnsi="Arial" w:cs="Arial"/>
                <w:sz w:val="24"/>
                <w:szCs w:val="24"/>
              </w:rPr>
              <w:t>7</w:t>
            </w:r>
          </w:p>
        </w:tc>
      </w:tr>
      <w:tr w:rsidR="00D57F2B" w:rsidRPr="002F356C" w:rsidTr="00485C6F">
        <w:tc>
          <w:tcPr>
            <w:tcW w:w="8330" w:type="dxa"/>
          </w:tcPr>
          <w:p w:rsidR="00D57F2B" w:rsidRDefault="00D57F2B"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4</w:t>
            </w:r>
            <w:r w:rsidR="00814F28">
              <w:rPr>
                <w:rFonts w:ascii="Arial" w:hAnsi="Arial" w:cs="Arial"/>
                <w:sz w:val="24"/>
                <w:szCs w:val="24"/>
              </w:rPr>
              <w:t xml:space="preserve"> </w:t>
            </w:r>
            <w:r w:rsidRPr="007C46DC">
              <w:rPr>
                <w:rFonts w:ascii="Arial" w:hAnsi="Arial" w:cs="Arial"/>
                <w:sz w:val="24"/>
                <w:szCs w:val="24"/>
              </w:rPr>
              <w:t>Justificación del proyecto</w:t>
            </w:r>
            <w:r w:rsidR="00ED286D" w:rsidRPr="00ED286D">
              <w:rPr>
                <w:rFonts w:ascii="Arial" w:hAnsi="Arial" w:cs="Arial"/>
                <w:sz w:val="24"/>
                <w:szCs w:val="24"/>
              </w:rPr>
              <w:t xml:space="preserve"> </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7</w:t>
            </w:r>
          </w:p>
        </w:tc>
      </w:tr>
      <w:tr w:rsidR="00D57F2B" w:rsidRPr="002F356C" w:rsidTr="00485C6F">
        <w:tc>
          <w:tcPr>
            <w:tcW w:w="8330" w:type="dxa"/>
          </w:tcPr>
          <w:p w:rsidR="00D57F2B" w:rsidRDefault="005E12B5"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5</w:t>
            </w:r>
            <w:r>
              <w:rPr>
                <w:rFonts w:ascii="Arial" w:hAnsi="Arial" w:cs="Arial"/>
                <w:sz w:val="24"/>
                <w:szCs w:val="24"/>
              </w:rPr>
              <w:t xml:space="preserve"> Delimitación</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9</w:t>
            </w:r>
          </w:p>
        </w:tc>
      </w:tr>
      <w:tr w:rsidR="00D57F2B" w:rsidRPr="002F356C" w:rsidTr="00485C6F">
        <w:tc>
          <w:tcPr>
            <w:tcW w:w="8330" w:type="dxa"/>
          </w:tcPr>
          <w:p w:rsidR="00D57F2B" w:rsidRDefault="005E12B5" w:rsidP="00FA3717">
            <w:pPr>
              <w:spacing w:line="240" w:lineRule="auto"/>
              <w:rPr>
                <w:rFonts w:ascii="Arial" w:hAnsi="Arial" w:cs="Arial"/>
                <w:sz w:val="24"/>
                <w:szCs w:val="24"/>
              </w:rPr>
            </w:pPr>
            <w:r>
              <w:rPr>
                <w:rFonts w:ascii="Arial" w:hAnsi="Arial" w:cs="Arial"/>
                <w:sz w:val="24"/>
                <w:szCs w:val="24"/>
              </w:rPr>
              <w:t>1.</w:t>
            </w:r>
            <w:r w:rsidR="00FA3717">
              <w:rPr>
                <w:rFonts w:ascii="Arial" w:hAnsi="Arial" w:cs="Arial"/>
                <w:sz w:val="24"/>
                <w:szCs w:val="24"/>
              </w:rPr>
              <w:t>6</w:t>
            </w:r>
            <w:r>
              <w:rPr>
                <w:rFonts w:ascii="Arial" w:hAnsi="Arial" w:cs="Arial"/>
                <w:sz w:val="24"/>
                <w:szCs w:val="24"/>
              </w:rPr>
              <w:t xml:space="preserve"> </w:t>
            </w:r>
            <w:r w:rsidRPr="007C46DC">
              <w:rPr>
                <w:rFonts w:ascii="Arial" w:hAnsi="Arial" w:cs="Arial"/>
                <w:sz w:val="24"/>
                <w:szCs w:val="24"/>
              </w:rPr>
              <w:t>Impactos</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9</w:t>
            </w:r>
          </w:p>
        </w:tc>
      </w:tr>
      <w:tr w:rsidR="003456ED" w:rsidRPr="002F356C" w:rsidTr="00485C6F">
        <w:tc>
          <w:tcPr>
            <w:tcW w:w="8330" w:type="dxa"/>
          </w:tcPr>
          <w:p w:rsidR="003456ED" w:rsidRDefault="003456ED" w:rsidP="00B01FAB">
            <w:pPr>
              <w:spacing w:line="240" w:lineRule="auto"/>
              <w:rPr>
                <w:rFonts w:ascii="Arial" w:hAnsi="Arial" w:cs="Arial"/>
                <w:sz w:val="24"/>
                <w:szCs w:val="24"/>
              </w:rPr>
            </w:pPr>
          </w:p>
        </w:tc>
        <w:tc>
          <w:tcPr>
            <w:tcW w:w="894" w:type="dxa"/>
          </w:tcPr>
          <w:p w:rsidR="003456ED" w:rsidRPr="002F356C" w:rsidRDefault="003456ED" w:rsidP="00CF5EB0">
            <w:pPr>
              <w:spacing w:line="360" w:lineRule="auto"/>
              <w:jc w:val="right"/>
              <w:rPr>
                <w:rFonts w:ascii="Arial" w:hAnsi="Arial" w:cs="Arial"/>
                <w:sz w:val="24"/>
                <w:szCs w:val="24"/>
              </w:rPr>
            </w:pPr>
          </w:p>
        </w:tc>
      </w:tr>
      <w:tr w:rsidR="00D57F2B" w:rsidRPr="002F356C" w:rsidTr="00485C6F">
        <w:trPr>
          <w:trHeight w:val="780"/>
        </w:trPr>
        <w:tc>
          <w:tcPr>
            <w:tcW w:w="8330" w:type="dxa"/>
          </w:tcPr>
          <w:p w:rsidR="00D57F2B" w:rsidRDefault="00D57F2B" w:rsidP="00ED286D">
            <w:pPr>
              <w:spacing w:after="0" w:line="360" w:lineRule="auto"/>
              <w:ind w:left="1418" w:hanging="1418"/>
              <w:jc w:val="both"/>
              <w:rPr>
                <w:rFonts w:ascii="Arial" w:hAnsi="Arial" w:cs="Arial"/>
                <w:sz w:val="24"/>
                <w:szCs w:val="24"/>
              </w:rPr>
            </w:pPr>
            <w:r w:rsidRPr="007C46DC">
              <w:rPr>
                <w:rFonts w:ascii="Arial" w:hAnsi="Arial" w:cs="Arial"/>
                <w:b/>
                <w:sz w:val="24"/>
                <w:szCs w:val="24"/>
              </w:rPr>
              <w:t>Capítulo 2. D</w:t>
            </w:r>
            <w:r>
              <w:rPr>
                <w:rFonts w:ascii="Arial" w:hAnsi="Arial" w:cs="Arial"/>
                <w:b/>
                <w:sz w:val="24"/>
                <w:szCs w:val="24"/>
              </w:rPr>
              <w:t xml:space="preserve">escripción </w:t>
            </w:r>
            <w:r w:rsidRPr="007C46DC">
              <w:rPr>
                <w:rFonts w:ascii="Arial" w:hAnsi="Arial" w:cs="Arial"/>
                <w:b/>
                <w:sz w:val="24"/>
                <w:szCs w:val="24"/>
              </w:rPr>
              <w:t>General</w:t>
            </w:r>
            <w:r>
              <w:rPr>
                <w:rFonts w:ascii="Arial" w:hAnsi="Arial" w:cs="Arial"/>
                <w:b/>
                <w:sz w:val="24"/>
                <w:szCs w:val="24"/>
              </w:rPr>
              <w:t xml:space="preserve"> </w:t>
            </w:r>
            <w:r w:rsidR="00ED286D">
              <w:rPr>
                <w:rFonts w:ascii="Arial" w:hAnsi="Arial" w:cs="Arial"/>
                <w:b/>
                <w:sz w:val="24"/>
                <w:szCs w:val="24"/>
              </w:rPr>
              <w:t>d</w:t>
            </w:r>
            <w:r w:rsidRPr="007C46DC">
              <w:rPr>
                <w:rFonts w:ascii="Arial" w:hAnsi="Arial" w:cs="Arial"/>
                <w:b/>
                <w:sz w:val="24"/>
                <w:szCs w:val="24"/>
              </w:rPr>
              <w:t>el Centro</w:t>
            </w:r>
            <w:r>
              <w:rPr>
                <w:rFonts w:ascii="Arial" w:hAnsi="Arial" w:cs="Arial"/>
                <w:b/>
                <w:sz w:val="24"/>
                <w:szCs w:val="24"/>
              </w:rPr>
              <w:t xml:space="preserve"> </w:t>
            </w:r>
            <w:r w:rsidR="00ED286D">
              <w:rPr>
                <w:rFonts w:ascii="Arial" w:hAnsi="Arial" w:cs="Arial"/>
                <w:b/>
                <w:sz w:val="24"/>
                <w:szCs w:val="24"/>
              </w:rPr>
              <w:t>d</w:t>
            </w:r>
            <w:r>
              <w:rPr>
                <w:rFonts w:ascii="Arial" w:hAnsi="Arial" w:cs="Arial"/>
                <w:b/>
                <w:sz w:val="24"/>
                <w:szCs w:val="24"/>
              </w:rPr>
              <w:t xml:space="preserve">e Calidad </w:t>
            </w:r>
            <w:r w:rsidR="00ED286D">
              <w:rPr>
                <w:rFonts w:ascii="Arial" w:hAnsi="Arial" w:cs="Arial"/>
                <w:b/>
                <w:sz w:val="24"/>
                <w:szCs w:val="24"/>
              </w:rPr>
              <w:t>y</w:t>
            </w:r>
            <w:r>
              <w:rPr>
                <w:rFonts w:ascii="Arial" w:hAnsi="Arial" w:cs="Arial"/>
                <w:b/>
                <w:sz w:val="24"/>
                <w:szCs w:val="24"/>
              </w:rPr>
              <w:t xml:space="preserve"> Manufactura </w:t>
            </w:r>
            <w:r w:rsidR="00ED286D">
              <w:rPr>
                <w:rFonts w:ascii="Arial" w:hAnsi="Arial" w:cs="Arial"/>
                <w:b/>
                <w:sz w:val="24"/>
                <w:szCs w:val="24"/>
              </w:rPr>
              <w:t>d</w:t>
            </w:r>
            <w:r>
              <w:rPr>
                <w:rFonts w:ascii="Arial" w:hAnsi="Arial" w:cs="Arial"/>
                <w:b/>
                <w:sz w:val="24"/>
                <w:szCs w:val="24"/>
              </w:rPr>
              <w:t xml:space="preserve">el </w:t>
            </w:r>
            <w:r w:rsidR="00ED286D" w:rsidRPr="00551A2F">
              <w:rPr>
                <w:rFonts w:ascii="Arial" w:hAnsi="Arial" w:cs="Arial"/>
                <w:b/>
                <w:sz w:val="24"/>
              </w:rPr>
              <w:t>ITESM</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11</w:t>
            </w:r>
          </w:p>
        </w:tc>
      </w:tr>
      <w:tr w:rsidR="00D57F2B" w:rsidRPr="002F356C" w:rsidTr="00485C6F">
        <w:trPr>
          <w:trHeight w:val="522"/>
        </w:trPr>
        <w:tc>
          <w:tcPr>
            <w:tcW w:w="8330" w:type="dxa"/>
          </w:tcPr>
          <w:p w:rsidR="00D57F2B" w:rsidRPr="007C46DC" w:rsidRDefault="00D57F2B" w:rsidP="00D57F2B">
            <w:pPr>
              <w:spacing w:after="0" w:line="360" w:lineRule="auto"/>
              <w:ind w:left="1418" w:hanging="1418"/>
              <w:jc w:val="both"/>
              <w:rPr>
                <w:rFonts w:ascii="Arial" w:hAnsi="Arial" w:cs="Arial"/>
                <w:b/>
                <w:sz w:val="24"/>
                <w:szCs w:val="24"/>
              </w:rPr>
            </w:pPr>
            <w:r>
              <w:rPr>
                <w:rFonts w:ascii="Arial" w:hAnsi="Arial" w:cs="Arial"/>
                <w:sz w:val="24"/>
              </w:rPr>
              <w:t xml:space="preserve">2.1 </w:t>
            </w:r>
            <w:r w:rsidRPr="007C46DC">
              <w:rPr>
                <w:rFonts w:ascii="Arial" w:hAnsi="Arial" w:cs="Arial"/>
                <w:sz w:val="24"/>
                <w:szCs w:val="24"/>
              </w:rPr>
              <w:t>Antecedentes</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12</w:t>
            </w:r>
          </w:p>
        </w:tc>
      </w:tr>
      <w:tr w:rsidR="00A66EF6" w:rsidRPr="002F356C" w:rsidTr="00485C6F">
        <w:trPr>
          <w:trHeight w:val="522"/>
        </w:trPr>
        <w:tc>
          <w:tcPr>
            <w:tcW w:w="8330" w:type="dxa"/>
          </w:tcPr>
          <w:p w:rsidR="00A66EF6" w:rsidRDefault="00A66EF6" w:rsidP="00D57F2B">
            <w:pPr>
              <w:spacing w:after="0" w:line="360" w:lineRule="auto"/>
              <w:ind w:left="1418" w:hanging="1418"/>
              <w:jc w:val="both"/>
              <w:rPr>
                <w:rFonts w:ascii="Arial" w:hAnsi="Arial" w:cs="Arial"/>
                <w:sz w:val="24"/>
              </w:rPr>
            </w:pPr>
            <w:r>
              <w:rPr>
                <w:rFonts w:ascii="Arial" w:hAnsi="Arial" w:cs="Arial"/>
                <w:sz w:val="24"/>
              </w:rPr>
              <w:t>2.2 Razón social</w:t>
            </w:r>
          </w:p>
        </w:tc>
        <w:tc>
          <w:tcPr>
            <w:tcW w:w="894" w:type="dxa"/>
          </w:tcPr>
          <w:p w:rsidR="00A66EF6" w:rsidRPr="002F356C" w:rsidRDefault="0090522E" w:rsidP="00CF5EB0">
            <w:pPr>
              <w:spacing w:line="360" w:lineRule="auto"/>
              <w:jc w:val="right"/>
              <w:rPr>
                <w:rFonts w:ascii="Arial" w:hAnsi="Arial" w:cs="Arial"/>
                <w:sz w:val="24"/>
                <w:szCs w:val="24"/>
              </w:rPr>
            </w:pPr>
            <w:r>
              <w:rPr>
                <w:rFonts w:ascii="Arial" w:hAnsi="Arial" w:cs="Arial"/>
                <w:sz w:val="24"/>
                <w:szCs w:val="24"/>
              </w:rPr>
              <w:t>13</w:t>
            </w:r>
          </w:p>
        </w:tc>
      </w:tr>
      <w:tr w:rsidR="00A66EF6" w:rsidRPr="002F356C" w:rsidTr="00485C6F">
        <w:trPr>
          <w:trHeight w:val="522"/>
        </w:trPr>
        <w:tc>
          <w:tcPr>
            <w:tcW w:w="8330" w:type="dxa"/>
          </w:tcPr>
          <w:p w:rsidR="00A66EF6" w:rsidRDefault="00A66EF6" w:rsidP="00D57F2B">
            <w:pPr>
              <w:spacing w:after="0" w:line="360" w:lineRule="auto"/>
              <w:ind w:left="1418" w:hanging="1418"/>
              <w:jc w:val="both"/>
              <w:rPr>
                <w:rFonts w:ascii="Arial" w:hAnsi="Arial" w:cs="Arial"/>
                <w:sz w:val="24"/>
              </w:rPr>
            </w:pPr>
            <w:r>
              <w:rPr>
                <w:rFonts w:ascii="Arial" w:hAnsi="Arial" w:cs="Arial"/>
                <w:sz w:val="24"/>
              </w:rPr>
              <w:t>2.3 Ubicación</w:t>
            </w:r>
          </w:p>
        </w:tc>
        <w:tc>
          <w:tcPr>
            <w:tcW w:w="894" w:type="dxa"/>
          </w:tcPr>
          <w:p w:rsidR="00A66EF6" w:rsidRPr="002F356C" w:rsidRDefault="0090522E" w:rsidP="00CF5EB0">
            <w:pPr>
              <w:spacing w:line="360" w:lineRule="auto"/>
              <w:jc w:val="right"/>
              <w:rPr>
                <w:rFonts w:ascii="Arial" w:hAnsi="Arial" w:cs="Arial"/>
                <w:sz w:val="24"/>
                <w:szCs w:val="24"/>
              </w:rPr>
            </w:pPr>
            <w:r>
              <w:rPr>
                <w:rFonts w:ascii="Arial" w:hAnsi="Arial" w:cs="Arial"/>
                <w:sz w:val="24"/>
                <w:szCs w:val="24"/>
              </w:rPr>
              <w:t>13</w:t>
            </w:r>
          </w:p>
        </w:tc>
      </w:tr>
      <w:tr w:rsidR="00D57F2B" w:rsidRPr="002F356C" w:rsidTr="00485C6F">
        <w:trPr>
          <w:trHeight w:val="474"/>
        </w:trPr>
        <w:tc>
          <w:tcPr>
            <w:tcW w:w="8330" w:type="dxa"/>
          </w:tcPr>
          <w:p w:rsidR="00D57F2B" w:rsidRPr="007C46DC" w:rsidRDefault="00D57F2B" w:rsidP="00A66EF6">
            <w:pPr>
              <w:spacing w:after="0" w:line="360" w:lineRule="auto"/>
              <w:ind w:left="1418" w:hanging="1418"/>
              <w:jc w:val="both"/>
              <w:rPr>
                <w:rFonts w:ascii="Arial" w:hAnsi="Arial" w:cs="Arial"/>
                <w:b/>
                <w:sz w:val="24"/>
                <w:szCs w:val="24"/>
              </w:rPr>
            </w:pPr>
            <w:r>
              <w:rPr>
                <w:rFonts w:ascii="Arial" w:hAnsi="Arial" w:cs="Arial"/>
                <w:sz w:val="24"/>
              </w:rPr>
              <w:t>2.</w:t>
            </w:r>
            <w:r w:rsidR="00A66EF6">
              <w:rPr>
                <w:rFonts w:ascii="Arial" w:hAnsi="Arial" w:cs="Arial"/>
                <w:sz w:val="24"/>
              </w:rPr>
              <w:t>4</w:t>
            </w:r>
            <w:r>
              <w:rPr>
                <w:rFonts w:ascii="Arial" w:hAnsi="Arial" w:cs="Arial"/>
                <w:sz w:val="24"/>
              </w:rPr>
              <w:t xml:space="preserve"> </w:t>
            </w:r>
            <w:r w:rsidRPr="007C46DC">
              <w:rPr>
                <w:rFonts w:ascii="Arial" w:hAnsi="Arial" w:cs="Arial"/>
                <w:sz w:val="24"/>
                <w:szCs w:val="24"/>
              </w:rPr>
              <w:t>Misión</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13</w:t>
            </w:r>
          </w:p>
        </w:tc>
      </w:tr>
      <w:tr w:rsidR="00D57F2B" w:rsidRPr="002F356C" w:rsidTr="00485C6F">
        <w:trPr>
          <w:trHeight w:val="516"/>
        </w:trPr>
        <w:tc>
          <w:tcPr>
            <w:tcW w:w="8330" w:type="dxa"/>
          </w:tcPr>
          <w:p w:rsidR="00D57F2B" w:rsidRPr="007C46DC" w:rsidRDefault="00D57F2B" w:rsidP="00A66EF6">
            <w:pPr>
              <w:spacing w:after="0" w:line="360" w:lineRule="auto"/>
              <w:ind w:left="1418" w:hanging="1418"/>
              <w:jc w:val="both"/>
              <w:rPr>
                <w:rFonts w:ascii="Arial" w:hAnsi="Arial" w:cs="Arial"/>
                <w:b/>
                <w:sz w:val="24"/>
                <w:szCs w:val="24"/>
              </w:rPr>
            </w:pPr>
            <w:r>
              <w:rPr>
                <w:rFonts w:ascii="Arial" w:hAnsi="Arial" w:cs="Arial"/>
                <w:sz w:val="24"/>
              </w:rPr>
              <w:t>2.</w:t>
            </w:r>
            <w:r w:rsidR="00A66EF6">
              <w:rPr>
                <w:rFonts w:ascii="Arial" w:hAnsi="Arial" w:cs="Arial"/>
                <w:sz w:val="24"/>
              </w:rPr>
              <w:t>5</w:t>
            </w:r>
            <w:r>
              <w:rPr>
                <w:rFonts w:ascii="Arial" w:hAnsi="Arial" w:cs="Arial"/>
                <w:sz w:val="24"/>
              </w:rPr>
              <w:t xml:space="preserve"> </w:t>
            </w:r>
            <w:r w:rsidRPr="007C46DC">
              <w:rPr>
                <w:rFonts w:ascii="Arial" w:hAnsi="Arial" w:cs="Arial"/>
                <w:sz w:val="24"/>
                <w:szCs w:val="24"/>
              </w:rPr>
              <w:t>Visión</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13</w:t>
            </w:r>
          </w:p>
        </w:tc>
      </w:tr>
      <w:tr w:rsidR="00D57F2B" w:rsidRPr="002F356C" w:rsidTr="00485C6F">
        <w:trPr>
          <w:trHeight w:val="535"/>
        </w:trPr>
        <w:tc>
          <w:tcPr>
            <w:tcW w:w="8330" w:type="dxa"/>
          </w:tcPr>
          <w:p w:rsidR="00D57F2B" w:rsidRDefault="00B01FAB" w:rsidP="00A66EF6">
            <w:pPr>
              <w:spacing w:after="0" w:line="360" w:lineRule="auto"/>
              <w:ind w:left="1418" w:hanging="1418"/>
              <w:jc w:val="both"/>
              <w:rPr>
                <w:rFonts w:ascii="Arial" w:hAnsi="Arial" w:cs="Arial"/>
                <w:sz w:val="24"/>
              </w:rPr>
            </w:pPr>
            <w:r>
              <w:rPr>
                <w:rFonts w:ascii="Arial" w:hAnsi="Arial" w:cs="Arial"/>
                <w:sz w:val="24"/>
              </w:rPr>
              <w:lastRenderedPageBreak/>
              <w:t>2.</w:t>
            </w:r>
            <w:r w:rsidR="00A66EF6">
              <w:rPr>
                <w:rFonts w:ascii="Arial" w:hAnsi="Arial" w:cs="Arial"/>
                <w:sz w:val="24"/>
              </w:rPr>
              <w:t>6</w:t>
            </w:r>
            <w:r>
              <w:rPr>
                <w:rFonts w:ascii="Arial" w:hAnsi="Arial" w:cs="Arial"/>
                <w:sz w:val="24"/>
              </w:rPr>
              <w:t xml:space="preserve"> </w:t>
            </w:r>
            <w:r w:rsidRPr="007C46DC">
              <w:rPr>
                <w:rFonts w:ascii="Arial" w:hAnsi="Arial" w:cs="Arial"/>
                <w:sz w:val="24"/>
                <w:szCs w:val="24"/>
              </w:rPr>
              <w:t>Política de calidad</w:t>
            </w:r>
          </w:p>
        </w:tc>
        <w:tc>
          <w:tcPr>
            <w:tcW w:w="894" w:type="dxa"/>
          </w:tcPr>
          <w:p w:rsidR="00D57F2B" w:rsidRPr="002F356C" w:rsidRDefault="0090522E" w:rsidP="00CF5EB0">
            <w:pPr>
              <w:spacing w:line="360" w:lineRule="auto"/>
              <w:jc w:val="right"/>
              <w:rPr>
                <w:rFonts w:ascii="Arial" w:hAnsi="Arial" w:cs="Arial"/>
                <w:sz w:val="24"/>
                <w:szCs w:val="24"/>
              </w:rPr>
            </w:pPr>
            <w:r>
              <w:rPr>
                <w:rFonts w:ascii="Arial" w:hAnsi="Arial" w:cs="Arial"/>
                <w:sz w:val="24"/>
                <w:szCs w:val="24"/>
              </w:rPr>
              <w:t>14</w:t>
            </w:r>
          </w:p>
        </w:tc>
      </w:tr>
      <w:tr w:rsidR="00B01FAB" w:rsidRPr="002F356C" w:rsidTr="00485C6F">
        <w:trPr>
          <w:trHeight w:val="535"/>
        </w:trPr>
        <w:tc>
          <w:tcPr>
            <w:tcW w:w="8330" w:type="dxa"/>
          </w:tcPr>
          <w:p w:rsidR="00B01FAB" w:rsidRPr="006C03F0" w:rsidRDefault="00B01FAB" w:rsidP="00B01FAB">
            <w:pPr>
              <w:spacing w:after="0"/>
              <w:rPr>
                <w:rFonts w:ascii="Arial" w:hAnsi="Arial" w:cs="Arial"/>
                <w:sz w:val="24"/>
                <w:szCs w:val="24"/>
              </w:rPr>
            </w:pPr>
            <w:r>
              <w:rPr>
                <w:rFonts w:ascii="Arial" w:hAnsi="Arial" w:cs="Arial"/>
                <w:sz w:val="24"/>
              </w:rPr>
              <w:t>2.</w:t>
            </w:r>
            <w:r w:rsidR="00A66EF6">
              <w:rPr>
                <w:rFonts w:ascii="Arial" w:hAnsi="Arial" w:cs="Arial"/>
                <w:sz w:val="24"/>
              </w:rPr>
              <w:t>7</w:t>
            </w:r>
            <w:r>
              <w:rPr>
                <w:rFonts w:ascii="Arial" w:hAnsi="Arial" w:cs="Arial"/>
                <w:sz w:val="24"/>
              </w:rPr>
              <w:t xml:space="preserve"> </w:t>
            </w:r>
            <w:r w:rsidRPr="007C46DC">
              <w:rPr>
                <w:rFonts w:ascii="Arial" w:hAnsi="Arial" w:cs="Arial"/>
                <w:sz w:val="24"/>
                <w:szCs w:val="24"/>
              </w:rPr>
              <w:t>Organigrama</w:t>
            </w:r>
          </w:p>
          <w:p w:rsidR="00B01FAB" w:rsidRDefault="00B01FAB" w:rsidP="00D57F2B">
            <w:pPr>
              <w:spacing w:after="0" w:line="360" w:lineRule="auto"/>
              <w:ind w:left="1418" w:hanging="1418"/>
              <w:jc w:val="both"/>
              <w:rPr>
                <w:rFonts w:ascii="Arial" w:hAnsi="Arial" w:cs="Arial"/>
                <w:sz w:val="24"/>
              </w:rPr>
            </w:pPr>
          </w:p>
        </w:tc>
        <w:tc>
          <w:tcPr>
            <w:tcW w:w="894" w:type="dxa"/>
          </w:tcPr>
          <w:p w:rsidR="00B01FAB" w:rsidRPr="002F356C" w:rsidRDefault="0090522E" w:rsidP="00CF5EB0">
            <w:pPr>
              <w:spacing w:line="360" w:lineRule="auto"/>
              <w:jc w:val="right"/>
              <w:rPr>
                <w:rFonts w:ascii="Arial" w:hAnsi="Arial" w:cs="Arial"/>
                <w:sz w:val="24"/>
                <w:szCs w:val="24"/>
              </w:rPr>
            </w:pPr>
            <w:r>
              <w:rPr>
                <w:rFonts w:ascii="Arial" w:hAnsi="Arial" w:cs="Arial"/>
                <w:sz w:val="24"/>
                <w:szCs w:val="24"/>
              </w:rPr>
              <w:t>14</w:t>
            </w:r>
          </w:p>
        </w:tc>
      </w:tr>
      <w:tr w:rsidR="00B01FAB" w:rsidRPr="002F356C" w:rsidTr="00485C6F">
        <w:trPr>
          <w:trHeight w:val="535"/>
        </w:trPr>
        <w:tc>
          <w:tcPr>
            <w:tcW w:w="8330" w:type="dxa"/>
          </w:tcPr>
          <w:p w:rsidR="00B01FAB" w:rsidRDefault="00B01FAB" w:rsidP="00A66EF6">
            <w:pPr>
              <w:spacing w:after="0"/>
              <w:rPr>
                <w:rFonts w:ascii="Arial" w:hAnsi="Arial" w:cs="Arial"/>
                <w:sz w:val="24"/>
              </w:rPr>
            </w:pPr>
            <w:r>
              <w:rPr>
                <w:rFonts w:ascii="Arial" w:hAnsi="Arial" w:cs="Arial"/>
                <w:sz w:val="24"/>
              </w:rPr>
              <w:t>2.</w:t>
            </w:r>
            <w:r w:rsidR="00A66EF6">
              <w:rPr>
                <w:rFonts w:ascii="Arial" w:hAnsi="Arial" w:cs="Arial"/>
                <w:sz w:val="24"/>
              </w:rPr>
              <w:t>8</w:t>
            </w:r>
            <w:r>
              <w:rPr>
                <w:rFonts w:ascii="Arial" w:hAnsi="Arial" w:cs="Arial"/>
                <w:sz w:val="24"/>
              </w:rPr>
              <w:t xml:space="preserve"> </w:t>
            </w:r>
            <w:r w:rsidRPr="007C46DC">
              <w:rPr>
                <w:rFonts w:ascii="Arial" w:hAnsi="Arial" w:cs="Arial"/>
                <w:sz w:val="24"/>
                <w:szCs w:val="24"/>
              </w:rPr>
              <w:t>Servicios</w:t>
            </w:r>
          </w:p>
        </w:tc>
        <w:tc>
          <w:tcPr>
            <w:tcW w:w="894" w:type="dxa"/>
          </w:tcPr>
          <w:p w:rsidR="00B01FAB" w:rsidRPr="002F356C" w:rsidRDefault="0090522E" w:rsidP="00CF5EB0">
            <w:pPr>
              <w:spacing w:line="360" w:lineRule="auto"/>
              <w:jc w:val="right"/>
              <w:rPr>
                <w:rFonts w:ascii="Arial" w:hAnsi="Arial" w:cs="Arial"/>
                <w:sz w:val="24"/>
                <w:szCs w:val="24"/>
              </w:rPr>
            </w:pPr>
            <w:r>
              <w:rPr>
                <w:rFonts w:ascii="Arial" w:hAnsi="Arial" w:cs="Arial"/>
                <w:sz w:val="24"/>
                <w:szCs w:val="24"/>
              </w:rPr>
              <w:t>17</w:t>
            </w:r>
          </w:p>
        </w:tc>
      </w:tr>
      <w:tr w:rsidR="003456ED" w:rsidRPr="002F356C" w:rsidTr="00485C6F">
        <w:trPr>
          <w:trHeight w:val="535"/>
        </w:trPr>
        <w:tc>
          <w:tcPr>
            <w:tcW w:w="8330" w:type="dxa"/>
          </w:tcPr>
          <w:p w:rsidR="003456ED" w:rsidRDefault="003456ED" w:rsidP="00B01FAB">
            <w:pPr>
              <w:spacing w:after="0"/>
              <w:rPr>
                <w:rFonts w:ascii="Arial" w:hAnsi="Arial" w:cs="Arial"/>
                <w:sz w:val="24"/>
              </w:rPr>
            </w:pPr>
          </w:p>
        </w:tc>
        <w:tc>
          <w:tcPr>
            <w:tcW w:w="894" w:type="dxa"/>
          </w:tcPr>
          <w:p w:rsidR="003456ED" w:rsidRPr="002F356C" w:rsidRDefault="003456ED" w:rsidP="00CF5EB0">
            <w:pPr>
              <w:spacing w:line="360" w:lineRule="auto"/>
              <w:jc w:val="right"/>
              <w:rPr>
                <w:rFonts w:ascii="Arial" w:hAnsi="Arial" w:cs="Arial"/>
                <w:sz w:val="24"/>
                <w:szCs w:val="24"/>
              </w:rPr>
            </w:pPr>
          </w:p>
        </w:tc>
      </w:tr>
      <w:tr w:rsidR="003456ED" w:rsidRPr="002F356C" w:rsidTr="00485C6F">
        <w:trPr>
          <w:trHeight w:val="535"/>
        </w:trPr>
        <w:tc>
          <w:tcPr>
            <w:tcW w:w="8330" w:type="dxa"/>
          </w:tcPr>
          <w:p w:rsidR="003456ED" w:rsidRDefault="00B07F4B" w:rsidP="00660EBC">
            <w:pPr>
              <w:spacing w:after="0" w:line="360" w:lineRule="auto"/>
              <w:rPr>
                <w:rFonts w:ascii="Arial" w:hAnsi="Arial" w:cs="Arial"/>
                <w:sz w:val="24"/>
              </w:rPr>
            </w:pPr>
            <w:r>
              <w:rPr>
                <w:rFonts w:ascii="Arial" w:hAnsi="Arial" w:cs="Arial"/>
                <w:b/>
                <w:sz w:val="24"/>
                <w:szCs w:val="24"/>
              </w:rPr>
              <w:t xml:space="preserve">Capítulo 3. </w:t>
            </w:r>
            <w:r w:rsidR="003456ED">
              <w:rPr>
                <w:rFonts w:ascii="Arial" w:hAnsi="Arial" w:cs="Arial"/>
                <w:b/>
                <w:sz w:val="24"/>
                <w:szCs w:val="24"/>
              </w:rPr>
              <w:t>Fundamento</w:t>
            </w:r>
            <w:r w:rsidR="003456ED" w:rsidRPr="007C46DC">
              <w:rPr>
                <w:rFonts w:ascii="Arial" w:hAnsi="Arial" w:cs="Arial"/>
                <w:b/>
                <w:sz w:val="24"/>
                <w:szCs w:val="24"/>
              </w:rPr>
              <w:t xml:space="preserve"> Teórico</w:t>
            </w:r>
          </w:p>
        </w:tc>
        <w:tc>
          <w:tcPr>
            <w:tcW w:w="894" w:type="dxa"/>
          </w:tcPr>
          <w:p w:rsidR="003456ED" w:rsidRPr="002F356C" w:rsidRDefault="0090522E" w:rsidP="00CF5EB0">
            <w:pPr>
              <w:spacing w:line="360" w:lineRule="auto"/>
              <w:jc w:val="right"/>
              <w:rPr>
                <w:rFonts w:ascii="Arial" w:hAnsi="Arial" w:cs="Arial"/>
                <w:sz w:val="24"/>
                <w:szCs w:val="24"/>
              </w:rPr>
            </w:pPr>
            <w:r>
              <w:rPr>
                <w:rFonts w:ascii="Arial" w:hAnsi="Arial" w:cs="Arial"/>
                <w:sz w:val="24"/>
                <w:szCs w:val="24"/>
              </w:rPr>
              <w:t>20</w:t>
            </w:r>
          </w:p>
        </w:tc>
      </w:tr>
      <w:tr w:rsidR="00747D77" w:rsidRPr="002F356C" w:rsidTr="00485C6F">
        <w:trPr>
          <w:trHeight w:val="535"/>
        </w:trPr>
        <w:tc>
          <w:tcPr>
            <w:tcW w:w="8330" w:type="dxa"/>
          </w:tcPr>
          <w:p w:rsidR="00747D77" w:rsidRPr="007C46DC" w:rsidRDefault="00747D77" w:rsidP="003456ED">
            <w:pPr>
              <w:spacing w:after="0" w:line="360" w:lineRule="auto"/>
              <w:rPr>
                <w:rFonts w:ascii="Arial" w:hAnsi="Arial" w:cs="Arial"/>
                <w:b/>
                <w:sz w:val="24"/>
                <w:szCs w:val="24"/>
              </w:rPr>
            </w:pPr>
            <w:r>
              <w:rPr>
                <w:rFonts w:ascii="Arial" w:hAnsi="Arial" w:cs="Arial"/>
                <w:sz w:val="24"/>
                <w:szCs w:val="24"/>
              </w:rPr>
              <w:t xml:space="preserve">3.1 </w:t>
            </w:r>
            <w:r w:rsidRPr="007C46DC">
              <w:rPr>
                <w:rFonts w:ascii="Arial" w:hAnsi="Arial" w:cs="Arial"/>
                <w:sz w:val="24"/>
                <w:szCs w:val="24"/>
              </w:rPr>
              <w:t>Logística</w:t>
            </w:r>
          </w:p>
        </w:tc>
        <w:tc>
          <w:tcPr>
            <w:tcW w:w="894" w:type="dxa"/>
          </w:tcPr>
          <w:p w:rsidR="00747D77" w:rsidRPr="002F356C" w:rsidRDefault="00485C6F" w:rsidP="006913C6">
            <w:pPr>
              <w:tabs>
                <w:tab w:val="left" w:pos="411"/>
              </w:tabs>
              <w:spacing w:line="360" w:lineRule="auto"/>
              <w:jc w:val="right"/>
              <w:rPr>
                <w:rFonts w:ascii="Arial" w:hAnsi="Arial" w:cs="Arial"/>
                <w:sz w:val="24"/>
                <w:szCs w:val="24"/>
              </w:rPr>
            </w:pPr>
            <w:r>
              <w:rPr>
                <w:rFonts w:ascii="Arial" w:hAnsi="Arial" w:cs="Arial"/>
                <w:sz w:val="24"/>
                <w:szCs w:val="24"/>
              </w:rPr>
              <w:t>21</w:t>
            </w:r>
          </w:p>
        </w:tc>
      </w:tr>
      <w:tr w:rsidR="00747D77" w:rsidRPr="002F356C" w:rsidTr="00485C6F">
        <w:trPr>
          <w:trHeight w:val="535"/>
        </w:trPr>
        <w:tc>
          <w:tcPr>
            <w:tcW w:w="8330" w:type="dxa"/>
          </w:tcPr>
          <w:p w:rsidR="00747D77" w:rsidRDefault="009E5C9A" w:rsidP="003456ED">
            <w:pPr>
              <w:spacing w:after="0" w:line="360" w:lineRule="auto"/>
              <w:rPr>
                <w:rFonts w:ascii="Arial" w:hAnsi="Arial" w:cs="Arial"/>
                <w:sz w:val="24"/>
                <w:szCs w:val="24"/>
              </w:rPr>
            </w:pPr>
            <w:r>
              <w:rPr>
                <w:rFonts w:ascii="Arial" w:hAnsi="Arial" w:cs="Arial"/>
                <w:sz w:val="24"/>
                <w:szCs w:val="24"/>
              </w:rPr>
              <w:tab/>
            </w:r>
            <w:r w:rsidR="00CF5EB0" w:rsidRPr="00CF5EB0">
              <w:rPr>
                <w:rFonts w:ascii="Arial" w:hAnsi="Arial" w:cs="Arial"/>
                <w:sz w:val="24"/>
                <w:szCs w:val="24"/>
              </w:rPr>
              <w:t>3.1.1 Administración logística</w:t>
            </w:r>
          </w:p>
        </w:tc>
        <w:tc>
          <w:tcPr>
            <w:tcW w:w="894" w:type="dxa"/>
          </w:tcPr>
          <w:p w:rsidR="00747D77" w:rsidRPr="002F356C" w:rsidRDefault="00485C6F" w:rsidP="00CF5EB0">
            <w:pPr>
              <w:spacing w:line="360" w:lineRule="auto"/>
              <w:jc w:val="right"/>
              <w:rPr>
                <w:rFonts w:ascii="Arial" w:hAnsi="Arial" w:cs="Arial"/>
                <w:sz w:val="24"/>
                <w:szCs w:val="24"/>
              </w:rPr>
            </w:pPr>
            <w:r>
              <w:rPr>
                <w:rFonts w:ascii="Arial" w:hAnsi="Arial" w:cs="Arial"/>
                <w:sz w:val="24"/>
                <w:szCs w:val="24"/>
              </w:rPr>
              <w:t>23</w:t>
            </w:r>
          </w:p>
        </w:tc>
      </w:tr>
      <w:tr w:rsidR="00CF5EB0" w:rsidRPr="002F356C" w:rsidTr="00485C6F">
        <w:trPr>
          <w:trHeight w:val="535"/>
        </w:trPr>
        <w:tc>
          <w:tcPr>
            <w:tcW w:w="8330" w:type="dxa"/>
          </w:tcPr>
          <w:p w:rsidR="00CF5EB0" w:rsidRPr="00CF5EB0" w:rsidRDefault="009E5C9A" w:rsidP="003456ED">
            <w:pPr>
              <w:spacing w:after="0" w:line="360" w:lineRule="auto"/>
              <w:rPr>
                <w:rFonts w:ascii="Arial" w:hAnsi="Arial" w:cs="Arial"/>
                <w:sz w:val="24"/>
                <w:szCs w:val="24"/>
              </w:rPr>
            </w:pPr>
            <w:r>
              <w:rPr>
                <w:rFonts w:ascii="Arial" w:hAnsi="Arial" w:cs="Arial"/>
                <w:sz w:val="24"/>
                <w:szCs w:val="24"/>
              </w:rPr>
              <w:tab/>
            </w:r>
            <w:r w:rsidR="00CF5EB0">
              <w:rPr>
                <w:rFonts w:ascii="Arial" w:hAnsi="Arial" w:cs="Arial"/>
                <w:sz w:val="24"/>
                <w:szCs w:val="24"/>
              </w:rPr>
              <w:t xml:space="preserve">3.1.2 </w:t>
            </w:r>
            <w:r w:rsidR="00CF5EB0" w:rsidRPr="007C46DC">
              <w:rPr>
                <w:rFonts w:ascii="Arial" w:hAnsi="Arial" w:cs="Arial"/>
                <w:sz w:val="24"/>
                <w:szCs w:val="24"/>
              </w:rPr>
              <w:t>Los ocho deberes logísticos</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24</w:t>
            </w:r>
          </w:p>
        </w:tc>
      </w:tr>
      <w:tr w:rsidR="00CF5EB0" w:rsidRPr="002F356C" w:rsidTr="00485C6F">
        <w:trPr>
          <w:trHeight w:val="535"/>
        </w:trPr>
        <w:tc>
          <w:tcPr>
            <w:tcW w:w="8330" w:type="dxa"/>
          </w:tcPr>
          <w:p w:rsidR="00CF5EB0" w:rsidRDefault="00CF5EB0" w:rsidP="003456ED">
            <w:pPr>
              <w:spacing w:after="0" w:line="360" w:lineRule="auto"/>
              <w:rPr>
                <w:rFonts w:ascii="Arial" w:hAnsi="Arial" w:cs="Arial"/>
                <w:sz w:val="24"/>
                <w:szCs w:val="24"/>
              </w:rPr>
            </w:pPr>
            <w:r>
              <w:rPr>
                <w:rFonts w:ascii="Arial" w:hAnsi="Arial" w:cs="Arial"/>
                <w:sz w:val="24"/>
                <w:szCs w:val="24"/>
              </w:rPr>
              <w:t xml:space="preserve">3.2 </w:t>
            </w:r>
            <w:r w:rsidRPr="007C46DC">
              <w:rPr>
                <w:rFonts w:ascii="Arial" w:hAnsi="Arial" w:cs="Arial"/>
                <w:sz w:val="24"/>
                <w:szCs w:val="24"/>
              </w:rPr>
              <w:t>Cadena de suministro</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24</w:t>
            </w:r>
          </w:p>
        </w:tc>
      </w:tr>
      <w:tr w:rsidR="00CF5EB0" w:rsidRPr="002F356C" w:rsidTr="00485C6F">
        <w:trPr>
          <w:trHeight w:val="535"/>
        </w:trPr>
        <w:tc>
          <w:tcPr>
            <w:tcW w:w="8330" w:type="dxa"/>
          </w:tcPr>
          <w:p w:rsidR="00CF5EB0" w:rsidRDefault="00B07F4B" w:rsidP="00660EBC">
            <w:pPr>
              <w:spacing w:after="0" w:line="360" w:lineRule="auto"/>
              <w:ind w:left="426" w:hanging="426"/>
              <w:rPr>
                <w:rFonts w:ascii="Arial" w:hAnsi="Arial" w:cs="Arial"/>
                <w:sz w:val="24"/>
                <w:szCs w:val="24"/>
              </w:rPr>
            </w:pPr>
            <w:r>
              <w:rPr>
                <w:rFonts w:ascii="Arial" w:hAnsi="Arial" w:cs="Arial"/>
                <w:sz w:val="24"/>
                <w:szCs w:val="24"/>
              </w:rPr>
              <w:t>3.3</w:t>
            </w:r>
            <w:r w:rsidR="00660EBC">
              <w:rPr>
                <w:rFonts w:ascii="Arial" w:hAnsi="Arial" w:cs="Arial"/>
                <w:sz w:val="24"/>
                <w:szCs w:val="24"/>
              </w:rPr>
              <w:t xml:space="preserve"> </w:t>
            </w:r>
            <w:r w:rsidR="00CF5EB0" w:rsidRPr="007C46DC">
              <w:rPr>
                <w:rFonts w:ascii="Arial" w:hAnsi="Arial" w:cs="Arial"/>
                <w:sz w:val="24"/>
                <w:szCs w:val="24"/>
              </w:rPr>
              <w:t>Importancia de la logística y de la cadena de suministro como una estrategia</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29</w:t>
            </w:r>
          </w:p>
        </w:tc>
      </w:tr>
      <w:tr w:rsidR="00CF5EB0" w:rsidRPr="002F356C" w:rsidTr="00485C6F">
        <w:trPr>
          <w:trHeight w:val="535"/>
        </w:trPr>
        <w:tc>
          <w:tcPr>
            <w:tcW w:w="8330" w:type="dxa"/>
          </w:tcPr>
          <w:p w:rsidR="00CF5EB0" w:rsidRDefault="00CF5EB0" w:rsidP="003456ED">
            <w:pPr>
              <w:spacing w:after="0" w:line="360" w:lineRule="auto"/>
              <w:rPr>
                <w:rFonts w:ascii="Arial" w:hAnsi="Arial" w:cs="Arial"/>
                <w:sz w:val="24"/>
                <w:szCs w:val="24"/>
              </w:rPr>
            </w:pPr>
            <w:r w:rsidRPr="007C46DC">
              <w:rPr>
                <w:rFonts w:ascii="Arial" w:hAnsi="Arial" w:cs="Arial"/>
                <w:sz w:val="24"/>
                <w:szCs w:val="24"/>
              </w:rPr>
              <w:t>3.4</w:t>
            </w:r>
            <w:r>
              <w:rPr>
                <w:rFonts w:ascii="Arial" w:hAnsi="Arial" w:cs="Arial"/>
                <w:sz w:val="24"/>
                <w:szCs w:val="24"/>
              </w:rPr>
              <w:t xml:space="preserve"> </w:t>
            </w:r>
            <w:r w:rsidRPr="007C46DC">
              <w:rPr>
                <w:rFonts w:ascii="Arial" w:hAnsi="Arial" w:cs="Arial"/>
                <w:sz w:val="24"/>
                <w:szCs w:val="24"/>
              </w:rPr>
              <w:t>Lean Manufacturing</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30</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sidR="00CF5EB0" w:rsidRPr="00342349">
              <w:rPr>
                <w:rFonts w:ascii="Arial" w:hAnsi="Arial" w:cs="Arial"/>
                <w:sz w:val="24"/>
                <w:szCs w:val="24"/>
              </w:rPr>
              <w:t>3.4.1</w:t>
            </w:r>
            <w:r w:rsidR="00CF5EB0">
              <w:rPr>
                <w:rFonts w:ascii="Arial" w:hAnsi="Arial" w:cs="Arial"/>
                <w:sz w:val="24"/>
                <w:szCs w:val="24"/>
              </w:rPr>
              <w:t xml:space="preserve"> </w:t>
            </w:r>
            <w:r w:rsidR="00CF5EB0" w:rsidRPr="00342349">
              <w:rPr>
                <w:rFonts w:ascii="Arial" w:hAnsi="Arial" w:cs="Arial"/>
                <w:sz w:val="24"/>
                <w:szCs w:val="24"/>
              </w:rPr>
              <w:t>Objetivos de Lean Manufacturing</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30</w:t>
            </w:r>
          </w:p>
        </w:tc>
      </w:tr>
      <w:tr w:rsidR="00CF5EB0" w:rsidRPr="002F356C" w:rsidTr="00485C6F">
        <w:trPr>
          <w:trHeight w:val="535"/>
        </w:trPr>
        <w:tc>
          <w:tcPr>
            <w:tcW w:w="8330" w:type="dxa"/>
          </w:tcPr>
          <w:p w:rsidR="00CF5EB0" w:rsidRPr="00342349" w:rsidRDefault="009E5C9A" w:rsidP="003456ED">
            <w:pPr>
              <w:spacing w:after="0" w:line="360" w:lineRule="auto"/>
              <w:rPr>
                <w:rFonts w:ascii="Arial" w:hAnsi="Arial" w:cs="Arial"/>
                <w:sz w:val="24"/>
                <w:szCs w:val="24"/>
              </w:rPr>
            </w:pPr>
            <w:r>
              <w:rPr>
                <w:rFonts w:ascii="Arial" w:hAnsi="Arial" w:cs="Arial"/>
                <w:sz w:val="24"/>
                <w:szCs w:val="24"/>
              </w:rPr>
              <w:tab/>
            </w:r>
            <w:r w:rsidR="00CF5EB0" w:rsidRPr="007C46DC">
              <w:rPr>
                <w:rFonts w:ascii="Arial" w:hAnsi="Arial" w:cs="Arial"/>
                <w:sz w:val="24"/>
                <w:szCs w:val="24"/>
              </w:rPr>
              <w:t>3.4.2</w:t>
            </w:r>
            <w:r w:rsidR="00CF5EB0">
              <w:rPr>
                <w:rFonts w:ascii="Arial" w:hAnsi="Arial" w:cs="Arial"/>
                <w:sz w:val="24"/>
                <w:szCs w:val="24"/>
              </w:rPr>
              <w:t xml:space="preserve"> </w:t>
            </w:r>
            <w:r w:rsidR="00CF5EB0" w:rsidRPr="007C46DC">
              <w:rPr>
                <w:rFonts w:ascii="Arial" w:hAnsi="Arial" w:cs="Arial"/>
                <w:sz w:val="24"/>
                <w:szCs w:val="24"/>
              </w:rPr>
              <w:t>Conceptos clave de Lean Manufacturing</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32</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3.4.2.1</w:t>
            </w:r>
            <w:r w:rsidR="00CF5EB0">
              <w:rPr>
                <w:rFonts w:ascii="Arial" w:hAnsi="Arial" w:cs="Arial"/>
                <w:sz w:val="24"/>
                <w:szCs w:val="24"/>
              </w:rPr>
              <w:t xml:space="preserve"> </w:t>
            </w:r>
            <w:r w:rsidR="00CF5EB0" w:rsidRPr="007C46DC">
              <w:rPr>
                <w:rFonts w:ascii="Arial" w:hAnsi="Arial" w:cs="Arial"/>
                <w:sz w:val="24"/>
                <w:szCs w:val="24"/>
              </w:rPr>
              <w:t>Principio de reducción de costos</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32</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3.4.2.2</w:t>
            </w:r>
            <w:r w:rsidR="00CF5EB0">
              <w:rPr>
                <w:rFonts w:ascii="Arial" w:hAnsi="Arial" w:cs="Arial"/>
                <w:sz w:val="24"/>
                <w:szCs w:val="24"/>
              </w:rPr>
              <w:t xml:space="preserve"> </w:t>
            </w:r>
            <w:r w:rsidR="00CF5EB0" w:rsidRPr="007C46DC">
              <w:rPr>
                <w:rFonts w:ascii="Arial" w:hAnsi="Arial" w:cs="Arial"/>
                <w:sz w:val="24"/>
                <w:szCs w:val="24"/>
              </w:rPr>
              <w:t>Los 7 desperdicios</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33</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3.4.2.3</w:t>
            </w:r>
            <w:r w:rsidR="00CF5EB0">
              <w:rPr>
                <w:rFonts w:ascii="Arial" w:hAnsi="Arial" w:cs="Arial"/>
                <w:sz w:val="24"/>
                <w:szCs w:val="24"/>
              </w:rPr>
              <w:t xml:space="preserve"> </w:t>
            </w:r>
            <w:r w:rsidR="00CF5EB0" w:rsidRPr="007C46DC">
              <w:rPr>
                <w:rFonts w:ascii="Arial" w:hAnsi="Arial" w:cs="Arial"/>
                <w:sz w:val="24"/>
                <w:szCs w:val="24"/>
              </w:rPr>
              <w:t>Cero inventarios</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36</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sidR="00CF5EB0">
              <w:rPr>
                <w:rFonts w:ascii="Arial" w:hAnsi="Arial" w:cs="Arial"/>
                <w:sz w:val="24"/>
                <w:szCs w:val="24"/>
              </w:rPr>
              <w:t xml:space="preserve">3.4.3 </w:t>
            </w:r>
            <w:r w:rsidR="00CF5EB0" w:rsidRPr="007C46DC">
              <w:rPr>
                <w:rFonts w:ascii="Arial" w:hAnsi="Arial" w:cs="Arial"/>
                <w:sz w:val="24"/>
                <w:szCs w:val="24"/>
              </w:rPr>
              <w:t>Los pilares del sistema de producción Toyota</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34</w:t>
            </w:r>
          </w:p>
        </w:tc>
      </w:tr>
      <w:tr w:rsidR="00CF5EB0" w:rsidRPr="002F356C" w:rsidTr="00485C6F">
        <w:trPr>
          <w:trHeight w:val="535"/>
        </w:trPr>
        <w:tc>
          <w:tcPr>
            <w:tcW w:w="8330" w:type="dxa"/>
          </w:tcPr>
          <w:p w:rsidR="00CF5EB0"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531D6B">
              <w:rPr>
                <w:rFonts w:ascii="Arial" w:hAnsi="Arial" w:cs="Arial"/>
                <w:sz w:val="24"/>
                <w:szCs w:val="24"/>
              </w:rPr>
              <w:t>3.4.3.1</w:t>
            </w:r>
            <w:r w:rsidR="00CF5EB0">
              <w:rPr>
                <w:rFonts w:ascii="Arial" w:hAnsi="Arial" w:cs="Arial"/>
                <w:sz w:val="24"/>
                <w:szCs w:val="24"/>
              </w:rPr>
              <w:t xml:space="preserve"> </w:t>
            </w:r>
            <w:r w:rsidR="00CF5EB0" w:rsidRPr="00531D6B">
              <w:rPr>
                <w:rFonts w:ascii="Arial" w:hAnsi="Arial" w:cs="Arial"/>
                <w:sz w:val="24"/>
                <w:szCs w:val="24"/>
              </w:rPr>
              <w:t>Just in time (JIT</w:t>
            </w:r>
            <w:r w:rsidR="00CF5EB0">
              <w:rPr>
                <w:rFonts w:ascii="Arial" w:hAnsi="Arial" w:cs="Arial"/>
                <w:sz w:val="24"/>
                <w:szCs w:val="24"/>
              </w:rPr>
              <w:t>)</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37</w:t>
            </w:r>
          </w:p>
        </w:tc>
      </w:tr>
      <w:tr w:rsidR="00CF5EB0" w:rsidRPr="002F356C" w:rsidTr="00485C6F">
        <w:trPr>
          <w:trHeight w:val="535"/>
        </w:trPr>
        <w:tc>
          <w:tcPr>
            <w:tcW w:w="8330" w:type="dxa"/>
          </w:tcPr>
          <w:p w:rsidR="00CF5EB0" w:rsidRPr="00531D6B"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F5EB0" w:rsidRPr="00531D6B">
              <w:rPr>
                <w:rFonts w:ascii="Arial" w:hAnsi="Arial" w:cs="Arial"/>
                <w:sz w:val="24"/>
                <w:szCs w:val="24"/>
              </w:rPr>
              <w:t>3.4.3.1.1</w:t>
            </w:r>
            <w:r w:rsidR="00CF5EB0">
              <w:rPr>
                <w:rFonts w:ascii="Arial" w:hAnsi="Arial" w:cs="Arial"/>
                <w:sz w:val="24"/>
                <w:szCs w:val="24"/>
              </w:rPr>
              <w:t xml:space="preserve"> </w:t>
            </w:r>
            <w:r w:rsidR="00CF5EB0" w:rsidRPr="00531D6B">
              <w:rPr>
                <w:rFonts w:ascii="Arial" w:hAnsi="Arial" w:cs="Arial"/>
                <w:sz w:val="24"/>
                <w:szCs w:val="24"/>
              </w:rPr>
              <w:t>Ventajas de JIT</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39</w:t>
            </w:r>
          </w:p>
        </w:tc>
      </w:tr>
      <w:tr w:rsidR="00CF5EB0" w:rsidRPr="002F356C" w:rsidTr="00485C6F">
        <w:trPr>
          <w:trHeight w:val="535"/>
        </w:trPr>
        <w:tc>
          <w:tcPr>
            <w:tcW w:w="8330" w:type="dxa"/>
          </w:tcPr>
          <w:p w:rsidR="00CF5EB0" w:rsidRPr="00531D6B" w:rsidRDefault="009E5C9A" w:rsidP="003456ED">
            <w:pPr>
              <w:spacing w:after="0" w:line="36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3.4.3.1.2</w:t>
            </w:r>
            <w:r w:rsidR="00CF5EB0">
              <w:rPr>
                <w:rFonts w:ascii="Arial" w:hAnsi="Arial" w:cs="Arial"/>
                <w:sz w:val="24"/>
                <w:szCs w:val="24"/>
              </w:rPr>
              <w:t xml:space="preserve"> </w:t>
            </w:r>
            <w:r w:rsidR="00CF5EB0" w:rsidRPr="007C46DC">
              <w:rPr>
                <w:rFonts w:ascii="Arial" w:hAnsi="Arial" w:cs="Arial"/>
                <w:sz w:val="24"/>
                <w:szCs w:val="24"/>
              </w:rPr>
              <w:t>Limitaciones de JIT</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40</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3.4.3.2.</w:t>
            </w:r>
            <w:r w:rsidR="00CF5EB0">
              <w:rPr>
                <w:rFonts w:ascii="Arial" w:hAnsi="Arial" w:cs="Arial"/>
                <w:sz w:val="24"/>
                <w:szCs w:val="24"/>
              </w:rPr>
              <w:t xml:space="preserve"> </w:t>
            </w:r>
            <w:r w:rsidR="00CF5EB0" w:rsidRPr="007C46DC">
              <w:rPr>
                <w:rFonts w:ascii="Arial" w:hAnsi="Arial" w:cs="Arial"/>
                <w:sz w:val="24"/>
                <w:szCs w:val="24"/>
              </w:rPr>
              <w:t>Jidoka</w:t>
            </w:r>
            <w:r w:rsidR="00485C6F">
              <w:rPr>
                <w:rFonts w:ascii="Arial" w:hAnsi="Arial" w:cs="Arial"/>
                <w:sz w:val="24"/>
                <w:szCs w:val="24"/>
              </w:rPr>
              <w:t xml:space="preserve"> (</w:t>
            </w:r>
            <w:proofErr w:type="spellStart"/>
            <w:r w:rsidR="00485C6F">
              <w:rPr>
                <w:rFonts w:ascii="Arial" w:hAnsi="Arial" w:cs="Arial"/>
                <w:sz w:val="24"/>
                <w:szCs w:val="24"/>
              </w:rPr>
              <w:t>Autonomación</w:t>
            </w:r>
            <w:proofErr w:type="spellEnd"/>
            <w:r w:rsidR="00485C6F">
              <w:rPr>
                <w:rFonts w:ascii="Arial" w:hAnsi="Arial" w:cs="Arial"/>
                <w:sz w:val="24"/>
                <w:szCs w:val="24"/>
              </w:rPr>
              <w:t>)</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40</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sidR="00CF5EB0" w:rsidRPr="007C46DC">
              <w:rPr>
                <w:rFonts w:ascii="Arial" w:hAnsi="Arial" w:cs="Arial"/>
                <w:sz w:val="24"/>
                <w:szCs w:val="24"/>
              </w:rPr>
              <w:t>3.4.4</w:t>
            </w:r>
            <w:r w:rsidR="00CF5EB0">
              <w:rPr>
                <w:rFonts w:ascii="Arial" w:hAnsi="Arial" w:cs="Arial"/>
                <w:sz w:val="24"/>
                <w:szCs w:val="24"/>
              </w:rPr>
              <w:t xml:space="preserve"> </w:t>
            </w:r>
            <w:r w:rsidR="00CF5EB0" w:rsidRPr="007C46DC">
              <w:rPr>
                <w:rFonts w:ascii="Arial" w:hAnsi="Arial" w:cs="Arial"/>
                <w:sz w:val="24"/>
                <w:szCs w:val="24"/>
              </w:rPr>
              <w:t>Herramientas de Lean Manufacturing</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41</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F5EB0" w:rsidRPr="007C46DC">
              <w:rPr>
                <w:rFonts w:ascii="Arial" w:hAnsi="Arial" w:cs="Arial"/>
                <w:sz w:val="24"/>
                <w:szCs w:val="24"/>
              </w:rPr>
              <w:t>3.4.4.1</w:t>
            </w:r>
            <w:r w:rsidR="00CF5EB0">
              <w:rPr>
                <w:rFonts w:ascii="Arial" w:hAnsi="Arial" w:cs="Arial"/>
                <w:sz w:val="24"/>
                <w:szCs w:val="24"/>
              </w:rPr>
              <w:t xml:space="preserve"> </w:t>
            </w:r>
            <w:r w:rsidR="00CF5EB0" w:rsidRPr="007C46DC">
              <w:rPr>
                <w:rFonts w:ascii="Arial" w:hAnsi="Arial" w:cs="Arial"/>
                <w:sz w:val="24"/>
                <w:szCs w:val="24"/>
              </w:rPr>
              <w:t xml:space="preserve">Voz del cliente </w:t>
            </w:r>
            <w:r w:rsidR="00CF5EB0">
              <w:rPr>
                <w:rFonts w:ascii="Arial" w:hAnsi="Arial" w:cs="Arial"/>
                <w:sz w:val="24"/>
                <w:szCs w:val="24"/>
              </w:rPr>
              <w:t>(VOC)</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41</w:t>
            </w:r>
          </w:p>
        </w:tc>
      </w:tr>
      <w:tr w:rsidR="00CF5EB0" w:rsidRPr="002F356C" w:rsidTr="00485C6F">
        <w:trPr>
          <w:trHeight w:val="535"/>
        </w:trPr>
        <w:tc>
          <w:tcPr>
            <w:tcW w:w="8330" w:type="dxa"/>
          </w:tcPr>
          <w:p w:rsidR="00CF5EB0"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3.4.4.2</w:t>
            </w:r>
            <w:r w:rsidR="00C720F4">
              <w:rPr>
                <w:rFonts w:ascii="Arial" w:hAnsi="Arial" w:cs="Arial"/>
                <w:sz w:val="24"/>
                <w:szCs w:val="24"/>
              </w:rPr>
              <w:t xml:space="preserve"> </w:t>
            </w:r>
            <w:r w:rsidR="00C720F4" w:rsidRPr="007C46DC">
              <w:rPr>
                <w:rFonts w:ascii="Arial" w:hAnsi="Arial" w:cs="Arial"/>
                <w:sz w:val="24"/>
                <w:szCs w:val="24"/>
              </w:rPr>
              <w:t>Análisis Kano</w:t>
            </w:r>
          </w:p>
        </w:tc>
        <w:tc>
          <w:tcPr>
            <w:tcW w:w="894" w:type="dxa"/>
          </w:tcPr>
          <w:p w:rsidR="00CF5EB0" w:rsidRPr="002F356C" w:rsidRDefault="00485C6F" w:rsidP="00CF5EB0">
            <w:pPr>
              <w:spacing w:line="360" w:lineRule="auto"/>
              <w:jc w:val="right"/>
              <w:rPr>
                <w:rFonts w:ascii="Arial" w:hAnsi="Arial" w:cs="Arial"/>
                <w:sz w:val="24"/>
                <w:szCs w:val="24"/>
              </w:rPr>
            </w:pPr>
            <w:r>
              <w:rPr>
                <w:rFonts w:ascii="Arial" w:hAnsi="Arial" w:cs="Arial"/>
                <w:sz w:val="24"/>
                <w:szCs w:val="24"/>
              </w:rPr>
              <w:t>43</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3.4.4.3</w:t>
            </w:r>
            <w:r w:rsidR="00C720F4">
              <w:rPr>
                <w:rFonts w:ascii="Arial" w:hAnsi="Arial" w:cs="Arial"/>
                <w:sz w:val="24"/>
                <w:szCs w:val="24"/>
              </w:rPr>
              <w:t xml:space="preserve"> </w:t>
            </w:r>
            <w:r w:rsidR="00C720F4" w:rsidRPr="007C46DC">
              <w:rPr>
                <w:rFonts w:ascii="Arial" w:hAnsi="Arial" w:cs="Arial"/>
                <w:sz w:val="24"/>
                <w:szCs w:val="24"/>
              </w:rPr>
              <w:t>Las 5</w:t>
            </w:r>
            <w:r w:rsidR="00C720F4">
              <w:rPr>
                <w:rFonts w:ascii="Arial" w:hAnsi="Arial" w:cs="Arial"/>
                <w:sz w:val="24"/>
                <w:szCs w:val="24"/>
              </w:rPr>
              <w:t xml:space="preserve"> </w:t>
            </w:r>
            <w:r w:rsidR="00C720F4" w:rsidRPr="007C46DC">
              <w:rPr>
                <w:rFonts w:ascii="Arial" w:hAnsi="Arial" w:cs="Arial"/>
                <w:sz w:val="24"/>
                <w:szCs w:val="24"/>
              </w:rPr>
              <w:t>S`s</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46</w:t>
            </w:r>
          </w:p>
        </w:tc>
      </w:tr>
      <w:tr w:rsidR="00C720F4" w:rsidRPr="002F356C" w:rsidTr="00485C6F">
        <w:trPr>
          <w:trHeight w:val="535"/>
        </w:trPr>
        <w:tc>
          <w:tcPr>
            <w:tcW w:w="8330" w:type="dxa"/>
          </w:tcPr>
          <w:p w:rsidR="00C720F4" w:rsidRPr="007C46DC" w:rsidRDefault="009E5C9A" w:rsidP="00485C6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w:t>
            </w:r>
            <w:r w:rsidR="00C720F4">
              <w:rPr>
                <w:rFonts w:ascii="Arial" w:hAnsi="Arial" w:cs="Arial"/>
                <w:sz w:val="24"/>
                <w:szCs w:val="24"/>
              </w:rPr>
              <w:t>4.4.3.1 Seiri</w:t>
            </w:r>
            <w:r w:rsidR="00485C6F">
              <w:rPr>
                <w:rFonts w:ascii="Arial" w:hAnsi="Arial" w:cs="Arial"/>
                <w:sz w:val="24"/>
                <w:szCs w:val="24"/>
              </w:rPr>
              <w:t xml:space="preserve"> (seleccionar)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48</w:t>
            </w:r>
          </w:p>
        </w:tc>
      </w:tr>
      <w:tr w:rsidR="00C720F4" w:rsidRPr="002F356C" w:rsidTr="00485C6F">
        <w:trPr>
          <w:trHeight w:val="535"/>
        </w:trPr>
        <w:tc>
          <w:tcPr>
            <w:tcW w:w="8330" w:type="dxa"/>
          </w:tcPr>
          <w:p w:rsidR="00C720F4" w:rsidRPr="007C46DC" w:rsidRDefault="009E5C9A" w:rsidP="00485C6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3.4.4.3.2</w:t>
            </w:r>
            <w:r w:rsidR="00C720F4">
              <w:rPr>
                <w:rFonts w:ascii="Arial" w:hAnsi="Arial" w:cs="Arial"/>
                <w:sz w:val="24"/>
                <w:szCs w:val="24"/>
              </w:rPr>
              <w:t xml:space="preserve"> </w:t>
            </w:r>
            <w:r w:rsidR="00C720F4" w:rsidRPr="007C46DC">
              <w:rPr>
                <w:rFonts w:ascii="Arial" w:hAnsi="Arial" w:cs="Arial"/>
                <w:sz w:val="24"/>
                <w:szCs w:val="24"/>
              </w:rPr>
              <w:t>Seiton</w:t>
            </w:r>
            <w:r w:rsidR="00485C6F">
              <w:rPr>
                <w:rFonts w:ascii="Arial" w:hAnsi="Arial" w:cs="Arial"/>
                <w:sz w:val="24"/>
                <w:szCs w:val="24"/>
              </w:rPr>
              <w:t xml:space="preserve"> (organizar)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49</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3.4.4.3.3</w:t>
            </w:r>
            <w:r w:rsidR="00C720F4">
              <w:rPr>
                <w:rFonts w:ascii="Arial" w:hAnsi="Arial" w:cs="Arial"/>
                <w:sz w:val="24"/>
                <w:szCs w:val="24"/>
              </w:rPr>
              <w:t xml:space="preserve"> </w:t>
            </w:r>
            <w:r w:rsidR="00C720F4" w:rsidRPr="007C46DC">
              <w:rPr>
                <w:rFonts w:ascii="Arial" w:hAnsi="Arial" w:cs="Arial"/>
                <w:sz w:val="24"/>
                <w:szCs w:val="24"/>
              </w:rPr>
              <w:t>Seiso</w:t>
            </w:r>
            <w:r w:rsidR="00485C6F">
              <w:rPr>
                <w:rFonts w:ascii="Arial" w:hAnsi="Arial" w:cs="Arial"/>
                <w:sz w:val="24"/>
                <w:szCs w:val="24"/>
              </w:rPr>
              <w:t xml:space="preserve"> (limpiar)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51</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3.4.4.3.4</w:t>
            </w:r>
            <w:r w:rsidR="00C720F4">
              <w:rPr>
                <w:rFonts w:ascii="Arial" w:hAnsi="Arial" w:cs="Arial"/>
                <w:sz w:val="24"/>
                <w:szCs w:val="24"/>
              </w:rPr>
              <w:t xml:space="preserve"> </w:t>
            </w:r>
            <w:proofErr w:type="spellStart"/>
            <w:r w:rsidR="00C720F4" w:rsidRPr="007C46DC">
              <w:rPr>
                <w:rFonts w:ascii="Arial" w:hAnsi="Arial" w:cs="Arial"/>
                <w:sz w:val="24"/>
                <w:szCs w:val="24"/>
              </w:rPr>
              <w:t>Sheiketsu</w:t>
            </w:r>
            <w:proofErr w:type="spellEnd"/>
            <w:r w:rsidR="00485C6F">
              <w:rPr>
                <w:rFonts w:ascii="Arial" w:hAnsi="Arial" w:cs="Arial"/>
                <w:sz w:val="24"/>
                <w:szCs w:val="24"/>
              </w:rPr>
              <w:t xml:space="preserve"> (estandarizar)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52</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3.4.4.4.5</w:t>
            </w:r>
            <w:r w:rsidR="00C720F4">
              <w:rPr>
                <w:rFonts w:ascii="Arial" w:hAnsi="Arial" w:cs="Arial"/>
                <w:sz w:val="24"/>
                <w:szCs w:val="24"/>
              </w:rPr>
              <w:t xml:space="preserve"> </w:t>
            </w:r>
            <w:r w:rsidR="00C720F4" w:rsidRPr="007C46DC">
              <w:rPr>
                <w:rFonts w:ascii="Arial" w:hAnsi="Arial" w:cs="Arial"/>
                <w:sz w:val="24"/>
                <w:szCs w:val="24"/>
              </w:rPr>
              <w:t>Shitsuke</w:t>
            </w:r>
            <w:r w:rsidR="00485C6F">
              <w:rPr>
                <w:rFonts w:ascii="Arial" w:hAnsi="Arial" w:cs="Arial"/>
                <w:sz w:val="24"/>
                <w:szCs w:val="24"/>
              </w:rPr>
              <w:t xml:space="preserve"> (disciplina)</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53</w:t>
            </w:r>
          </w:p>
        </w:tc>
      </w:tr>
      <w:tr w:rsidR="00C720F4" w:rsidRPr="002F356C" w:rsidTr="00485C6F">
        <w:trPr>
          <w:trHeight w:val="535"/>
        </w:trPr>
        <w:tc>
          <w:tcPr>
            <w:tcW w:w="8330" w:type="dxa"/>
          </w:tcPr>
          <w:p w:rsidR="00C720F4" w:rsidRPr="007C46DC" w:rsidRDefault="009E5C9A" w:rsidP="00485C6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3.4.4.4</w:t>
            </w:r>
            <w:r w:rsidR="00C720F4">
              <w:rPr>
                <w:rFonts w:ascii="Arial" w:hAnsi="Arial" w:cs="Arial"/>
                <w:sz w:val="24"/>
                <w:szCs w:val="24"/>
              </w:rPr>
              <w:t xml:space="preserve"> </w:t>
            </w:r>
            <w:r w:rsidR="00485C6F">
              <w:rPr>
                <w:rFonts w:ascii="Arial" w:hAnsi="Arial" w:cs="Arial"/>
                <w:sz w:val="24"/>
                <w:szCs w:val="24"/>
              </w:rPr>
              <w:t>Mantenimiento productivo total</w:t>
            </w:r>
            <w:r w:rsidR="00C720F4" w:rsidRPr="007C46DC">
              <w:rPr>
                <w:rFonts w:ascii="Arial" w:hAnsi="Arial" w:cs="Arial"/>
                <w:sz w:val="24"/>
                <w:szCs w:val="24"/>
              </w:rPr>
              <w:t xml:space="preserve"> (TPM</w:t>
            </w:r>
            <w:r w:rsidR="00C720F4">
              <w:rPr>
                <w:rFonts w:ascii="Arial" w:hAnsi="Arial" w:cs="Arial"/>
                <w:sz w:val="24"/>
                <w:szCs w:val="24"/>
              </w:rPr>
              <w:t>)</w:t>
            </w:r>
          </w:p>
        </w:tc>
        <w:tc>
          <w:tcPr>
            <w:tcW w:w="894" w:type="dxa"/>
          </w:tcPr>
          <w:p w:rsidR="00C720F4" w:rsidRPr="002F356C" w:rsidRDefault="00485C6F" w:rsidP="00485C6F">
            <w:pPr>
              <w:spacing w:line="360" w:lineRule="auto"/>
              <w:jc w:val="right"/>
              <w:rPr>
                <w:rFonts w:ascii="Arial" w:hAnsi="Arial" w:cs="Arial"/>
                <w:sz w:val="24"/>
                <w:szCs w:val="24"/>
              </w:rPr>
            </w:pPr>
            <w:r>
              <w:rPr>
                <w:rFonts w:ascii="Arial" w:hAnsi="Arial" w:cs="Arial"/>
                <w:sz w:val="24"/>
                <w:szCs w:val="24"/>
              </w:rPr>
              <w:t>54</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3.4.4.5</w:t>
            </w:r>
            <w:r w:rsidR="00C720F4">
              <w:rPr>
                <w:rFonts w:ascii="Arial" w:hAnsi="Arial" w:cs="Arial"/>
                <w:sz w:val="24"/>
                <w:szCs w:val="24"/>
              </w:rPr>
              <w:t xml:space="preserve"> </w:t>
            </w:r>
            <w:r w:rsidR="00C720F4" w:rsidRPr="007C46DC">
              <w:rPr>
                <w:rFonts w:ascii="Arial" w:hAnsi="Arial" w:cs="Arial"/>
                <w:sz w:val="24"/>
                <w:szCs w:val="24"/>
              </w:rPr>
              <w:t>Capacitación</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56</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3.4.4.6</w:t>
            </w:r>
            <w:r w:rsidR="00C720F4">
              <w:rPr>
                <w:rFonts w:ascii="Arial" w:hAnsi="Arial" w:cs="Arial"/>
                <w:sz w:val="24"/>
                <w:szCs w:val="24"/>
              </w:rPr>
              <w:t xml:space="preserve"> </w:t>
            </w:r>
            <w:r w:rsidR="00C720F4" w:rsidRPr="007C46DC">
              <w:rPr>
                <w:rFonts w:ascii="Arial" w:hAnsi="Arial" w:cs="Arial"/>
                <w:sz w:val="24"/>
                <w:szCs w:val="24"/>
              </w:rPr>
              <w:t>Control visual</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57</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3.4.4.7</w:t>
            </w:r>
            <w:r w:rsidR="00C720F4">
              <w:rPr>
                <w:rFonts w:ascii="Arial" w:hAnsi="Arial" w:cs="Arial"/>
                <w:sz w:val="24"/>
                <w:szCs w:val="24"/>
              </w:rPr>
              <w:t xml:space="preserve"> </w:t>
            </w:r>
            <w:r w:rsidR="00C720F4" w:rsidRPr="007C46DC">
              <w:rPr>
                <w:rFonts w:ascii="Arial" w:hAnsi="Arial" w:cs="Arial"/>
                <w:sz w:val="24"/>
                <w:szCs w:val="24"/>
              </w:rPr>
              <w:t>Trabajo estandarizado</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58</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3.4.4.8</w:t>
            </w:r>
            <w:r w:rsidR="00C720F4">
              <w:rPr>
                <w:rFonts w:ascii="Arial" w:hAnsi="Arial" w:cs="Arial"/>
                <w:sz w:val="24"/>
                <w:szCs w:val="24"/>
              </w:rPr>
              <w:t xml:space="preserve"> </w:t>
            </w:r>
            <w:r w:rsidR="00485C6F">
              <w:rPr>
                <w:rFonts w:ascii="Arial" w:hAnsi="Arial" w:cs="Arial"/>
                <w:sz w:val="24"/>
                <w:szCs w:val="24"/>
              </w:rPr>
              <w:t xml:space="preserve">Poka </w:t>
            </w:r>
            <w:r w:rsidR="00C720F4" w:rsidRPr="007C46DC">
              <w:rPr>
                <w:rFonts w:ascii="Arial" w:hAnsi="Arial" w:cs="Arial"/>
                <w:sz w:val="24"/>
                <w:szCs w:val="24"/>
              </w:rPr>
              <w:t>yoke</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59</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3.4.4.9</w:t>
            </w:r>
            <w:r w:rsidR="00C720F4">
              <w:rPr>
                <w:rFonts w:ascii="Arial" w:hAnsi="Arial" w:cs="Arial"/>
                <w:sz w:val="24"/>
                <w:szCs w:val="24"/>
              </w:rPr>
              <w:t xml:space="preserve"> </w:t>
            </w:r>
            <w:r w:rsidR="00C720F4" w:rsidRPr="007C46DC">
              <w:rPr>
                <w:rFonts w:ascii="Arial" w:hAnsi="Arial" w:cs="Arial"/>
                <w:sz w:val="24"/>
                <w:szCs w:val="24"/>
              </w:rPr>
              <w:t>Auditoría</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61</w:t>
            </w:r>
          </w:p>
        </w:tc>
      </w:tr>
      <w:tr w:rsidR="00C720F4" w:rsidRPr="002F356C" w:rsidTr="00485C6F">
        <w:trPr>
          <w:trHeight w:val="535"/>
        </w:trPr>
        <w:tc>
          <w:tcPr>
            <w:tcW w:w="8330" w:type="dxa"/>
          </w:tcPr>
          <w:p w:rsidR="00C720F4" w:rsidRPr="007C46DC" w:rsidRDefault="00C720F4" w:rsidP="003456ED">
            <w:pPr>
              <w:spacing w:after="0" w:line="360" w:lineRule="auto"/>
              <w:rPr>
                <w:rFonts w:ascii="Arial" w:hAnsi="Arial" w:cs="Arial"/>
                <w:sz w:val="24"/>
                <w:szCs w:val="24"/>
              </w:rPr>
            </w:pPr>
            <w:r w:rsidRPr="007C46DC">
              <w:rPr>
                <w:rFonts w:ascii="Arial" w:hAnsi="Arial" w:cs="Arial"/>
                <w:sz w:val="24"/>
                <w:szCs w:val="24"/>
              </w:rPr>
              <w:t>3.4.5</w:t>
            </w:r>
            <w:r>
              <w:rPr>
                <w:rFonts w:ascii="Arial" w:hAnsi="Arial" w:cs="Arial"/>
                <w:sz w:val="24"/>
                <w:szCs w:val="24"/>
              </w:rPr>
              <w:t xml:space="preserve"> La c</w:t>
            </w:r>
            <w:r w:rsidRPr="007C46DC">
              <w:rPr>
                <w:rFonts w:ascii="Arial" w:hAnsi="Arial" w:cs="Arial"/>
                <w:sz w:val="24"/>
                <w:szCs w:val="24"/>
              </w:rPr>
              <w:t>artografía de valor (</w:t>
            </w:r>
            <w:proofErr w:type="spellStart"/>
            <w:r w:rsidRPr="007C46DC">
              <w:rPr>
                <w:rFonts w:ascii="Arial" w:hAnsi="Arial" w:cs="Arial"/>
                <w:sz w:val="24"/>
                <w:szCs w:val="24"/>
              </w:rPr>
              <w:t>Value</w:t>
            </w:r>
            <w:proofErr w:type="spellEnd"/>
            <w:r w:rsidRPr="007C46DC">
              <w:rPr>
                <w:rFonts w:ascii="Arial" w:hAnsi="Arial" w:cs="Arial"/>
                <w:sz w:val="24"/>
                <w:szCs w:val="24"/>
              </w:rPr>
              <w:t xml:space="preserve"> </w:t>
            </w:r>
            <w:proofErr w:type="spellStart"/>
            <w:r w:rsidRPr="007C46DC">
              <w:rPr>
                <w:rFonts w:ascii="Arial" w:hAnsi="Arial" w:cs="Arial"/>
                <w:sz w:val="24"/>
                <w:szCs w:val="24"/>
              </w:rPr>
              <w:t>stream</w:t>
            </w:r>
            <w:proofErr w:type="spellEnd"/>
            <w:r w:rsidRPr="007C46DC">
              <w:rPr>
                <w:rFonts w:ascii="Arial" w:hAnsi="Arial" w:cs="Arial"/>
                <w:sz w:val="24"/>
                <w:szCs w:val="24"/>
              </w:rPr>
              <w:t xml:space="preserve"> </w:t>
            </w:r>
            <w:proofErr w:type="spellStart"/>
            <w:r w:rsidRPr="007C46DC">
              <w:rPr>
                <w:rFonts w:ascii="Arial" w:hAnsi="Arial" w:cs="Arial"/>
                <w:sz w:val="24"/>
                <w:szCs w:val="24"/>
              </w:rPr>
              <w:t>mapping</w:t>
            </w:r>
            <w:proofErr w:type="spellEnd"/>
            <w:r w:rsidRPr="007C46DC">
              <w:rPr>
                <w:rFonts w:ascii="Arial" w:hAnsi="Arial" w:cs="Arial"/>
                <w:sz w:val="24"/>
                <w:szCs w:val="24"/>
              </w:rPr>
              <w:t>)</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62</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3.4.5.1</w:t>
            </w:r>
            <w:r w:rsidR="00C720F4">
              <w:rPr>
                <w:rFonts w:ascii="Arial" w:hAnsi="Arial" w:cs="Arial"/>
                <w:sz w:val="24"/>
                <w:szCs w:val="24"/>
              </w:rPr>
              <w:t xml:space="preserve"> </w:t>
            </w:r>
            <w:r w:rsidR="00C720F4" w:rsidRPr="007C46DC">
              <w:rPr>
                <w:rFonts w:ascii="Arial" w:hAnsi="Arial" w:cs="Arial"/>
                <w:sz w:val="24"/>
                <w:szCs w:val="24"/>
              </w:rPr>
              <w:t>Etapas de implementación de la cartografía de valor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64</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C720F4" w:rsidRPr="007C46DC">
              <w:rPr>
                <w:rFonts w:ascii="Arial" w:hAnsi="Arial" w:cs="Arial"/>
                <w:sz w:val="24"/>
                <w:szCs w:val="24"/>
              </w:rPr>
              <w:t>3.4.5.1.1</w:t>
            </w:r>
            <w:r w:rsidR="00C720F4">
              <w:rPr>
                <w:rFonts w:ascii="Arial" w:hAnsi="Arial" w:cs="Arial"/>
                <w:sz w:val="24"/>
                <w:szCs w:val="24"/>
              </w:rPr>
              <w:t xml:space="preserve"> </w:t>
            </w:r>
            <w:r w:rsidR="00C720F4" w:rsidRPr="007C46DC">
              <w:rPr>
                <w:rFonts w:ascii="Arial" w:hAnsi="Arial" w:cs="Arial"/>
                <w:sz w:val="24"/>
                <w:szCs w:val="24"/>
              </w:rPr>
              <w:t>Selección de una familia de productos</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64</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Pr>
                <w:rFonts w:ascii="Arial" w:hAnsi="Arial" w:cs="Arial"/>
                <w:sz w:val="24"/>
                <w:szCs w:val="24"/>
              </w:rPr>
              <w:t xml:space="preserve">3.4.5.1.2 </w:t>
            </w:r>
            <w:r w:rsidR="00C720F4" w:rsidRPr="007C46DC">
              <w:rPr>
                <w:rFonts w:ascii="Arial" w:hAnsi="Arial" w:cs="Arial"/>
                <w:sz w:val="24"/>
                <w:szCs w:val="24"/>
              </w:rPr>
              <w:t>Mapeo del estado actual</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65</w:t>
            </w:r>
          </w:p>
        </w:tc>
      </w:tr>
      <w:tr w:rsidR="00C720F4" w:rsidRPr="002F356C" w:rsidTr="00485C6F">
        <w:trPr>
          <w:trHeight w:val="535"/>
        </w:trPr>
        <w:tc>
          <w:tcPr>
            <w:tcW w:w="8330" w:type="dxa"/>
          </w:tcPr>
          <w:p w:rsidR="00C720F4"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Pr>
                <w:rFonts w:ascii="Arial" w:hAnsi="Arial" w:cs="Arial"/>
                <w:sz w:val="24"/>
                <w:szCs w:val="24"/>
              </w:rPr>
              <w:t xml:space="preserve">3.4.5.1.3 </w:t>
            </w:r>
            <w:r w:rsidR="00C720F4" w:rsidRPr="007C46DC">
              <w:rPr>
                <w:rFonts w:ascii="Arial" w:hAnsi="Arial" w:cs="Arial"/>
                <w:sz w:val="24"/>
                <w:szCs w:val="24"/>
              </w:rPr>
              <w:t>Mapeo del estado futuro deseado</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67</w:t>
            </w:r>
          </w:p>
        </w:tc>
      </w:tr>
      <w:tr w:rsidR="00C720F4" w:rsidRPr="002F356C" w:rsidTr="00485C6F">
        <w:trPr>
          <w:trHeight w:val="535"/>
        </w:trPr>
        <w:tc>
          <w:tcPr>
            <w:tcW w:w="8330" w:type="dxa"/>
          </w:tcPr>
          <w:p w:rsidR="00C720F4"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3.4.5.1.4</w:t>
            </w:r>
            <w:r w:rsidR="00C720F4">
              <w:rPr>
                <w:rFonts w:ascii="Arial" w:hAnsi="Arial" w:cs="Arial"/>
                <w:sz w:val="24"/>
                <w:szCs w:val="24"/>
              </w:rPr>
              <w:t xml:space="preserve"> </w:t>
            </w:r>
            <w:r w:rsidR="00C720F4" w:rsidRPr="007C46DC">
              <w:rPr>
                <w:rFonts w:ascii="Arial" w:hAnsi="Arial" w:cs="Arial"/>
                <w:sz w:val="24"/>
                <w:szCs w:val="24"/>
              </w:rPr>
              <w:t>Definición e impl</w:t>
            </w:r>
            <w:r w:rsidR="00C720F4">
              <w:rPr>
                <w:rFonts w:ascii="Arial" w:hAnsi="Arial" w:cs="Arial"/>
                <w:sz w:val="24"/>
                <w:szCs w:val="24"/>
              </w:rPr>
              <w:t>eme</w:t>
            </w:r>
            <w:r w:rsidR="00C720F4" w:rsidRPr="007C46DC">
              <w:rPr>
                <w:rFonts w:ascii="Arial" w:hAnsi="Arial" w:cs="Arial"/>
                <w:sz w:val="24"/>
                <w:szCs w:val="24"/>
              </w:rPr>
              <w:t>ntación de un plan de trabajo</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68</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3.4.5.2</w:t>
            </w:r>
            <w:r w:rsidR="00C720F4">
              <w:rPr>
                <w:rFonts w:ascii="Arial" w:hAnsi="Arial" w:cs="Arial"/>
                <w:sz w:val="24"/>
                <w:szCs w:val="24"/>
              </w:rPr>
              <w:t xml:space="preserve"> </w:t>
            </w:r>
            <w:r w:rsidR="00C720F4" w:rsidRPr="007C46DC">
              <w:rPr>
                <w:rFonts w:ascii="Arial" w:hAnsi="Arial" w:cs="Arial"/>
                <w:sz w:val="24"/>
                <w:szCs w:val="24"/>
              </w:rPr>
              <w:t>Ventajas de</w:t>
            </w:r>
            <w:r w:rsidR="00C720F4">
              <w:rPr>
                <w:rFonts w:ascii="Arial" w:hAnsi="Arial" w:cs="Arial"/>
                <w:sz w:val="24"/>
                <w:szCs w:val="24"/>
              </w:rPr>
              <w:t>l uso de</w:t>
            </w:r>
            <w:r w:rsidR="00C720F4" w:rsidRPr="007C46DC">
              <w:rPr>
                <w:rFonts w:ascii="Arial" w:hAnsi="Arial" w:cs="Arial"/>
                <w:sz w:val="24"/>
                <w:szCs w:val="24"/>
              </w:rPr>
              <w:t xml:space="preserve"> la cartografía de valor</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68</w:t>
            </w:r>
          </w:p>
        </w:tc>
      </w:tr>
      <w:tr w:rsidR="00C720F4" w:rsidRPr="002F356C" w:rsidTr="00485C6F">
        <w:trPr>
          <w:trHeight w:val="535"/>
        </w:trPr>
        <w:tc>
          <w:tcPr>
            <w:tcW w:w="8330" w:type="dxa"/>
          </w:tcPr>
          <w:p w:rsidR="00C720F4" w:rsidRPr="007C46DC" w:rsidRDefault="009E5C9A" w:rsidP="00485C6F">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3.4.5.3</w:t>
            </w:r>
            <w:r w:rsidR="00C720F4">
              <w:rPr>
                <w:rFonts w:ascii="Arial" w:hAnsi="Arial" w:cs="Arial"/>
                <w:sz w:val="24"/>
                <w:szCs w:val="24"/>
              </w:rPr>
              <w:t xml:space="preserve"> </w:t>
            </w:r>
            <w:r w:rsidR="00C720F4" w:rsidRPr="007C46DC">
              <w:rPr>
                <w:rFonts w:ascii="Arial" w:hAnsi="Arial" w:cs="Arial"/>
                <w:sz w:val="24"/>
                <w:szCs w:val="24"/>
              </w:rPr>
              <w:t>Limitaciones del</w:t>
            </w:r>
            <w:r w:rsidR="00485C6F">
              <w:rPr>
                <w:rFonts w:ascii="Arial" w:hAnsi="Arial" w:cs="Arial"/>
                <w:sz w:val="24"/>
                <w:szCs w:val="24"/>
              </w:rPr>
              <w:t xml:space="preserve"> uso de la</w:t>
            </w:r>
            <w:r w:rsidR="00C720F4" w:rsidRPr="007C46DC">
              <w:rPr>
                <w:rFonts w:ascii="Arial" w:hAnsi="Arial" w:cs="Arial"/>
                <w:sz w:val="24"/>
                <w:szCs w:val="24"/>
              </w:rPr>
              <w:t xml:space="preserve"> cartografía </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69</w:t>
            </w:r>
          </w:p>
        </w:tc>
      </w:tr>
      <w:tr w:rsidR="00C720F4" w:rsidRPr="002F356C" w:rsidTr="00485C6F">
        <w:trPr>
          <w:trHeight w:val="535"/>
        </w:trPr>
        <w:tc>
          <w:tcPr>
            <w:tcW w:w="8330" w:type="dxa"/>
          </w:tcPr>
          <w:p w:rsidR="00C720F4" w:rsidRPr="007C46DC" w:rsidRDefault="00C720F4" w:rsidP="003456ED">
            <w:pPr>
              <w:spacing w:after="0" w:line="360" w:lineRule="auto"/>
              <w:rPr>
                <w:rFonts w:ascii="Arial" w:hAnsi="Arial" w:cs="Arial"/>
                <w:sz w:val="24"/>
                <w:szCs w:val="24"/>
              </w:rPr>
            </w:pPr>
            <w:r w:rsidRPr="007C46DC">
              <w:rPr>
                <w:rFonts w:ascii="Arial" w:hAnsi="Arial" w:cs="Arial"/>
                <w:sz w:val="24"/>
                <w:szCs w:val="24"/>
              </w:rPr>
              <w:t>3.5</w:t>
            </w:r>
            <w:r>
              <w:rPr>
                <w:rFonts w:ascii="Arial" w:hAnsi="Arial" w:cs="Arial"/>
                <w:sz w:val="24"/>
                <w:szCs w:val="24"/>
              </w:rPr>
              <w:t xml:space="preserve"> </w:t>
            </w:r>
            <w:r w:rsidRPr="007C46DC">
              <w:rPr>
                <w:rFonts w:ascii="Arial" w:hAnsi="Arial" w:cs="Arial"/>
                <w:sz w:val="24"/>
                <w:szCs w:val="24"/>
              </w:rPr>
              <w:t>Lean Logistics</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69</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3.5.1</w:t>
            </w:r>
            <w:r w:rsidR="00C720F4">
              <w:rPr>
                <w:rFonts w:ascii="Arial" w:hAnsi="Arial" w:cs="Arial"/>
                <w:sz w:val="24"/>
                <w:szCs w:val="24"/>
              </w:rPr>
              <w:t xml:space="preserve"> </w:t>
            </w:r>
            <w:r w:rsidR="00C720F4" w:rsidRPr="007C46DC">
              <w:rPr>
                <w:rFonts w:ascii="Arial" w:hAnsi="Arial" w:cs="Arial"/>
                <w:sz w:val="24"/>
                <w:szCs w:val="24"/>
              </w:rPr>
              <w:t>Definición de Lean Logistics</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69</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3.5.2</w:t>
            </w:r>
            <w:r w:rsidR="00C720F4">
              <w:rPr>
                <w:rFonts w:ascii="Arial" w:hAnsi="Arial" w:cs="Arial"/>
                <w:sz w:val="24"/>
                <w:szCs w:val="24"/>
              </w:rPr>
              <w:t xml:space="preserve"> </w:t>
            </w:r>
            <w:r w:rsidR="00C720F4" w:rsidRPr="007C46DC">
              <w:rPr>
                <w:rFonts w:ascii="Arial" w:hAnsi="Arial" w:cs="Arial"/>
                <w:sz w:val="24"/>
                <w:szCs w:val="24"/>
              </w:rPr>
              <w:t>Objetivos de Lean Logistics</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70</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3.5.3</w:t>
            </w:r>
            <w:r w:rsidR="00C720F4">
              <w:rPr>
                <w:rFonts w:ascii="Arial" w:hAnsi="Arial" w:cs="Arial"/>
                <w:sz w:val="24"/>
                <w:szCs w:val="24"/>
              </w:rPr>
              <w:t xml:space="preserve"> </w:t>
            </w:r>
            <w:r w:rsidR="00C720F4" w:rsidRPr="007C46DC">
              <w:rPr>
                <w:rFonts w:ascii="Arial" w:hAnsi="Arial" w:cs="Arial"/>
                <w:sz w:val="24"/>
                <w:szCs w:val="24"/>
              </w:rPr>
              <w:t>Desperdicios de la cadena de suministro</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71</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3.5.4</w:t>
            </w:r>
            <w:r w:rsidR="00C720F4">
              <w:rPr>
                <w:rFonts w:ascii="Arial" w:hAnsi="Arial" w:cs="Arial"/>
                <w:sz w:val="24"/>
                <w:szCs w:val="24"/>
              </w:rPr>
              <w:t xml:space="preserve"> </w:t>
            </w:r>
            <w:r w:rsidR="00C720F4" w:rsidRPr="007C46DC">
              <w:rPr>
                <w:rFonts w:ascii="Arial" w:hAnsi="Arial" w:cs="Arial"/>
                <w:sz w:val="24"/>
                <w:szCs w:val="24"/>
              </w:rPr>
              <w:t>Conceptos y herramientas clave</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72</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3.5.4.1</w:t>
            </w:r>
            <w:r w:rsidR="00C720F4">
              <w:rPr>
                <w:rFonts w:ascii="Arial" w:hAnsi="Arial" w:cs="Arial"/>
                <w:sz w:val="24"/>
                <w:szCs w:val="24"/>
              </w:rPr>
              <w:t xml:space="preserve"> </w:t>
            </w:r>
            <w:r w:rsidR="00C720F4" w:rsidRPr="007C46DC">
              <w:rPr>
                <w:rFonts w:ascii="Arial" w:hAnsi="Arial" w:cs="Arial"/>
                <w:sz w:val="24"/>
                <w:szCs w:val="24"/>
              </w:rPr>
              <w:t>Conceptos de flujo</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72</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7C46DC">
              <w:rPr>
                <w:rFonts w:ascii="Arial" w:hAnsi="Arial" w:cs="Arial"/>
                <w:sz w:val="24"/>
                <w:szCs w:val="24"/>
              </w:rPr>
              <w:t>3.5.4.2</w:t>
            </w:r>
            <w:r w:rsidR="00C720F4">
              <w:rPr>
                <w:rFonts w:ascii="Arial" w:hAnsi="Arial" w:cs="Arial"/>
                <w:sz w:val="24"/>
                <w:szCs w:val="24"/>
              </w:rPr>
              <w:t xml:space="preserve"> </w:t>
            </w:r>
            <w:r w:rsidR="00C720F4" w:rsidRPr="007C46DC">
              <w:rPr>
                <w:rFonts w:ascii="Arial" w:hAnsi="Arial" w:cs="Arial"/>
                <w:sz w:val="24"/>
                <w:szCs w:val="24"/>
              </w:rPr>
              <w:t>Conceptos de organización</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73</w:t>
            </w:r>
          </w:p>
        </w:tc>
      </w:tr>
      <w:tr w:rsidR="00C720F4" w:rsidRPr="002F356C" w:rsidTr="00485C6F">
        <w:trPr>
          <w:trHeight w:val="535"/>
        </w:trPr>
        <w:tc>
          <w:tcPr>
            <w:tcW w:w="8330" w:type="dxa"/>
          </w:tcPr>
          <w:p w:rsidR="00C720F4" w:rsidRPr="007C46DC" w:rsidRDefault="00C720F4" w:rsidP="003456ED">
            <w:pPr>
              <w:spacing w:after="0" w:line="360" w:lineRule="auto"/>
              <w:rPr>
                <w:rFonts w:ascii="Arial" w:hAnsi="Arial" w:cs="Arial"/>
                <w:sz w:val="24"/>
                <w:szCs w:val="24"/>
              </w:rPr>
            </w:pPr>
            <w:r>
              <w:rPr>
                <w:rFonts w:ascii="Arial" w:hAnsi="Arial" w:cs="Arial"/>
                <w:sz w:val="24"/>
                <w:szCs w:val="24"/>
              </w:rPr>
              <w:t xml:space="preserve">3.6 </w:t>
            </w:r>
            <w:r w:rsidRPr="007C46DC">
              <w:rPr>
                <w:rFonts w:ascii="Arial" w:hAnsi="Arial" w:cs="Arial"/>
                <w:sz w:val="24"/>
                <w:szCs w:val="24"/>
              </w:rPr>
              <w:t>Six Sigma (SS</w:t>
            </w:r>
            <w:r>
              <w:rPr>
                <w:rFonts w:ascii="Arial" w:hAnsi="Arial" w:cs="Arial"/>
                <w:sz w:val="24"/>
                <w:szCs w:val="24"/>
              </w:rPr>
              <w:t>)</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74</w:t>
            </w:r>
          </w:p>
        </w:tc>
      </w:tr>
      <w:tr w:rsidR="00C720F4" w:rsidRPr="002F356C" w:rsidTr="00485C6F">
        <w:trPr>
          <w:trHeight w:val="535"/>
        </w:trPr>
        <w:tc>
          <w:tcPr>
            <w:tcW w:w="8330" w:type="dxa"/>
          </w:tcPr>
          <w:p w:rsidR="00C720F4"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3.6.1</w:t>
            </w:r>
            <w:r w:rsidR="00C720F4">
              <w:rPr>
                <w:rFonts w:ascii="Arial" w:hAnsi="Arial" w:cs="Arial"/>
                <w:sz w:val="24"/>
                <w:szCs w:val="24"/>
              </w:rPr>
              <w:t xml:space="preserve"> </w:t>
            </w:r>
            <w:r w:rsidR="00C720F4" w:rsidRPr="007C46DC">
              <w:rPr>
                <w:rFonts w:ascii="Arial" w:hAnsi="Arial" w:cs="Arial"/>
                <w:sz w:val="24"/>
                <w:szCs w:val="24"/>
              </w:rPr>
              <w:t>Definición de Six Sigma</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74</w:t>
            </w:r>
          </w:p>
        </w:tc>
      </w:tr>
      <w:tr w:rsidR="00C720F4" w:rsidRPr="002F356C" w:rsidTr="00485C6F">
        <w:trPr>
          <w:trHeight w:val="535"/>
        </w:trPr>
        <w:tc>
          <w:tcPr>
            <w:tcW w:w="8330" w:type="dxa"/>
          </w:tcPr>
          <w:p w:rsidR="00C720F4" w:rsidRPr="007C46DC" w:rsidRDefault="009E5C9A" w:rsidP="003456ED">
            <w:pPr>
              <w:spacing w:after="0" w:line="360" w:lineRule="auto"/>
              <w:rPr>
                <w:rFonts w:ascii="Arial" w:hAnsi="Arial" w:cs="Arial"/>
                <w:sz w:val="24"/>
                <w:szCs w:val="24"/>
              </w:rPr>
            </w:pPr>
            <w:r>
              <w:rPr>
                <w:rFonts w:ascii="Arial" w:hAnsi="Arial" w:cs="Arial"/>
                <w:sz w:val="24"/>
                <w:szCs w:val="24"/>
              </w:rPr>
              <w:tab/>
            </w:r>
            <w:r w:rsidR="00C720F4" w:rsidRPr="007C46DC">
              <w:rPr>
                <w:rFonts w:ascii="Arial" w:hAnsi="Arial" w:cs="Arial"/>
                <w:sz w:val="24"/>
                <w:szCs w:val="24"/>
              </w:rPr>
              <w:t>3.6.2</w:t>
            </w:r>
            <w:r w:rsidR="00C720F4">
              <w:rPr>
                <w:rFonts w:ascii="Arial" w:hAnsi="Arial" w:cs="Arial"/>
                <w:sz w:val="24"/>
                <w:szCs w:val="24"/>
              </w:rPr>
              <w:t xml:space="preserve"> </w:t>
            </w:r>
            <w:r w:rsidR="00C720F4" w:rsidRPr="007C46DC">
              <w:rPr>
                <w:rFonts w:ascii="Arial" w:hAnsi="Arial" w:cs="Arial"/>
                <w:sz w:val="24"/>
                <w:szCs w:val="24"/>
              </w:rPr>
              <w:t>Herramientas de Six Sigma</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75</w:t>
            </w:r>
          </w:p>
        </w:tc>
      </w:tr>
      <w:tr w:rsidR="00C720F4" w:rsidRPr="002F356C" w:rsidTr="00485C6F">
        <w:trPr>
          <w:trHeight w:val="535"/>
        </w:trPr>
        <w:tc>
          <w:tcPr>
            <w:tcW w:w="8330" w:type="dxa"/>
          </w:tcPr>
          <w:p w:rsidR="00C720F4" w:rsidRPr="007C46DC" w:rsidRDefault="009E5C9A" w:rsidP="00485C6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C720F4" w:rsidRPr="00531D6B">
              <w:rPr>
                <w:rFonts w:ascii="Arial" w:hAnsi="Arial" w:cs="Arial"/>
                <w:sz w:val="24"/>
                <w:szCs w:val="24"/>
              </w:rPr>
              <w:t>3.6.2.1</w:t>
            </w:r>
            <w:r w:rsidR="00C720F4">
              <w:rPr>
                <w:rFonts w:ascii="Arial" w:hAnsi="Arial" w:cs="Arial"/>
                <w:sz w:val="24"/>
                <w:szCs w:val="24"/>
              </w:rPr>
              <w:t xml:space="preserve"> </w:t>
            </w:r>
            <w:r w:rsidR="00485C6F">
              <w:rPr>
                <w:rFonts w:ascii="Arial" w:hAnsi="Arial" w:cs="Arial"/>
                <w:sz w:val="24"/>
                <w:szCs w:val="24"/>
              </w:rPr>
              <w:t xml:space="preserve">Despliegue de la función de la calidad </w:t>
            </w:r>
            <w:r w:rsidR="00C720F4" w:rsidRPr="00531D6B">
              <w:rPr>
                <w:rFonts w:ascii="Arial" w:hAnsi="Arial" w:cs="Arial"/>
                <w:sz w:val="24"/>
                <w:szCs w:val="24"/>
              </w:rPr>
              <w:t>(QFD</w:t>
            </w:r>
            <w:r w:rsidR="00C720F4">
              <w:rPr>
                <w:rFonts w:ascii="Arial" w:hAnsi="Arial" w:cs="Arial"/>
                <w:sz w:val="24"/>
                <w:szCs w:val="24"/>
              </w:rPr>
              <w:t>)</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75</w:t>
            </w:r>
          </w:p>
        </w:tc>
      </w:tr>
      <w:tr w:rsidR="00C720F4" w:rsidRPr="002F356C" w:rsidTr="00485C6F">
        <w:trPr>
          <w:trHeight w:val="535"/>
        </w:trPr>
        <w:tc>
          <w:tcPr>
            <w:tcW w:w="8330" w:type="dxa"/>
          </w:tcPr>
          <w:p w:rsidR="00C720F4" w:rsidRPr="00531D6B" w:rsidRDefault="009E5C9A" w:rsidP="003456ED">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C720F4" w:rsidRPr="00531D6B">
              <w:rPr>
                <w:rFonts w:ascii="Arial" w:hAnsi="Arial" w:cs="Arial"/>
                <w:sz w:val="24"/>
                <w:szCs w:val="24"/>
              </w:rPr>
              <w:t>3.6.2.1.1</w:t>
            </w:r>
            <w:r w:rsidR="00C720F4">
              <w:rPr>
                <w:rFonts w:ascii="Arial" w:hAnsi="Arial" w:cs="Arial"/>
                <w:sz w:val="24"/>
                <w:szCs w:val="24"/>
              </w:rPr>
              <w:t xml:space="preserve"> </w:t>
            </w:r>
            <w:r w:rsidR="00C720F4" w:rsidRPr="00531D6B">
              <w:rPr>
                <w:rFonts w:ascii="Arial" w:hAnsi="Arial" w:cs="Arial"/>
                <w:sz w:val="24"/>
                <w:szCs w:val="24"/>
              </w:rPr>
              <w:t>Fases del QFD</w:t>
            </w:r>
          </w:p>
        </w:tc>
        <w:tc>
          <w:tcPr>
            <w:tcW w:w="894" w:type="dxa"/>
          </w:tcPr>
          <w:p w:rsidR="00C720F4" w:rsidRPr="002F356C" w:rsidRDefault="00485C6F" w:rsidP="00CF5EB0">
            <w:pPr>
              <w:spacing w:line="360" w:lineRule="auto"/>
              <w:jc w:val="right"/>
              <w:rPr>
                <w:rFonts w:ascii="Arial" w:hAnsi="Arial" w:cs="Arial"/>
                <w:sz w:val="24"/>
                <w:szCs w:val="24"/>
              </w:rPr>
            </w:pPr>
            <w:r>
              <w:rPr>
                <w:rFonts w:ascii="Arial" w:hAnsi="Arial" w:cs="Arial"/>
                <w:sz w:val="24"/>
                <w:szCs w:val="24"/>
              </w:rPr>
              <w:t>76</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sidRPr="004942DA">
              <w:rPr>
                <w:rFonts w:ascii="Arial" w:hAnsi="Arial" w:cs="Arial"/>
                <w:sz w:val="28"/>
                <w:szCs w:val="24"/>
              </w:rPr>
              <w:tab/>
            </w:r>
            <w:r w:rsidR="00AD141F" w:rsidRPr="007C46DC">
              <w:rPr>
                <w:rFonts w:ascii="Arial" w:hAnsi="Arial" w:cs="Arial"/>
                <w:sz w:val="24"/>
                <w:szCs w:val="24"/>
              </w:rPr>
              <w:t>3.6.2.2</w:t>
            </w:r>
            <w:r w:rsidR="00AD141F">
              <w:rPr>
                <w:rFonts w:ascii="Arial" w:hAnsi="Arial" w:cs="Arial"/>
                <w:sz w:val="24"/>
                <w:szCs w:val="24"/>
              </w:rPr>
              <w:t xml:space="preserve"> </w:t>
            </w:r>
            <w:r w:rsidR="00AD141F" w:rsidRPr="007C46DC">
              <w:rPr>
                <w:rFonts w:ascii="Arial" w:hAnsi="Arial" w:cs="Arial"/>
                <w:sz w:val="24"/>
                <w:szCs w:val="24"/>
              </w:rPr>
              <w:t>Análisis financiero</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77</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3.6.2.2.1</w:t>
            </w:r>
            <w:r w:rsidR="00AD141F">
              <w:rPr>
                <w:rFonts w:ascii="Arial" w:hAnsi="Arial" w:cs="Arial"/>
                <w:sz w:val="24"/>
                <w:szCs w:val="24"/>
              </w:rPr>
              <w:t xml:space="preserve"> </w:t>
            </w:r>
            <w:r w:rsidR="00AD141F" w:rsidRPr="007C46DC">
              <w:rPr>
                <w:rFonts w:ascii="Arial" w:hAnsi="Arial" w:cs="Arial"/>
                <w:sz w:val="24"/>
                <w:szCs w:val="24"/>
              </w:rPr>
              <w:t>Métodos</w:t>
            </w:r>
            <w:r w:rsidR="00AD141F">
              <w:rPr>
                <w:rFonts w:ascii="Arial" w:hAnsi="Arial" w:cs="Arial"/>
                <w:sz w:val="24"/>
                <w:szCs w:val="24"/>
              </w:rPr>
              <w:t xml:space="preserve"> de análisis financiero</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79</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3.6.2.2.1.1</w:t>
            </w:r>
            <w:r w:rsidR="00AD141F">
              <w:rPr>
                <w:rFonts w:ascii="Arial" w:hAnsi="Arial" w:cs="Arial"/>
                <w:sz w:val="24"/>
                <w:szCs w:val="24"/>
              </w:rPr>
              <w:t xml:space="preserve"> </w:t>
            </w:r>
            <w:r w:rsidR="00AD141F" w:rsidRPr="007C46DC">
              <w:rPr>
                <w:rFonts w:ascii="Arial" w:hAnsi="Arial" w:cs="Arial"/>
                <w:sz w:val="24"/>
                <w:szCs w:val="24"/>
              </w:rPr>
              <w:t>M</w:t>
            </w:r>
            <w:r w:rsidR="00AD141F">
              <w:rPr>
                <w:rFonts w:ascii="Arial" w:hAnsi="Arial" w:cs="Arial"/>
                <w:sz w:val="24"/>
                <w:szCs w:val="24"/>
              </w:rPr>
              <w:t>étodos de análisis vertical</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79</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3.6.2.2.1.2</w:t>
            </w:r>
            <w:r w:rsidR="00AD141F">
              <w:rPr>
                <w:rFonts w:ascii="Arial" w:hAnsi="Arial" w:cs="Arial"/>
                <w:sz w:val="24"/>
                <w:szCs w:val="24"/>
              </w:rPr>
              <w:t xml:space="preserve"> </w:t>
            </w:r>
            <w:r w:rsidR="00AD141F" w:rsidRPr="007C46DC">
              <w:rPr>
                <w:rFonts w:ascii="Arial" w:hAnsi="Arial" w:cs="Arial"/>
                <w:sz w:val="24"/>
                <w:szCs w:val="24"/>
              </w:rPr>
              <w:t>Mé</w:t>
            </w:r>
            <w:r w:rsidR="00AD141F">
              <w:rPr>
                <w:rFonts w:ascii="Arial" w:hAnsi="Arial" w:cs="Arial"/>
                <w:sz w:val="24"/>
                <w:szCs w:val="24"/>
              </w:rPr>
              <w:t>todos de análisis horizontal</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80</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3.6.2.3</w:t>
            </w:r>
            <w:r w:rsidR="00AD141F">
              <w:rPr>
                <w:rFonts w:ascii="Arial" w:hAnsi="Arial" w:cs="Arial"/>
                <w:sz w:val="24"/>
                <w:szCs w:val="24"/>
              </w:rPr>
              <w:t xml:space="preserve"> </w:t>
            </w:r>
            <w:r w:rsidR="00AD141F" w:rsidRPr="007C46DC">
              <w:rPr>
                <w:rFonts w:ascii="Arial" w:hAnsi="Arial" w:cs="Arial"/>
                <w:sz w:val="24"/>
                <w:szCs w:val="24"/>
              </w:rPr>
              <w:t>V</w:t>
            </w:r>
            <w:r w:rsidR="00AD141F">
              <w:rPr>
                <w:rFonts w:ascii="Arial" w:hAnsi="Arial" w:cs="Arial"/>
                <w:sz w:val="24"/>
                <w:szCs w:val="24"/>
              </w:rPr>
              <w:t xml:space="preserve">alor presente neto </w:t>
            </w:r>
            <w:r w:rsidR="00AD141F" w:rsidRPr="007C46DC">
              <w:rPr>
                <w:rFonts w:ascii="Arial" w:hAnsi="Arial" w:cs="Arial"/>
                <w:sz w:val="24"/>
                <w:szCs w:val="24"/>
              </w:rPr>
              <w:t xml:space="preserve"> y T</w:t>
            </w:r>
            <w:r w:rsidR="00AD141F">
              <w:rPr>
                <w:rFonts w:ascii="Arial" w:hAnsi="Arial" w:cs="Arial"/>
                <w:sz w:val="24"/>
                <w:szCs w:val="24"/>
              </w:rPr>
              <w:t xml:space="preserve">asa </w:t>
            </w:r>
            <w:r w:rsidR="00AD141F" w:rsidRPr="007C46DC">
              <w:rPr>
                <w:rFonts w:ascii="Arial" w:hAnsi="Arial" w:cs="Arial"/>
                <w:sz w:val="24"/>
                <w:szCs w:val="24"/>
              </w:rPr>
              <w:t>I</w:t>
            </w:r>
            <w:r w:rsidR="00AD141F">
              <w:rPr>
                <w:rFonts w:ascii="Arial" w:hAnsi="Arial" w:cs="Arial"/>
                <w:sz w:val="24"/>
                <w:szCs w:val="24"/>
              </w:rPr>
              <w:t>nterna de retorno</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81</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3.6.2.4</w:t>
            </w:r>
            <w:r w:rsidR="00AD141F">
              <w:rPr>
                <w:rFonts w:ascii="Arial" w:hAnsi="Arial" w:cs="Arial"/>
                <w:sz w:val="24"/>
                <w:szCs w:val="24"/>
              </w:rPr>
              <w:t xml:space="preserve"> </w:t>
            </w:r>
            <w:r w:rsidR="00AD141F" w:rsidRPr="007C46DC">
              <w:rPr>
                <w:rFonts w:ascii="Arial" w:hAnsi="Arial" w:cs="Arial"/>
                <w:sz w:val="24"/>
                <w:szCs w:val="24"/>
              </w:rPr>
              <w:t>Benchmarking</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83</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3.6.2.5</w:t>
            </w:r>
            <w:r w:rsidR="00AD141F">
              <w:rPr>
                <w:rFonts w:ascii="Arial" w:hAnsi="Arial" w:cs="Arial"/>
                <w:sz w:val="24"/>
                <w:szCs w:val="24"/>
              </w:rPr>
              <w:t xml:space="preserve"> </w:t>
            </w:r>
            <w:r w:rsidR="00AD141F" w:rsidRPr="007C46DC">
              <w:rPr>
                <w:rFonts w:ascii="Arial" w:hAnsi="Arial" w:cs="Arial"/>
                <w:sz w:val="24"/>
                <w:szCs w:val="24"/>
              </w:rPr>
              <w:t>Diagrama de Pareto</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84</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3.6.2.6</w:t>
            </w:r>
            <w:r w:rsidR="00AD141F">
              <w:rPr>
                <w:rFonts w:ascii="Arial" w:hAnsi="Arial" w:cs="Arial"/>
                <w:sz w:val="24"/>
                <w:szCs w:val="24"/>
              </w:rPr>
              <w:t xml:space="preserve"> </w:t>
            </w:r>
            <w:r w:rsidR="00AD141F" w:rsidRPr="007C46DC">
              <w:rPr>
                <w:rFonts w:ascii="Arial" w:hAnsi="Arial" w:cs="Arial"/>
                <w:sz w:val="24"/>
                <w:szCs w:val="24"/>
              </w:rPr>
              <w:t xml:space="preserve">Nominal </w:t>
            </w:r>
            <w:proofErr w:type="spellStart"/>
            <w:r w:rsidR="00AD141F" w:rsidRPr="007C46DC">
              <w:rPr>
                <w:rFonts w:ascii="Arial" w:hAnsi="Arial" w:cs="Arial"/>
                <w:sz w:val="24"/>
                <w:szCs w:val="24"/>
              </w:rPr>
              <w:t>group</w:t>
            </w:r>
            <w:proofErr w:type="spellEnd"/>
            <w:r w:rsidR="00AD141F" w:rsidRPr="007C46DC">
              <w:rPr>
                <w:rFonts w:ascii="Arial" w:hAnsi="Arial" w:cs="Arial"/>
                <w:sz w:val="24"/>
                <w:szCs w:val="24"/>
              </w:rPr>
              <w:t xml:space="preserve"> </w:t>
            </w:r>
            <w:proofErr w:type="spellStart"/>
            <w:r w:rsidR="00AD141F" w:rsidRPr="007C46DC">
              <w:rPr>
                <w:rFonts w:ascii="Arial" w:hAnsi="Arial" w:cs="Arial"/>
                <w:sz w:val="24"/>
                <w:szCs w:val="24"/>
              </w:rPr>
              <w:t>technique</w:t>
            </w:r>
            <w:proofErr w:type="spellEnd"/>
            <w:r w:rsidR="00AD141F" w:rsidRPr="007C46DC">
              <w:rPr>
                <w:rFonts w:ascii="Arial" w:hAnsi="Arial" w:cs="Arial"/>
                <w:sz w:val="24"/>
                <w:szCs w:val="24"/>
              </w:rPr>
              <w:t xml:space="preserve"> (NGT</w:t>
            </w:r>
            <w:r w:rsidR="00AD141F">
              <w:rPr>
                <w:rFonts w:ascii="Arial" w:hAnsi="Arial" w:cs="Arial"/>
                <w:sz w:val="24"/>
                <w:szCs w:val="24"/>
              </w:rPr>
              <w:t>)</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85</w:t>
            </w:r>
          </w:p>
        </w:tc>
      </w:tr>
      <w:tr w:rsidR="00AD141F" w:rsidRPr="002F356C" w:rsidTr="00485C6F">
        <w:trPr>
          <w:trHeight w:val="535"/>
        </w:trPr>
        <w:tc>
          <w:tcPr>
            <w:tcW w:w="8330" w:type="dxa"/>
          </w:tcPr>
          <w:p w:rsidR="00AD141F" w:rsidRPr="007C46DC" w:rsidRDefault="009E5C9A" w:rsidP="00C720F4">
            <w:pPr>
              <w:spacing w:after="0" w:line="360" w:lineRule="auto"/>
              <w:ind w:left="1276" w:hanging="1276"/>
              <w:rPr>
                <w:rFonts w:ascii="Arial" w:hAnsi="Arial" w:cs="Arial"/>
                <w:sz w:val="24"/>
                <w:szCs w:val="24"/>
              </w:rPr>
            </w:pPr>
            <w:r>
              <w:rPr>
                <w:rFonts w:ascii="Arial" w:hAnsi="Arial" w:cs="Arial"/>
                <w:sz w:val="24"/>
                <w:szCs w:val="24"/>
              </w:rPr>
              <w:tab/>
            </w:r>
            <w:r w:rsidR="004942DA">
              <w:rPr>
                <w:rFonts w:ascii="Arial" w:hAnsi="Arial" w:cs="Arial"/>
                <w:sz w:val="24"/>
                <w:szCs w:val="24"/>
              </w:rPr>
              <w:tab/>
            </w:r>
            <w:r w:rsidR="00AD141F">
              <w:rPr>
                <w:rFonts w:ascii="Arial" w:hAnsi="Arial" w:cs="Arial"/>
                <w:sz w:val="24"/>
                <w:szCs w:val="24"/>
              </w:rPr>
              <w:t xml:space="preserve">3.6.2.7 </w:t>
            </w:r>
            <w:r w:rsidR="00AD141F" w:rsidRPr="007C46DC">
              <w:rPr>
                <w:rFonts w:ascii="Arial" w:hAnsi="Arial" w:cs="Arial"/>
                <w:sz w:val="24"/>
                <w:szCs w:val="24"/>
              </w:rPr>
              <w:t>Lluvia de ideas</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86</w:t>
            </w:r>
          </w:p>
        </w:tc>
      </w:tr>
      <w:tr w:rsidR="00AD141F" w:rsidRPr="002F356C" w:rsidTr="00485C6F">
        <w:trPr>
          <w:trHeight w:val="535"/>
        </w:trPr>
        <w:tc>
          <w:tcPr>
            <w:tcW w:w="8330" w:type="dxa"/>
          </w:tcPr>
          <w:p w:rsidR="00AD141F"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Pr>
                <w:rFonts w:ascii="Arial" w:hAnsi="Arial" w:cs="Arial"/>
                <w:sz w:val="24"/>
                <w:szCs w:val="24"/>
              </w:rPr>
              <w:t xml:space="preserve">3.6.2.8 </w:t>
            </w:r>
            <w:r w:rsidR="00AD141F" w:rsidRPr="007C46DC">
              <w:rPr>
                <w:rFonts w:ascii="Arial" w:hAnsi="Arial" w:cs="Arial"/>
                <w:sz w:val="24"/>
                <w:szCs w:val="24"/>
              </w:rPr>
              <w:t>Diagrama causa-efecto</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87</w:t>
            </w:r>
          </w:p>
        </w:tc>
      </w:tr>
      <w:tr w:rsidR="00AD141F" w:rsidRPr="002F356C" w:rsidTr="00485C6F">
        <w:trPr>
          <w:trHeight w:val="535"/>
        </w:trPr>
        <w:tc>
          <w:tcPr>
            <w:tcW w:w="8330" w:type="dxa"/>
          </w:tcPr>
          <w:p w:rsidR="00AD141F"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3.6.2.9</w:t>
            </w:r>
            <w:r w:rsidR="00AD141F">
              <w:rPr>
                <w:rFonts w:ascii="Arial" w:hAnsi="Arial" w:cs="Arial"/>
                <w:sz w:val="24"/>
                <w:szCs w:val="24"/>
              </w:rPr>
              <w:t xml:space="preserve"> </w:t>
            </w:r>
            <w:r w:rsidR="00AD141F" w:rsidRPr="007C46DC">
              <w:rPr>
                <w:rFonts w:ascii="Arial" w:hAnsi="Arial" w:cs="Arial"/>
                <w:sz w:val="24"/>
                <w:szCs w:val="24"/>
              </w:rPr>
              <w:t>Simulación</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89</w:t>
            </w:r>
          </w:p>
        </w:tc>
      </w:tr>
      <w:tr w:rsidR="00AD141F" w:rsidRPr="002F356C" w:rsidTr="00485C6F">
        <w:trPr>
          <w:trHeight w:val="535"/>
        </w:trPr>
        <w:tc>
          <w:tcPr>
            <w:tcW w:w="8330" w:type="dxa"/>
          </w:tcPr>
          <w:p w:rsidR="00AD141F" w:rsidRPr="007C46DC" w:rsidRDefault="004942DA" w:rsidP="004942DA">
            <w:pPr>
              <w:spacing w:after="0" w:line="360" w:lineRule="auto"/>
              <w:rPr>
                <w:rFonts w:ascii="Arial" w:hAnsi="Arial" w:cs="Arial"/>
                <w:sz w:val="24"/>
                <w:szCs w:val="24"/>
              </w:rPr>
            </w:pPr>
            <w:r>
              <w:rPr>
                <w:rFonts w:ascii="Arial" w:hAnsi="Arial" w:cs="Arial"/>
                <w:sz w:val="24"/>
                <w:szCs w:val="24"/>
              </w:rPr>
              <w:tab/>
            </w:r>
            <w:r w:rsidR="00AD141F">
              <w:rPr>
                <w:rFonts w:ascii="Arial" w:hAnsi="Arial" w:cs="Arial"/>
                <w:sz w:val="24"/>
                <w:szCs w:val="24"/>
              </w:rPr>
              <w:t>3.6.3 Lean Six S</w:t>
            </w:r>
            <w:r w:rsidR="00AD141F" w:rsidRPr="007C46DC">
              <w:rPr>
                <w:rFonts w:ascii="Arial" w:hAnsi="Arial" w:cs="Arial"/>
                <w:sz w:val="24"/>
                <w:szCs w:val="24"/>
              </w:rPr>
              <w:t>igma</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90</w:t>
            </w:r>
          </w:p>
        </w:tc>
      </w:tr>
      <w:tr w:rsidR="00AD141F" w:rsidRPr="002F356C" w:rsidTr="00485C6F">
        <w:trPr>
          <w:trHeight w:val="535"/>
        </w:trPr>
        <w:tc>
          <w:tcPr>
            <w:tcW w:w="8330" w:type="dxa"/>
          </w:tcPr>
          <w:p w:rsidR="00AD141F" w:rsidRDefault="00AD141F" w:rsidP="00C720F4">
            <w:pPr>
              <w:spacing w:after="0" w:line="360" w:lineRule="auto"/>
              <w:ind w:left="1276" w:hanging="1276"/>
              <w:rPr>
                <w:rFonts w:ascii="Arial" w:hAnsi="Arial" w:cs="Arial"/>
                <w:sz w:val="24"/>
                <w:szCs w:val="24"/>
              </w:rPr>
            </w:pPr>
            <w:r w:rsidRPr="007C46DC">
              <w:rPr>
                <w:rFonts w:ascii="Arial" w:hAnsi="Arial" w:cs="Arial"/>
                <w:sz w:val="24"/>
                <w:szCs w:val="24"/>
              </w:rPr>
              <w:t>3.7</w:t>
            </w:r>
            <w:r>
              <w:rPr>
                <w:rFonts w:ascii="Arial" w:hAnsi="Arial" w:cs="Arial"/>
                <w:sz w:val="24"/>
                <w:szCs w:val="24"/>
              </w:rPr>
              <w:t xml:space="preserve"> </w:t>
            </w:r>
            <w:r w:rsidRPr="007C46DC">
              <w:rPr>
                <w:rFonts w:ascii="Arial" w:hAnsi="Arial" w:cs="Arial"/>
                <w:sz w:val="24"/>
                <w:szCs w:val="24"/>
              </w:rPr>
              <w:t>Planeación estratégica</w:t>
            </w:r>
          </w:p>
        </w:tc>
        <w:tc>
          <w:tcPr>
            <w:tcW w:w="894" w:type="dxa"/>
          </w:tcPr>
          <w:p w:rsidR="00AD141F" w:rsidRPr="002F356C" w:rsidRDefault="00485C6F" w:rsidP="00CF5EB0">
            <w:pPr>
              <w:spacing w:line="360" w:lineRule="auto"/>
              <w:jc w:val="right"/>
              <w:rPr>
                <w:rFonts w:ascii="Arial" w:hAnsi="Arial" w:cs="Arial"/>
                <w:sz w:val="24"/>
                <w:szCs w:val="24"/>
              </w:rPr>
            </w:pPr>
            <w:r>
              <w:rPr>
                <w:rFonts w:ascii="Arial" w:hAnsi="Arial" w:cs="Arial"/>
                <w:sz w:val="24"/>
                <w:szCs w:val="24"/>
              </w:rPr>
              <w:t>90</w:t>
            </w:r>
          </w:p>
        </w:tc>
      </w:tr>
      <w:tr w:rsidR="00AD141F" w:rsidRPr="002F356C" w:rsidTr="00485C6F">
        <w:trPr>
          <w:trHeight w:val="535"/>
        </w:trPr>
        <w:tc>
          <w:tcPr>
            <w:tcW w:w="8330" w:type="dxa"/>
          </w:tcPr>
          <w:p w:rsidR="00AD141F" w:rsidRPr="007C46DC" w:rsidRDefault="004942DA" w:rsidP="004942DA">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3.7.1</w:t>
            </w:r>
            <w:r w:rsidR="00AD141F">
              <w:rPr>
                <w:rFonts w:ascii="Arial" w:hAnsi="Arial" w:cs="Arial"/>
                <w:sz w:val="24"/>
                <w:szCs w:val="24"/>
              </w:rPr>
              <w:t xml:space="preserve"> </w:t>
            </w:r>
            <w:r w:rsidR="00AD141F" w:rsidRPr="007C46DC">
              <w:rPr>
                <w:rFonts w:ascii="Arial" w:hAnsi="Arial" w:cs="Arial"/>
                <w:sz w:val="24"/>
                <w:szCs w:val="24"/>
              </w:rPr>
              <w:t>Herramientas de la planeación estratégica</w:t>
            </w:r>
          </w:p>
        </w:tc>
        <w:tc>
          <w:tcPr>
            <w:tcW w:w="894" w:type="dxa"/>
          </w:tcPr>
          <w:p w:rsidR="00AD141F" w:rsidRPr="002F356C" w:rsidRDefault="000649F0" w:rsidP="00CF5EB0">
            <w:pPr>
              <w:spacing w:line="360" w:lineRule="auto"/>
              <w:jc w:val="right"/>
              <w:rPr>
                <w:rFonts w:ascii="Arial" w:hAnsi="Arial" w:cs="Arial"/>
                <w:sz w:val="24"/>
                <w:szCs w:val="24"/>
              </w:rPr>
            </w:pPr>
            <w:r>
              <w:rPr>
                <w:rFonts w:ascii="Arial" w:hAnsi="Arial" w:cs="Arial"/>
                <w:sz w:val="24"/>
                <w:szCs w:val="24"/>
              </w:rPr>
              <w:t>91</w:t>
            </w:r>
          </w:p>
        </w:tc>
      </w:tr>
      <w:tr w:rsidR="00AD141F" w:rsidRPr="002F356C" w:rsidTr="00485C6F">
        <w:trPr>
          <w:trHeight w:val="535"/>
        </w:trPr>
        <w:tc>
          <w:tcPr>
            <w:tcW w:w="8330" w:type="dxa"/>
          </w:tcPr>
          <w:p w:rsidR="00AD141F" w:rsidRPr="007C46DC"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sidR="00AD141F" w:rsidRPr="007C46DC">
              <w:rPr>
                <w:rFonts w:ascii="Arial" w:hAnsi="Arial" w:cs="Arial"/>
                <w:sz w:val="24"/>
                <w:szCs w:val="24"/>
              </w:rPr>
              <w:t>3.7.1.1</w:t>
            </w:r>
            <w:r w:rsidR="00AD141F">
              <w:rPr>
                <w:rFonts w:ascii="Arial" w:hAnsi="Arial" w:cs="Arial"/>
                <w:sz w:val="24"/>
                <w:szCs w:val="24"/>
              </w:rPr>
              <w:t xml:space="preserve"> </w:t>
            </w:r>
            <w:r w:rsidR="00AD141F" w:rsidRPr="007C46DC">
              <w:rPr>
                <w:rFonts w:ascii="Arial" w:hAnsi="Arial" w:cs="Arial"/>
                <w:sz w:val="24"/>
                <w:szCs w:val="24"/>
              </w:rPr>
              <w:t>Análisis FODA</w:t>
            </w:r>
          </w:p>
        </w:tc>
        <w:tc>
          <w:tcPr>
            <w:tcW w:w="894" w:type="dxa"/>
          </w:tcPr>
          <w:p w:rsidR="00AD141F" w:rsidRPr="002F356C" w:rsidRDefault="000649F0" w:rsidP="00CF5EB0">
            <w:pPr>
              <w:spacing w:line="360" w:lineRule="auto"/>
              <w:jc w:val="right"/>
              <w:rPr>
                <w:rFonts w:ascii="Arial" w:hAnsi="Arial" w:cs="Arial"/>
                <w:sz w:val="24"/>
                <w:szCs w:val="24"/>
              </w:rPr>
            </w:pPr>
            <w:r>
              <w:rPr>
                <w:rFonts w:ascii="Arial" w:hAnsi="Arial" w:cs="Arial"/>
                <w:sz w:val="24"/>
                <w:szCs w:val="24"/>
              </w:rPr>
              <w:t>92</w:t>
            </w:r>
          </w:p>
        </w:tc>
      </w:tr>
      <w:tr w:rsidR="00AD141F" w:rsidRPr="002F356C" w:rsidTr="00485C6F">
        <w:trPr>
          <w:trHeight w:val="535"/>
        </w:trPr>
        <w:tc>
          <w:tcPr>
            <w:tcW w:w="8330" w:type="dxa"/>
          </w:tcPr>
          <w:p w:rsidR="00AD141F" w:rsidRPr="007C46DC"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sidR="00AD141F" w:rsidRPr="007C46DC">
              <w:rPr>
                <w:rFonts w:ascii="Arial" w:hAnsi="Arial" w:cs="Arial"/>
                <w:sz w:val="24"/>
                <w:szCs w:val="24"/>
              </w:rPr>
              <w:t>3.7.1.2</w:t>
            </w:r>
            <w:r w:rsidR="00AD141F">
              <w:rPr>
                <w:rFonts w:ascii="Arial" w:hAnsi="Arial" w:cs="Arial"/>
                <w:sz w:val="24"/>
                <w:szCs w:val="24"/>
              </w:rPr>
              <w:t xml:space="preserve"> </w:t>
            </w:r>
            <w:r w:rsidR="00AD141F" w:rsidRPr="007C46DC">
              <w:rPr>
                <w:rFonts w:ascii="Arial" w:hAnsi="Arial" w:cs="Arial"/>
                <w:sz w:val="24"/>
                <w:szCs w:val="24"/>
              </w:rPr>
              <w:t>Otras herramientas</w:t>
            </w:r>
          </w:p>
        </w:tc>
        <w:tc>
          <w:tcPr>
            <w:tcW w:w="894" w:type="dxa"/>
          </w:tcPr>
          <w:p w:rsidR="00AD141F" w:rsidRPr="002F356C" w:rsidRDefault="000649F0" w:rsidP="00CF5EB0">
            <w:pPr>
              <w:spacing w:line="360" w:lineRule="auto"/>
              <w:jc w:val="right"/>
              <w:rPr>
                <w:rFonts w:ascii="Arial" w:hAnsi="Arial" w:cs="Arial"/>
                <w:sz w:val="24"/>
                <w:szCs w:val="24"/>
              </w:rPr>
            </w:pPr>
            <w:r>
              <w:rPr>
                <w:rFonts w:ascii="Arial" w:hAnsi="Arial" w:cs="Arial"/>
                <w:sz w:val="24"/>
                <w:szCs w:val="24"/>
              </w:rPr>
              <w:t>92</w:t>
            </w:r>
          </w:p>
        </w:tc>
      </w:tr>
      <w:tr w:rsidR="00AD141F" w:rsidRPr="002F356C" w:rsidTr="00485C6F">
        <w:trPr>
          <w:trHeight w:val="535"/>
        </w:trPr>
        <w:tc>
          <w:tcPr>
            <w:tcW w:w="8330" w:type="dxa"/>
          </w:tcPr>
          <w:p w:rsidR="00AD141F" w:rsidRPr="007C46DC" w:rsidRDefault="004942DA" w:rsidP="004942DA">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3.7.1.2.1</w:t>
            </w:r>
            <w:r w:rsidR="00AD141F">
              <w:rPr>
                <w:rFonts w:ascii="Arial" w:hAnsi="Arial" w:cs="Arial"/>
                <w:sz w:val="24"/>
                <w:szCs w:val="24"/>
              </w:rPr>
              <w:t xml:space="preserve"> </w:t>
            </w:r>
            <w:proofErr w:type="spellStart"/>
            <w:r w:rsidR="00AD141F" w:rsidRPr="007C46DC">
              <w:rPr>
                <w:rFonts w:ascii="Arial" w:hAnsi="Arial" w:cs="Arial"/>
                <w:sz w:val="24"/>
                <w:szCs w:val="24"/>
              </w:rPr>
              <w:t>Focus</w:t>
            </w:r>
            <w:proofErr w:type="spellEnd"/>
            <w:r w:rsidR="00AD141F" w:rsidRPr="007C46DC">
              <w:rPr>
                <w:rFonts w:ascii="Arial" w:hAnsi="Arial" w:cs="Arial"/>
                <w:sz w:val="24"/>
                <w:szCs w:val="24"/>
              </w:rPr>
              <w:t xml:space="preserve"> </w:t>
            </w:r>
            <w:proofErr w:type="spellStart"/>
            <w:r w:rsidR="00AD141F" w:rsidRPr="007C46DC">
              <w:rPr>
                <w:rFonts w:ascii="Arial" w:hAnsi="Arial" w:cs="Arial"/>
                <w:sz w:val="24"/>
                <w:szCs w:val="24"/>
              </w:rPr>
              <w:t>group</w:t>
            </w:r>
            <w:proofErr w:type="spellEnd"/>
            <w:r w:rsidR="00AD141F" w:rsidRPr="007C46DC">
              <w:rPr>
                <w:rFonts w:ascii="Arial" w:hAnsi="Arial" w:cs="Arial"/>
                <w:sz w:val="24"/>
                <w:szCs w:val="24"/>
              </w:rPr>
              <w:t xml:space="preserve">    </w:t>
            </w:r>
          </w:p>
        </w:tc>
        <w:tc>
          <w:tcPr>
            <w:tcW w:w="894" w:type="dxa"/>
          </w:tcPr>
          <w:p w:rsidR="00AD141F" w:rsidRPr="002F356C" w:rsidRDefault="000649F0" w:rsidP="000649F0">
            <w:pPr>
              <w:spacing w:line="360" w:lineRule="auto"/>
              <w:jc w:val="right"/>
              <w:rPr>
                <w:rFonts w:ascii="Arial" w:hAnsi="Arial" w:cs="Arial"/>
                <w:sz w:val="24"/>
                <w:szCs w:val="24"/>
              </w:rPr>
            </w:pPr>
            <w:r>
              <w:rPr>
                <w:rFonts w:ascii="Arial" w:hAnsi="Arial" w:cs="Arial"/>
                <w:sz w:val="24"/>
                <w:szCs w:val="24"/>
              </w:rPr>
              <w:t>92</w:t>
            </w:r>
          </w:p>
        </w:tc>
      </w:tr>
      <w:tr w:rsidR="00AD141F" w:rsidRPr="002F356C" w:rsidTr="00485C6F">
        <w:trPr>
          <w:trHeight w:val="535"/>
        </w:trPr>
        <w:tc>
          <w:tcPr>
            <w:tcW w:w="8330" w:type="dxa"/>
          </w:tcPr>
          <w:p w:rsidR="00AD141F" w:rsidRPr="007C46DC"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3.7.1.2.2</w:t>
            </w:r>
            <w:r w:rsidR="00AD141F">
              <w:rPr>
                <w:rFonts w:ascii="Arial" w:hAnsi="Arial" w:cs="Arial"/>
                <w:sz w:val="24"/>
                <w:szCs w:val="24"/>
              </w:rPr>
              <w:t xml:space="preserve"> </w:t>
            </w:r>
            <w:r w:rsidR="00AD141F" w:rsidRPr="007C46DC">
              <w:rPr>
                <w:rFonts w:ascii="Arial" w:hAnsi="Arial" w:cs="Arial"/>
                <w:sz w:val="24"/>
                <w:szCs w:val="24"/>
              </w:rPr>
              <w:t>Modelo de productividad total (MPT)</w:t>
            </w:r>
          </w:p>
        </w:tc>
        <w:tc>
          <w:tcPr>
            <w:tcW w:w="894" w:type="dxa"/>
          </w:tcPr>
          <w:p w:rsidR="00AD141F" w:rsidRPr="002F356C" w:rsidRDefault="000649F0" w:rsidP="00CF5EB0">
            <w:pPr>
              <w:spacing w:line="360" w:lineRule="auto"/>
              <w:jc w:val="right"/>
              <w:rPr>
                <w:rFonts w:ascii="Arial" w:hAnsi="Arial" w:cs="Arial"/>
                <w:sz w:val="24"/>
                <w:szCs w:val="24"/>
              </w:rPr>
            </w:pPr>
            <w:r>
              <w:rPr>
                <w:rFonts w:ascii="Arial" w:hAnsi="Arial" w:cs="Arial"/>
                <w:sz w:val="24"/>
                <w:szCs w:val="24"/>
              </w:rPr>
              <w:t>94</w:t>
            </w:r>
          </w:p>
        </w:tc>
      </w:tr>
      <w:tr w:rsidR="00AD141F" w:rsidRPr="002F356C" w:rsidTr="00485C6F">
        <w:trPr>
          <w:trHeight w:val="535"/>
        </w:trPr>
        <w:tc>
          <w:tcPr>
            <w:tcW w:w="8330" w:type="dxa"/>
          </w:tcPr>
          <w:p w:rsidR="00AD141F" w:rsidRPr="007C46DC" w:rsidRDefault="004942DA" w:rsidP="00C720F4">
            <w:pPr>
              <w:spacing w:after="0" w:line="360" w:lineRule="auto"/>
              <w:ind w:left="1276" w:hanging="1276"/>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531D6B">
              <w:rPr>
                <w:rFonts w:ascii="Arial" w:hAnsi="Arial" w:cs="Arial"/>
                <w:sz w:val="24"/>
                <w:szCs w:val="24"/>
              </w:rPr>
              <w:t>3.7.1.2.3</w:t>
            </w:r>
            <w:r w:rsidR="00AD141F">
              <w:rPr>
                <w:rFonts w:ascii="Arial" w:hAnsi="Arial" w:cs="Arial"/>
                <w:sz w:val="24"/>
                <w:szCs w:val="24"/>
              </w:rPr>
              <w:t xml:space="preserve"> </w:t>
            </w:r>
            <w:r w:rsidR="00AD141F" w:rsidRPr="00531D6B">
              <w:rPr>
                <w:rFonts w:ascii="Arial" w:hAnsi="Arial" w:cs="Arial"/>
                <w:sz w:val="24"/>
                <w:szCs w:val="24"/>
              </w:rPr>
              <w:t xml:space="preserve">Total </w:t>
            </w:r>
            <w:proofErr w:type="spellStart"/>
            <w:r w:rsidR="00AD141F" w:rsidRPr="00531D6B">
              <w:rPr>
                <w:rFonts w:ascii="Arial" w:hAnsi="Arial" w:cs="Arial"/>
                <w:sz w:val="24"/>
                <w:szCs w:val="24"/>
              </w:rPr>
              <w:t>Quality</w:t>
            </w:r>
            <w:proofErr w:type="spellEnd"/>
            <w:r w:rsidR="00AD141F" w:rsidRPr="00531D6B">
              <w:rPr>
                <w:rFonts w:ascii="Arial" w:hAnsi="Arial" w:cs="Arial"/>
                <w:sz w:val="24"/>
                <w:szCs w:val="24"/>
              </w:rPr>
              <w:t xml:space="preserve"> Management (TQM</w:t>
            </w:r>
            <w:r w:rsidR="00AD141F">
              <w:rPr>
                <w:rFonts w:ascii="Arial" w:hAnsi="Arial" w:cs="Arial"/>
                <w:sz w:val="24"/>
                <w:szCs w:val="24"/>
              </w:rPr>
              <w:t>)</w:t>
            </w:r>
          </w:p>
        </w:tc>
        <w:tc>
          <w:tcPr>
            <w:tcW w:w="894" w:type="dxa"/>
          </w:tcPr>
          <w:p w:rsidR="00AD141F" w:rsidRPr="002F356C" w:rsidRDefault="000649F0" w:rsidP="00CF5EB0">
            <w:pPr>
              <w:spacing w:line="360" w:lineRule="auto"/>
              <w:jc w:val="right"/>
              <w:rPr>
                <w:rFonts w:ascii="Arial" w:hAnsi="Arial" w:cs="Arial"/>
                <w:sz w:val="24"/>
                <w:szCs w:val="24"/>
              </w:rPr>
            </w:pPr>
            <w:r>
              <w:rPr>
                <w:rFonts w:ascii="Arial" w:hAnsi="Arial" w:cs="Arial"/>
                <w:sz w:val="24"/>
                <w:szCs w:val="24"/>
              </w:rPr>
              <w:t>96</w:t>
            </w:r>
          </w:p>
        </w:tc>
      </w:tr>
      <w:tr w:rsidR="00AD141F" w:rsidRPr="002F356C" w:rsidTr="00485C6F">
        <w:trPr>
          <w:trHeight w:val="535"/>
        </w:trPr>
        <w:tc>
          <w:tcPr>
            <w:tcW w:w="8330" w:type="dxa"/>
          </w:tcPr>
          <w:p w:rsidR="00AD141F" w:rsidRPr="00531D6B" w:rsidRDefault="00AD141F" w:rsidP="00C720F4">
            <w:pPr>
              <w:spacing w:after="0" w:line="360" w:lineRule="auto"/>
              <w:ind w:left="1276" w:hanging="1276"/>
              <w:rPr>
                <w:rFonts w:ascii="Arial" w:hAnsi="Arial" w:cs="Arial"/>
                <w:sz w:val="24"/>
                <w:szCs w:val="24"/>
              </w:rPr>
            </w:pPr>
          </w:p>
        </w:tc>
        <w:tc>
          <w:tcPr>
            <w:tcW w:w="894" w:type="dxa"/>
          </w:tcPr>
          <w:p w:rsidR="00AD141F" w:rsidRPr="002F356C" w:rsidRDefault="00AD141F" w:rsidP="00CF5EB0">
            <w:pPr>
              <w:spacing w:line="360" w:lineRule="auto"/>
              <w:jc w:val="right"/>
              <w:rPr>
                <w:rFonts w:ascii="Arial" w:hAnsi="Arial" w:cs="Arial"/>
                <w:sz w:val="24"/>
                <w:szCs w:val="24"/>
              </w:rPr>
            </w:pPr>
          </w:p>
        </w:tc>
      </w:tr>
      <w:tr w:rsidR="00AD141F" w:rsidRPr="002F356C" w:rsidTr="00485C6F">
        <w:trPr>
          <w:trHeight w:val="468"/>
        </w:trPr>
        <w:tc>
          <w:tcPr>
            <w:tcW w:w="8330" w:type="dxa"/>
          </w:tcPr>
          <w:p w:rsidR="00AD141F" w:rsidRPr="00531D6B" w:rsidRDefault="00AD141F" w:rsidP="00AD141F">
            <w:pPr>
              <w:spacing w:after="0" w:line="360" w:lineRule="auto"/>
              <w:rPr>
                <w:rFonts w:ascii="Arial" w:hAnsi="Arial" w:cs="Arial"/>
                <w:sz w:val="24"/>
                <w:szCs w:val="24"/>
              </w:rPr>
            </w:pPr>
            <w:r w:rsidRPr="00505975">
              <w:rPr>
                <w:rFonts w:ascii="Arial" w:hAnsi="Arial" w:cs="Arial"/>
                <w:b/>
                <w:sz w:val="24"/>
                <w:szCs w:val="24"/>
              </w:rPr>
              <w:lastRenderedPageBreak/>
              <w:t xml:space="preserve">Capítulo 4. </w:t>
            </w:r>
            <w:r w:rsidRPr="007C46DC">
              <w:rPr>
                <w:rFonts w:ascii="Arial" w:hAnsi="Arial" w:cs="Arial"/>
                <w:b/>
                <w:sz w:val="24"/>
                <w:szCs w:val="24"/>
              </w:rPr>
              <w:t>Propuesta Metodológica</w:t>
            </w:r>
            <w:r>
              <w:rPr>
                <w:rFonts w:ascii="Arial" w:hAnsi="Arial" w:cs="Arial"/>
                <w:b/>
                <w:sz w:val="24"/>
                <w:szCs w:val="24"/>
              </w:rPr>
              <w:t xml:space="preserve"> </w:t>
            </w:r>
            <w:r w:rsidRPr="00134CCE">
              <w:rPr>
                <w:rFonts w:ascii="Arial" w:hAnsi="Arial" w:cs="Arial"/>
                <w:b/>
                <w:i/>
                <w:sz w:val="24"/>
                <w:szCs w:val="24"/>
              </w:rPr>
              <w:t>Lean Logistics</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98</w:t>
            </w:r>
          </w:p>
        </w:tc>
      </w:tr>
      <w:tr w:rsidR="00AD141F" w:rsidRPr="002F356C" w:rsidTr="00485C6F">
        <w:trPr>
          <w:trHeight w:val="535"/>
        </w:trPr>
        <w:tc>
          <w:tcPr>
            <w:tcW w:w="8330" w:type="dxa"/>
          </w:tcPr>
          <w:p w:rsidR="00AD141F" w:rsidRPr="00505975" w:rsidRDefault="00AD141F" w:rsidP="00AD141F">
            <w:pPr>
              <w:spacing w:after="0" w:line="360" w:lineRule="auto"/>
              <w:rPr>
                <w:rFonts w:ascii="Arial" w:hAnsi="Arial" w:cs="Arial"/>
                <w:b/>
                <w:sz w:val="24"/>
                <w:szCs w:val="24"/>
              </w:rPr>
            </w:pPr>
            <w:r w:rsidRPr="007C46DC">
              <w:rPr>
                <w:rFonts w:ascii="Arial" w:hAnsi="Arial" w:cs="Arial"/>
                <w:sz w:val="24"/>
                <w:szCs w:val="24"/>
              </w:rPr>
              <w:t>4.1</w:t>
            </w:r>
            <w:r>
              <w:rPr>
                <w:rFonts w:ascii="Arial" w:hAnsi="Arial" w:cs="Arial"/>
                <w:sz w:val="24"/>
                <w:szCs w:val="24"/>
              </w:rPr>
              <w:t xml:space="preserve"> </w:t>
            </w:r>
            <w:r w:rsidRPr="007C46DC">
              <w:rPr>
                <w:rFonts w:ascii="Arial" w:hAnsi="Arial" w:cs="Arial"/>
                <w:sz w:val="24"/>
                <w:szCs w:val="24"/>
              </w:rPr>
              <w:t>Introduc</w:t>
            </w:r>
            <w:r>
              <w:rPr>
                <w:rFonts w:ascii="Arial" w:hAnsi="Arial" w:cs="Arial"/>
                <w:sz w:val="24"/>
                <w:szCs w:val="24"/>
              </w:rPr>
              <w:t>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99</w:t>
            </w:r>
          </w:p>
        </w:tc>
      </w:tr>
      <w:tr w:rsidR="00AD141F" w:rsidRPr="002F356C" w:rsidTr="00485C6F">
        <w:trPr>
          <w:trHeight w:val="535"/>
        </w:trPr>
        <w:tc>
          <w:tcPr>
            <w:tcW w:w="8330" w:type="dxa"/>
          </w:tcPr>
          <w:p w:rsidR="00AD141F" w:rsidRPr="00505975" w:rsidRDefault="00AD141F" w:rsidP="00AD141F">
            <w:pPr>
              <w:spacing w:after="0" w:line="360" w:lineRule="auto"/>
              <w:rPr>
                <w:rFonts w:ascii="Arial" w:hAnsi="Arial" w:cs="Arial"/>
                <w:b/>
                <w:sz w:val="24"/>
                <w:szCs w:val="24"/>
              </w:rPr>
            </w:pPr>
            <w:r w:rsidRPr="007C46DC">
              <w:rPr>
                <w:rFonts w:ascii="Arial" w:hAnsi="Arial" w:cs="Arial"/>
                <w:sz w:val="24"/>
                <w:szCs w:val="24"/>
              </w:rPr>
              <w:t>4.2</w:t>
            </w:r>
            <w:r>
              <w:rPr>
                <w:rFonts w:ascii="Arial" w:hAnsi="Arial" w:cs="Arial"/>
                <w:sz w:val="24"/>
                <w:szCs w:val="24"/>
              </w:rPr>
              <w:t xml:space="preserve"> Fase 1. </w:t>
            </w:r>
            <w:r w:rsidRPr="007C46DC">
              <w:rPr>
                <w:rFonts w:ascii="Arial" w:hAnsi="Arial" w:cs="Arial"/>
                <w:sz w:val="24"/>
                <w:szCs w:val="24"/>
              </w:rPr>
              <w:t>Pre</w:t>
            </w:r>
            <w:r>
              <w:rPr>
                <w:rFonts w:ascii="Arial" w:hAnsi="Arial" w:cs="Arial"/>
                <w:sz w:val="24"/>
                <w:szCs w:val="24"/>
              </w:rPr>
              <w:t>paración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102</w:t>
            </w:r>
          </w:p>
        </w:tc>
      </w:tr>
      <w:tr w:rsidR="00AD141F" w:rsidRPr="002F356C" w:rsidTr="00485C6F">
        <w:trPr>
          <w:trHeight w:val="535"/>
        </w:trPr>
        <w:tc>
          <w:tcPr>
            <w:tcW w:w="8330" w:type="dxa"/>
          </w:tcPr>
          <w:p w:rsidR="00AD141F" w:rsidRPr="00505975" w:rsidRDefault="004942DA" w:rsidP="00AD141F">
            <w:pPr>
              <w:spacing w:after="0" w:line="360" w:lineRule="auto"/>
              <w:rPr>
                <w:rFonts w:ascii="Arial" w:hAnsi="Arial" w:cs="Arial"/>
                <w:b/>
                <w:sz w:val="24"/>
                <w:szCs w:val="24"/>
              </w:rPr>
            </w:pPr>
            <w:r>
              <w:rPr>
                <w:rFonts w:ascii="Arial" w:hAnsi="Arial" w:cs="Arial"/>
                <w:sz w:val="24"/>
                <w:szCs w:val="24"/>
              </w:rPr>
              <w:tab/>
            </w:r>
            <w:r w:rsidR="00AD141F" w:rsidRPr="007C46DC">
              <w:rPr>
                <w:rFonts w:ascii="Arial" w:hAnsi="Arial" w:cs="Arial"/>
                <w:sz w:val="24"/>
                <w:szCs w:val="24"/>
              </w:rPr>
              <w:t>4.2.1 Decisión de adopción de los principios Lean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102</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4.2.1.1 Definir oportunidades</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103</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4.2.1.2 Construir la visión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105</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4.2.1.3 Establecer el compromiso de toda la organización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106</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4.2.2 Formación y entrenamiento del equipo de trabajo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107</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4.2.2.1 Seleccionar a los miembros del equipo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107</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4.2.2.2 Desarrollar un pro</w:t>
            </w:r>
            <w:r w:rsidR="00AD141F">
              <w:rPr>
                <w:rFonts w:ascii="Arial" w:hAnsi="Arial" w:cs="Arial"/>
                <w:sz w:val="24"/>
                <w:szCs w:val="24"/>
              </w:rPr>
              <w:t>grama de capacitación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109</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4.2.3 Análisis de datos, oper</w:t>
            </w:r>
            <w:r w:rsidR="00AD141F">
              <w:rPr>
                <w:rFonts w:ascii="Arial" w:hAnsi="Arial" w:cs="Arial"/>
                <w:sz w:val="24"/>
                <w:szCs w:val="24"/>
              </w:rPr>
              <w:t xml:space="preserve">aciones logísticas y flujos del </w:t>
            </w:r>
            <w:r w:rsidR="00AD141F" w:rsidRPr="007C46DC">
              <w:rPr>
                <w:rFonts w:ascii="Arial" w:hAnsi="Arial" w:cs="Arial"/>
                <w:sz w:val="24"/>
                <w:szCs w:val="24"/>
              </w:rPr>
              <w:t>producto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110</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4.2.3.1 Definir recursos disponibles</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111</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AD141F" w:rsidRPr="007C46DC">
              <w:rPr>
                <w:rFonts w:ascii="Arial" w:hAnsi="Arial" w:cs="Arial"/>
                <w:sz w:val="24"/>
                <w:szCs w:val="24"/>
              </w:rPr>
              <w:t>4.2.3.2 Elaborar un presupuesto del proyecto logístico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112</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sidRPr="007C46DC">
              <w:rPr>
                <w:rFonts w:ascii="Arial" w:hAnsi="Arial" w:cs="Arial"/>
                <w:sz w:val="24"/>
                <w:szCs w:val="24"/>
              </w:rPr>
              <w:t>4.3</w:t>
            </w:r>
            <w:r>
              <w:rPr>
                <w:rFonts w:ascii="Arial" w:hAnsi="Arial" w:cs="Arial"/>
                <w:sz w:val="24"/>
                <w:szCs w:val="24"/>
              </w:rPr>
              <w:t xml:space="preserve"> Fase 2. </w:t>
            </w:r>
            <w:r w:rsidRPr="007C46DC">
              <w:rPr>
                <w:rFonts w:ascii="Arial" w:hAnsi="Arial" w:cs="Arial"/>
                <w:sz w:val="24"/>
                <w:szCs w:val="24"/>
              </w:rPr>
              <w:t>Med</w:t>
            </w:r>
            <w:r>
              <w:rPr>
                <w:rFonts w:ascii="Arial" w:hAnsi="Arial" w:cs="Arial"/>
                <w:sz w:val="24"/>
                <w:szCs w:val="24"/>
              </w:rPr>
              <w:t>ición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112</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4.3.1 Selección de una cadena de suministro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113</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4.3.2 Elaboración de la cartografía de la situación actual</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113</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4.3.3 Análisis de la cartografía d</w:t>
            </w:r>
            <w:r w:rsidR="00AD141F">
              <w:rPr>
                <w:rFonts w:ascii="Arial" w:hAnsi="Arial" w:cs="Arial"/>
                <w:sz w:val="24"/>
                <w:szCs w:val="24"/>
              </w:rPr>
              <w:t>e la situación actual</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114</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4.3.4 Elaboración de propuestas de mejora</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116</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4.3.5 Trazado y elaboración de la cartografía del estado futuro</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119</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sidRPr="007C46DC">
              <w:rPr>
                <w:rFonts w:ascii="Arial" w:hAnsi="Arial" w:cs="Arial"/>
                <w:sz w:val="24"/>
                <w:szCs w:val="24"/>
              </w:rPr>
              <w:lastRenderedPageBreak/>
              <w:t>4.4</w:t>
            </w:r>
            <w:r>
              <w:rPr>
                <w:rFonts w:ascii="Arial" w:hAnsi="Arial" w:cs="Arial"/>
                <w:sz w:val="24"/>
                <w:szCs w:val="24"/>
              </w:rPr>
              <w:t xml:space="preserve"> Fase 3. </w:t>
            </w:r>
            <w:r w:rsidRPr="007C46DC">
              <w:rPr>
                <w:rFonts w:ascii="Arial" w:hAnsi="Arial" w:cs="Arial"/>
                <w:sz w:val="24"/>
                <w:szCs w:val="24"/>
              </w:rPr>
              <w:t>Análisis</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119</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4.4.1 Análisis y selección de</w:t>
            </w:r>
            <w:r w:rsidR="00AD141F">
              <w:rPr>
                <w:rFonts w:ascii="Arial" w:hAnsi="Arial" w:cs="Arial"/>
                <w:sz w:val="24"/>
                <w:szCs w:val="24"/>
              </w:rPr>
              <w:t xml:space="preserve"> las propuestas</w:t>
            </w:r>
          </w:p>
        </w:tc>
        <w:tc>
          <w:tcPr>
            <w:tcW w:w="894" w:type="dxa"/>
          </w:tcPr>
          <w:p w:rsidR="00AD141F" w:rsidRPr="002F356C" w:rsidRDefault="007814AA" w:rsidP="00CF5EB0">
            <w:pPr>
              <w:spacing w:line="360" w:lineRule="auto"/>
              <w:jc w:val="right"/>
              <w:rPr>
                <w:rFonts w:ascii="Arial" w:hAnsi="Arial" w:cs="Arial"/>
                <w:sz w:val="24"/>
                <w:szCs w:val="24"/>
              </w:rPr>
            </w:pPr>
            <w:r>
              <w:rPr>
                <w:rFonts w:ascii="Arial" w:hAnsi="Arial" w:cs="Arial"/>
                <w:sz w:val="24"/>
                <w:szCs w:val="24"/>
              </w:rPr>
              <w:t>120</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4.4.2 Establecimiento de un plan de ejecución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122</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sidRPr="007C46DC">
              <w:rPr>
                <w:rFonts w:ascii="Arial" w:hAnsi="Arial" w:cs="Arial"/>
                <w:sz w:val="24"/>
                <w:szCs w:val="24"/>
              </w:rPr>
              <w:t>4.5</w:t>
            </w:r>
            <w:r>
              <w:rPr>
                <w:rFonts w:ascii="Arial" w:hAnsi="Arial" w:cs="Arial"/>
                <w:sz w:val="24"/>
                <w:szCs w:val="24"/>
              </w:rPr>
              <w:t xml:space="preserve"> Fase 4. </w:t>
            </w:r>
            <w:r w:rsidRPr="007C46DC">
              <w:rPr>
                <w:rFonts w:ascii="Arial" w:hAnsi="Arial" w:cs="Arial"/>
                <w:sz w:val="24"/>
                <w:szCs w:val="24"/>
              </w:rPr>
              <w:t>Impl</w:t>
            </w:r>
            <w:r>
              <w:rPr>
                <w:rFonts w:ascii="Arial" w:hAnsi="Arial" w:cs="Arial"/>
                <w:sz w:val="24"/>
                <w:szCs w:val="24"/>
              </w:rPr>
              <w:t>eme</w:t>
            </w:r>
            <w:r w:rsidRPr="007C46DC">
              <w:rPr>
                <w:rFonts w:ascii="Arial" w:hAnsi="Arial" w:cs="Arial"/>
                <w:sz w:val="24"/>
                <w:szCs w:val="24"/>
              </w:rPr>
              <w:t>ntación</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122</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4.5.1 Impl</w:t>
            </w:r>
            <w:r w:rsidR="00AD141F">
              <w:rPr>
                <w:rFonts w:ascii="Arial" w:hAnsi="Arial" w:cs="Arial"/>
                <w:sz w:val="24"/>
                <w:szCs w:val="24"/>
              </w:rPr>
              <w:t>eme</w:t>
            </w:r>
            <w:r w:rsidR="00AD141F" w:rsidRPr="007C46DC">
              <w:rPr>
                <w:rFonts w:ascii="Arial" w:hAnsi="Arial" w:cs="Arial"/>
                <w:sz w:val="24"/>
                <w:szCs w:val="24"/>
              </w:rPr>
              <w:t>ntación de las propuestas seleccionadas</w:t>
            </w:r>
          </w:p>
        </w:tc>
        <w:tc>
          <w:tcPr>
            <w:tcW w:w="894" w:type="dxa"/>
          </w:tcPr>
          <w:p w:rsidR="00AD141F" w:rsidRPr="002F356C" w:rsidRDefault="006A2A0A" w:rsidP="00CF5EB0">
            <w:pPr>
              <w:spacing w:line="360" w:lineRule="auto"/>
              <w:jc w:val="right"/>
              <w:rPr>
                <w:rFonts w:ascii="Arial" w:hAnsi="Arial" w:cs="Arial"/>
                <w:sz w:val="24"/>
                <w:szCs w:val="24"/>
              </w:rPr>
            </w:pPr>
            <w:r>
              <w:rPr>
                <w:rFonts w:ascii="Arial" w:hAnsi="Arial" w:cs="Arial"/>
                <w:sz w:val="24"/>
                <w:szCs w:val="24"/>
              </w:rPr>
              <w:t>122</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sidRPr="007C46DC">
              <w:rPr>
                <w:rFonts w:ascii="Arial" w:hAnsi="Arial" w:cs="Arial"/>
                <w:sz w:val="24"/>
                <w:szCs w:val="24"/>
              </w:rPr>
              <w:t>4.6</w:t>
            </w:r>
            <w:r>
              <w:rPr>
                <w:rFonts w:ascii="Arial" w:hAnsi="Arial" w:cs="Arial"/>
                <w:sz w:val="24"/>
                <w:szCs w:val="24"/>
              </w:rPr>
              <w:t xml:space="preserve"> Fase 5. </w:t>
            </w:r>
            <w:r w:rsidRPr="007C46DC">
              <w:rPr>
                <w:rFonts w:ascii="Arial" w:hAnsi="Arial" w:cs="Arial"/>
                <w:sz w:val="24"/>
                <w:szCs w:val="24"/>
              </w:rPr>
              <w:t>Control</w:t>
            </w:r>
          </w:p>
        </w:tc>
        <w:tc>
          <w:tcPr>
            <w:tcW w:w="894" w:type="dxa"/>
          </w:tcPr>
          <w:p w:rsidR="00AD141F" w:rsidRPr="002F356C" w:rsidRDefault="00E358BD" w:rsidP="00CF5EB0">
            <w:pPr>
              <w:spacing w:line="360" w:lineRule="auto"/>
              <w:jc w:val="right"/>
              <w:rPr>
                <w:rFonts w:ascii="Arial" w:hAnsi="Arial" w:cs="Arial"/>
                <w:sz w:val="24"/>
                <w:szCs w:val="24"/>
              </w:rPr>
            </w:pPr>
            <w:r>
              <w:rPr>
                <w:rFonts w:ascii="Arial" w:hAnsi="Arial" w:cs="Arial"/>
                <w:sz w:val="24"/>
                <w:szCs w:val="24"/>
              </w:rPr>
              <w:t>127</w:t>
            </w:r>
          </w:p>
        </w:tc>
      </w:tr>
      <w:tr w:rsidR="00AD141F" w:rsidRPr="002F356C" w:rsidTr="00485C6F">
        <w:trPr>
          <w:trHeight w:val="535"/>
        </w:trPr>
        <w:tc>
          <w:tcPr>
            <w:tcW w:w="8330" w:type="dxa"/>
          </w:tcPr>
          <w:p w:rsidR="00AD141F" w:rsidRPr="007C46DC" w:rsidRDefault="004942DA" w:rsidP="00AD141F">
            <w:pPr>
              <w:spacing w:after="0" w:line="360" w:lineRule="auto"/>
              <w:rPr>
                <w:rFonts w:ascii="Arial" w:hAnsi="Arial" w:cs="Arial"/>
                <w:sz w:val="24"/>
                <w:szCs w:val="24"/>
              </w:rPr>
            </w:pPr>
            <w:r>
              <w:rPr>
                <w:rFonts w:ascii="Arial" w:hAnsi="Arial" w:cs="Arial"/>
                <w:sz w:val="24"/>
                <w:szCs w:val="24"/>
              </w:rPr>
              <w:tab/>
            </w:r>
            <w:r w:rsidR="00AD141F" w:rsidRPr="007C46DC">
              <w:rPr>
                <w:rFonts w:ascii="Arial" w:hAnsi="Arial" w:cs="Arial"/>
                <w:sz w:val="24"/>
                <w:szCs w:val="24"/>
              </w:rPr>
              <w:t>4.6.1 Seguimiento de los c</w:t>
            </w:r>
            <w:r w:rsidR="00AD141F">
              <w:rPr>
                <w:rFonts w:ascii="Arial" w:hAnsi="Arial" w:cs="Arial"/>
                <w:sz w:val="24"/>
                <w:szCs w:val="24"/>
              </w:rPr>
              <w:t>ambios realizados</w:t>
            </w:r>
          </w:p>
        </w:tc>
        <w:tc>
          <w:tcPr>
            <w:tcW w:w="894" w:type="dxa"/>
          </w:tcPr>
          <w:p w:rsidR="00AD141F" w:rsidRPr="002F356C" w:rsidRDefault="00E358BD" w:rsidP="00CF5EB0">
            <w:pPr>
              <w:spacing w:line="360" w:lineRule="auto"/>
              <w:jc w:val="right"/>
              <w:rPr>
                <w:rFonts w:ascii="Arial" w:hAnsi="Arial" w:cs="Arial"/>
                <w:sz w:val="24"/>
                <w:szCs w:val="24"/>
              </w:rPr>
            </w:pPr>
            <w:r>
              <w:rPr>
                <w:rFonts w:ascii="Arial" w:hAnsi="Arial" w:cs="Arial"/>
                <w:sz w:val="24"/>
                <w:szCs w:val="24"/>
              </w:rPr>
              <w:t>128</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p>
        </w:tc>
        <w:tc>
          <w:tcPr>
            <w:tcW w:w="894" w:type="dxa"/>
          </w:tcPr>
          <w:p w:rsidR="00AD141F" w:rsidRPr="002F356C" w:rsidRDefault="00AD141F" w:rsidP="00CF5EB0">
            <w:pPr>
              <w:spacing w:line="360" w:lineRule="auto"/>
              <w:jc w:val="right"/>
              <w:rPr>
                <w:rFonts w:ascii="Arial" w:hAnsi="Arial" w:cs="Arial"/>
                <w:sz w:val="24"/>
                <w:szCs w:val="24"/>
              </w:rPr>
            </w:pPr>
          </w:p>
        </w:tc>
      </w:tr>
      <w:tr w:rsidR="00AD141F" w:rsidRPr="002F356C" w:rsidTr="00485C6F">
        <w:trPr>
          <w:trHeight w:val="535"/>
        </w:trPr>
        <w:tc>
          <w:tcPr>
            <w:tcW w:w="8330" w:type="dxa"/>
          </w:tcPr>
          <w:p w:rsidR="00AD141F" w:rsidRPr="007C46DC" w:rsidRDefault="00AD141F" w:rsidP="0068531E">
            <w:pPr>
              <w:spacing w:after="0"/>
              <w:ind w:left="1276" w:hanging="1276"/>
              <w:rPr>
                <w:rFonts w:ascii="Arial" w:hAnsi="Arial" w:cs="Arial"/>
                <w:sz w:val="24"/>
                <w:szCs w:val="24"/>
              </w:rPr>
            </w:pPr>
            <w:r w:rsidRPr="007C46DC">
              <w:rPr>
                <w:rFonts w:ascii="Arial" w:hAnsi="Arial" w:cs="Arial"/>
                <w:b/>
                <w:sz w:val="24"/>
                <w:szCs w:val="24"/>
              </w:rPr>
              <w:t>Capítulo 5. Resultados Previos De</w:t>
            </w:r>
            <w:r>
              <w:rPr>
                <w:rFonts w:ascii="Arial" w:hAnsi="Arial" w:cs="Arial"/>
                <w:b/>
                <w:sz w:val="24"/>
                <w:szCs w:val="24"/>
              </w:rPr>
              <w:t xml:space="preserve"> Difusión De</w:t>
            </w:r>
            <w:r w:rsidRPr="007C46DC">
              <w:rPr>
                <w:rFonts w:ascii="Arial" w:hAnsi="Arial" w:cs="Arial"/>
                <w:b/>
                <w:sz w:val="24"/>
                <w:szCs w:val="24"/>
              </w:rPr>
              <w:t>l Modelo</w:t>
            </w:r>
            <w:r>
              <w:rPr>
                <w:rFonts w:ascii="Arial" w:hAnsi="Arial" w:cs="Arial"/>
                <w:b/>
                <w:sz w:val="24"/>
                <w:szCs w:val="24"/>
              </w:rPr>
              <w:t xml:space="preserve"> </w:t>
            </w:r>
            <w:r>
              <w:rPr>
                <w:rFonts w:ascii="Arial" w:hAnsi="Arial" w:cs="Arial"/>
                <w:b/>
                <w:i/>
                <w:sz w:val="24"/>
                <w:szCs w:val="24"/>
              </w:rPr>
              <w:t>Lean  Logistics</w:t>
            </w:r>
            <w:r>
              <w:rPr>
                <w:rFonts w:ascii="Arial" w:hAnsi="Arial" w:cs="Arial"/>
                <w:b/>
                <w:sz w:val="24"/>
                <w:szCs w:val="24"/>
              </w:rPr>
              <w:t xml:space="preserve"> Propuesto</w:t>
            </w:r>
          </w:p>
        </w:tc>
        <w:tc>
          <w:tcPr>
            <w:tcW w:w="894" w:type="dxa"/>
          </w:tcPr>
          <w:p w:rsidR="00AD141F" w:rsidRPr="002F356C" w:rsidRDefault="00E358BD" w:rsidP="00CF5EB0">
            <w:pPr>
              <w:spacing w:line="360" w:lineRule="auto"/>
              <w:jc w:val="right"/>
              <w:rPr>
                <w:rFonts w:ascii="Arial" w:hAnsi="Arial" w:cs="Arial"/>
                <w:sz w:val="24"/>
                <w:szCs w:val="24"/>
              </w:rPr>
            </w:pPr>
            <w:r>
              <w:rPr>
                <w:rFonts w:ascii="Arial" w:hAnsi="Arial" w:cs="Arial"/>
                <w:sz w:val="24"/>
                <w:szCs w:val="24"/>
              </w:rPr>
              <w:t>130</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sidRPr="007C46DC">
              <w:rPr>
                <w:rFonts w:ascii="Arial" w:hAnsi="Arial" w:cs="Arial"/>
                <w:sz w:val="24"/>
                <w:szCs w:val="24"/>
              </w:rPr>
              <w:t xml:space="preserve">5.1 Presentación en el </w:t>
            </w:r>
            <w:r>
              <w:rPr>
                <w:rFonts w:ascii="Arial" w:hAnsi="Arial" w:cs="Arial"/>
                <w:sz w:val="24"/>
                <w:szCs w:val="24"/>
              </w:rPr>
              <w:t>C</w:t>
            </w:r>
            <w:r w:rsidRPr="007C46DC">
              <w:rPr>
                <w:rFonts w:ascii="Arial" w:hAnsi="Arial" w:cs="Arial"/>
                <w:sz w:val="24"/>
                <w:szCs w:val="24"/>
              </w:rPr>
              <w:t>ongreso</w:t>
            </w:r>
            <w:r>
              <w:rPr>
                <w:rFonts w:ascii="Arial" w:hAnsi="Arial" w:cs="Arial"/>
                <w:sz w:val="24"/>
                <w:szCs w:val="24"/>
              </w:rPr>
              <w:t xml:space="preserve"> Nacional del XV Verano de la Investigación Científica y Tecnológica del Pacífico</w:t>
            </w:r>
          </w:p>
        </w:tc>
        <w:tc>
          <w:tcPr>
            <w:tcW w:w="894" w:type="dxa"/>
          </w:tcPr>
          <w:p w:rsidR="00AD141F" w:rsidRPr="002F356C" w:rsidRDefault="006E5D8D" w:rsidP="00CF5EB0">
            <w:pPr>
              <w:spacing w:line="360" w:lineRule="auto"/>
              <w:jc w:val="right"/>
              <w:rPr>
                <w:rFonts w:ascii="Arial" w:hAnsi="Arial" w:cs="Arial"/>
                <w:sz w:val="24"/>
                <w:szCs w:val="24"/>
              </w:rPr>
            </w:pPr>
            <w:r>
              <w:rPr>
                <w:rFonts w:ascii="Arial" w:hAnsi="Arial" w:cs="Arial"/>
                <w:sz w:val="24"/>
                <w:szCs w:val="24"/>
              </w:rPr>
              <w:t>131</w:t>
            </w:r>
          </w:p>
        </w:tc>
      </w:tr>
      <w:tr w:rsidR="00AD141F" w:rsidRPr="002F356C" w:rsidTr="00485C6F">
        <w:trPr>
          <w:trHeight w:val="535"/>
        </w:trPr>
        <w:tc>
          <w:tcPr>
            <w:tcW w:w="8330" w:type="dxa"/>
          </w:tcPr>
          <w:p w:rsidR="00AD141F" w:rsidRPr="007C46DC" w:rsidRDefault="00AD141F" w:rsidP="00AD141F">
            <w:pPr>
              <w:spacing w:after="0" w:line="360" w:lineRule="auto"/>
              <w:rPr>
                <w:rFonts w:ascii="Arial" w:hAnsi="Arial" w:cs="Arial"/>
                <w:sz w:val="24"/>
                <w:szCs w:val="24"/>
              </w:rPr>
            </w:pPr>
            <w:r>
              <w:rPr>
                <w:rFonts w:ascii="Arial" w:hAnsi="Arial" w:cs="Arial"/>
                <w:sz w:val="24"/>
                <w:szCs w:val="24"/>
              </w:rPr>
              <w:t>5.2 Presentación en el C</w:t>
            </w:r>
            <w:r w:rsidRPr="007C46DC">
              <w:rPr>
                <w:rFonts w:ascii="Arial" w:hAnsi="Arial" w:cs="Arial"/>
                <w:sz w:val="24"/>
                <w:szCs w:val="24"/>
              </w:rPr>
              <w:t xml:space="preserve">ongreso </w:t>
            </w:r>
            <w:r>
              <w:rPr>
                <w:rFonts w:ascii="Arial" w:hAnsi="Arial" w:cs="Arial"/>
                <w:sz w:val="24"/>
                <w:szCs w:val="24"/>
              </w:rPr>
              <w:t xml:space="preserve">Nacional </w:t>
            </w:r>
            <w:r w:rsidRPr="007C46DC">
              <w:rPr>
                <w:rFonts w:ascii="Arial" w:hAnsi="Arial" w:cs="Arial"/>
                <w:sz w:val="24"/>
                <w:szCs w:val="24"/>
              </w:rPr>
              <w:t xml:space="preserve">IIE </w:t>
            </w:r>
            <w:proofErr w:type="spellStart"/>
            <w:r w:rsidRPr="007C46DC">
              <w:rPr>
                <w:rFonts w:ascii="Arial" w:hAnsi="Arial" w:cs="Arial"/>
                <w:sz w:val="24"/>
                <w:szCs w:val="24"/>
              </w:rPr>
              <w:t>Trends</w:t>
            </w:r>
            <w:proofErr w:type="spellEnd"/>
            <w:r w:rsidRPr="007C46DC">
              <w:rPr>
                <w:rFonts w:ascii="Arial" w:hAnsi="Arial" w:cs="Arial"/>
                <w:sz w:val="24"/>
                <w:szCs w:val="24"/>
              </w:rPr>
              <w:t xml:space="preserve">, </w:t>
            </w:r>
            <w:r>
              <w:rPr>
                <w:rFonts w:ascii="Arial" w:hAnsi="Arial" w:cs="Arial"/>
                <w:sz w:val="24"/>
                <w:szCs w:val="24"/>
              </w:rPr>
              <w:t>Monterrey 2010</w:t>
            </w:r>
          </w:p>
        </w:tc>
        <w:tc>
          <w:tcPr>
            <w:tcW w:w="894" w:type="dxa"/>
          </w:tcPr>
          <w:p w:rsidR="00AD141F" w:rsidRPr="002F356C" w:rsidRDefault="006E5D8D" w:rsidP="00CF5EB0">
            <w:pPr>
              <w:spacing w:line="360" w:lineRule="auto"/>
              <w:jc w:val="right"/>
              <w:rPr>
                <w:rFonts w:ascii="Arial" w:hAnsi="Arial" w:cs="Arial"/>
                <w:sz w:val="24"/>
                <w:szCs w:val="24"/>
              </w:rPr>
            </w:pPr>
            <w:r>
              <w:rPr>
                <w:rFonts w:ascii="Arial" w:hAnsi="Arial" w:cs="Arial"/>
                <w:sz w:val="24"/>
                <w:szCs w:val="24"/>
              </w:rPr>
              <w:t>131</w:t>
            </w:r>
          </w:p>
        </w:tc>
      </w:tr>
      <w:tr w:rsidR="00AD141F" w:rsidRPr="002F356C" w:rsidTr="00485C6F">
        <w:trPr>
          <w:trHeight w:val="535"/>
        </w:trPr>
        <w:tc>
          <w:tcPr>
            <w:tcW w:w="8330" w:type="dxa"/>
          </w:tcPr>
          <w:p w:rsidR="00AD141F" w:rsidRDefault="00AD141F" w:rsidP="00AD141F">
            <w:pPr>
              <w:spacing w:after="0" w:line="360" w:lineRule="auto"/>
              <w:rPr>
                <w:rFonts w:ascii="Arial" w:hAnsi="Arial" w:cs="Arial"/>
                <w:sz w:val="24"/>
                <w:szCs w:val="24"/>
              </w:rPr>
            </w:pPr>
            <w:r>
              <w:rPr>
                <w:rFonts w:ascii="Arial" w:hAnsi="Arial" w:cs="Arial"/>
                <w:sz w:val="24"/>
                <w:szCs w:val="24"/>
              </w:rPr>
              <w:t xml:space="preserve">5.3 </w:t>
            </w:r>
            <w:r w:rsidRPr="007C46DC">
              <w:rPr>
                <w:rFonts w:ascii="Arial" w:hAnsi="Arial" w:cs="Arial"/>
                <w:sz w:val="24"/>
                <w:szCs w:val="24"/>
              </w:rPr>
              <w:t>Redacción de un artículo de di</w:t>
            </w:r>
            <w:r>
              <w:rPr>
                <w:rFonts w:ascii="Arial" w:hAnsi="Arial" w:cs="Arial"/>
                <w:sz w:val="24"/>
                <w:szCs w:val="24"/>
              </w:rPr>
              <w:t>fusi</w:t>
            </w:r>
            <w:r w:rsidRPr="007C46DC">
              <w:rPr>
                <w:rFonts w:ascii="Arial" w:hAnsi="Arial" w:cs="Arial"/>
                <w:sz w:val="24"/>
                <w:szCs w:val="24"/>
              </w:rPr>
              <w:t>ón</w:t>
            </w:r>
          </w:p>
        </w:tc>
        <w:tc>
          <w:tcPr>
            <w:tcW w:w="894" w:type="dxa"/>
          </w:tcPr>
          <w:p w:rsidR="00AD141F" w:rsidRPr="002F356C" w:rsidRDefault="006E5D8D" w:rsidP="006E5D8D">
            <w:pPr>
              <w:spacing w:line="360" w:lineRule="auto"/>
              <w:jc w:val="right"/>
              <w:rPr>
                <w:rFonts w:ascii="Arial" w:hAnsi="Arial" w:cs="Arial"/>
                <w:sz w:val="24"/>
                <w:szCs w:val="24"/>
              </w:rPr>
            </w:pPr>
            <w:r>
              <w:rPr>
                <w:rFonts w:ascii="Arial" w:hAnsi="Arial" w:cs="Arial"/>
                <w:sz w:val="24"/>
                <w:szCs w:val="24"/>
              </w:rPr>
              <w:t>132</w:t>
            </w:r>
          </w:p>
        </w:tc>
      </w:tr>
      <w:tr w:rsidR="00C4591C" w:rsidRPr="002F356C" w:rsidTr="00485C6F">
        <w:trPr>
          <w:trHeight w:val="535"/>
        </w:trPr>
        <w:tc>
          <w:tcPr>
            <w:tcW w:w="8330" w:type="dxa"/>
          </w:tcPr>
          <w:p w:rsidR="00C4591C" w:rsidRDefault="00C4591C" w:rsidP="00AD141F">
            <w:pPr>
              <w:spacing w:after="0" w:line="360" w:lineRule="auto"/>
              <w:rPr>
                <w:rFonts w:ascii="Arial" w:hAnsi="Arial" w:cs="Arial"/>
                <w:sz w:val="24"/>
                <w:szCs w:val="24"/>
              </w:rPr>
            </w:pPr>
          </w:p>
        </w:tc>
        <w:tc>
          <w:tcPr>
            <w:tcW w:w="894" w:type="dxa"/>
          </w:tcPr>
          <w:p w:rsidR="00C4591C" w:rsidRPr="002F356C" w:rsidRDefault="00C4591C" w:rsidP="00CF5EB0">
            <w:pPr>
              <w:spacing w:line="360" w:lineRule="auto"/>
              <w:jc w:val="right"/>
              <w:rPr>
                <w:rFonts w:ascii="Arial" w:hAnsi="Arial" w:cs="Arial"/>
                <w:sz w:val="24"/>
                <w:szCs w:val="24"/>
              </w:rPr>
            </w:pPr>
          </w:p>
        </w:tc>
      </w:tr>
      <w:tr w:rsidR="00C4591C" w:rsidRPr="002F356C" w:rsidTr="00485C6F">
        <w:trPr>
          <w:trHeight w:val="535"/>
        </w:trPr>
        <w:tc>
          <w:tcPr>
            <w:tcW w:w="8330" w:type="dxa"/>
          </w:tcPr>
          <w:p w:rsidR="00C4591C" w:rsidRDefault="00C4591C" w:rsidP="00C4591C">
            <w:pPr>
              <w:spacing w:after="0" w:line="360" w:lineRule="auto"/>
              <w:rPr>
                <w:rFonts w:ascii="Arial" w:hAnsi="Arial" w:cs="Arial"/>
                <w:sz w:val="24"/>
                <w:szCs w:val="24"/>
              </w:rPr>
            </w:pPr>
            <w:r w:rsidRPr="007C46DC">
              <w:rPr>
                <w:rFonts w:ascii="Arial" w:hAnsi="Arial" w:cs="Arial"/>
                <w:b/>
                <w:sz w:val="24"/>
                <w:szCs w:val="24"/>
              </w:rPr>
              <w:t>Capítulo 6. Conclusiones</w:t>
            </w:r>
            <w:r w:rsidR="006E2A28">
              <w:rPr>
                <w:rFonts w:ascii="Arial" w:hAnsi="Arial" w:cs="Arial"/>
                <w:b/>
                <w:sz w:val="24"/>
                <w:szCs w:val="24"/>
              </w:rPr>
              <w:t xml:space="preserve"> y Recomendaciones</w:t>
            </w:r>
          </w:p>
        </w:tc>
        <w:tc>
          <w:tcPr>
            <w:tcW w:w="894" w:type="dxa"/>
          </w:tcPr>
          <w:p w:rsidR="00C4591C" w:rsidRPr="002F356C" w:rsidRDefault="006E5D8D" w:rsidP="00CF5EB0">
            <w:pPr>
              <w:spacing w:line="360" w:lineRule="auto"/>
              <w:jc w:val="right"/>
              <w:rPr>
                <w:rFonts w:ascii="Arial" w:hAnsi="Arial" w:cs="Arial"/>
                <w:sz w:val="24"/>
                <w:szCs w:val="24"/>
              </w:rPr>
            </w:pPr>
            <w:r>
              <w:rPr>
                <w:rFonts w:ascii="Arial" w:hAnsi="Arial" w:cs="Arial"/>
                <w:sz w:val="24"/>
                <w:szCs w:val="24"/>
              </w:rPr>
              <w:t>133</w:t>
            </w:r>
          </w:p>
        </w:tc>
      </w:tr>
      <w:tr w:rsidR="00C4591C" w:rsidRPr="002F356C" w:rsidTr="00485C6F">
        <w:trPr>
          <w:trHeight w:val="535"/>
        </w:trPr>
        <w:tc>
          <w:tcPr>
            <w:tcW w:w="8330" w:type="dxa"/>
          </w:tcPr>
          <w:p w:rsidR="00C4591C" w:rsidRPr="007C46DC" w:rsidRDefault="00C4591C" w:rsidP="00C4591C">
            <w:pPr>
              <w:spacing w:after="0" w:line="360" w:lineRule="auto"/>
              <w:rPr>
                <w:rFonts w:ascii="Arial" w:hAnsi="Arial" w:cs="Arial"/>
                <w:b/>
                <w:sz w:val="24"/>
                <w:szCs w:val="24"/>
              </w:rPr>
            </w:pPr>
            <w:r>
              <w:rPr>
                <w:rFonts w:ascii="Arial" w:hAnsi="Arial" w:cs="Arial"/>
                <w:sz w:val="24"/>
                <w:szCs w:val="24"/>
              </w:rPr>
              <w:t>6.1</w:t>
            </w:r>
            <w:r w:rsidRPr="007C46DC">
              <w:rPr>
                <w:rFonts w:ascii="Arial" w:hAnsi="Arial" w:cs="Arial"/>
                <w:sz w:val="24"/>
                <w:szCs w:val="24"/>
              </w:rPr>
              <w:t xml:space="preserve"> Conclusiones</w:t>
            </w:r>
          </w:p>
        </w:tc>
        <w:tc>
          <w:tcPr>
            <w:tcW w:w="894" w:type="dxa"/>
          </w:tcPr>
          <w:p w:rsidR="00C4591C" w:rsidRPr="002F356C" w:rsidRDefault="006E5D8D" w:rsidP="00CF5EB0">
            <w:pPr>
              <w:spacing w:line="360" w:lineRule="auto"/>
              <w:jc w:val="right"/>
              <w:rPr>
                <w:rFonts w:ascii="Arial" w:hAnsi="Arial" w:cs="Arial"/>
                <w:sz w:val="24"/>
                <w:szCs w:val="24"/>
              </w:rPr>
            </w:pPr>
            <w:r>
              <w:rPr>
                <w:rFonts w:ascii="Arial" w:hAnsi="Arial" w:cs="Arial"/>
                <w:sz w:val="24"/>
                <w:szCs w:val="24"/>
              </w:rPr>
              <w:t>134</w:t>
            </w:r>
          </w:p>
        </w:tc>
      </w:tr>
      <w:tr w:rsidR="00C4591C" w:rsidRPr="002F356C" w:rsidTr="00485C6F">
        <w:trPr>
          <w:trHeight w:val="535"/>
        </w:trPr>
        <w:tc>
          <w:tcPr>
            <w:tcW w:w="8330" w:type="dxa"/>
          </w:tcPr>
          <w:p w:rsidR="00C4591C" w:rsidRDefault="00C4591C" w:rsidP="00C4591C">
            <w:pPr>
              <w:spacing w:after="0" w:line="360" w:lineRule="auto"/>
              <w:rPr>
                <w:rFonts w:ascii="Arial" w:hAnsi="Arial" w:cs="Arial"/>
                <w:sz w:val="24"/>
                <w:szCs w:val="24"/>
              </w:rPr>
            </w:pPr>
            <w:r>
              <w:rPr>
                <w:rFonts w:ascii="Arial" w:hAnsi="Arial" w:cs="Arial"/>
                <w:sz w:val="24"/>
                <w:szCs w:val="24"/>
              </w:rPr>
              <w:t>6.2</w:t>
            </w:r>
            <w:r w:rsidRPr="007C46DC">
              <w:rPr>
                <w:rFonts w:ascii="Arial" w:hAnsi="Arial" w:cs="Arial"/>
                <w:sz w:val="24"/>
                <w:szCs w:val="24"/>
              </w:rPr>
              <w:t xml:space="preserve"> Recomendaciones</w:t>
            </w:r>
          </w:p>
        </w:tc>
        <w:tc>
          <w:tcPr>
            <w:tcW w:w="894" w:type="dxa"/>
          </w:tcPr>
          <w:p w:rsidR="00C4591C" w:rsidRPr="002F356C" w:rsidRDefault="006E5D8D" w:rsidP="00CF5EB0">
            <w:pPr>
              <w:spacing w:line="360" w:lineRule="auto"/>
              <w:jc w:val="right"/>
              <w:rPr>
                <w:rFonts w:ascii="Arial" w:hAnsi="Arial" w:cs="Arial"/>
                <w:sz w:val="24"/>
                <w:szCs w:val="24"/>
              </w:rPr>
            </w:pPr>
            <w:r>
              <w:rPr>
                <w:rFonts w:ascii="Arial" w:hAnsi="Arial" w:cs="Arial"/>
                <w:sz w:val="24"/>
                <w:szCs w:val="24"/>
              </w:rPr>
              <w:t>135</w:t>
            </w:r>
          </w:p>
        </w:tc>
      </w:tr>
      <w:tr w:rsidR="00C4591C" w:rsidRPr="002F356C" w:rsidTr="00485C6F">
        <w:trPr>
          <w:trHeight w:val="535"/>
        </w:trPr>
        <w:tc>
          <w:tcPr>
            <w:tcW w:w="8330" w:type="dxa"/>
          </w:tcPr>
          <w:p w:rsidR="00C4591C" w:rsidRDefault="00C4591C" w:rsidP="00C4591C">
            <w:pPr>
              <w:spacing w:after="0" w:line="360" w:lineRule="auto"/>
              <w:rPr>
                <w:rFonts w:ascii="Arial" w:hAnsi="Arial" w:cs="Arial"/>
                <w:sz w:val="24"/>
                <w:szCs w:val="24"/>
              </w:rPr>
            </w:pPr>
          </w:p>
        </w:tc>
        <w:tc>
          <w:tcPr>
            <w:tcW w:w="894" w:type="dxa"/>
          </w:tcPr>
          <w:p w:rsidR="00C4591C" w:rsidRPr="002F356C" w:rsidRDefault="00C4591C" w:rsidP="00CF5EB0">
            <w:pPr>
              <w:spacing w:line="360" w:lineRule="auto"/>
              <w:jc w:val="right"/>
              <w:rPr>
                <w:rFonts w:ascii="Arial" w:hAnsi="Arial" w:cs="Arial"/>
                <w:sz w:val="24"/>
                <w:szCs w:val="24"/>
              </w:rPr>
            </w:pPr>
          </w:p>
        </w:tc>
      </w:tr>
      <w:tr w:rsidR="00C4591C" w:rsidRPr="002F356C" w:rsidTr="00485C6F">
        <w:trPr>
          <w:trHeight w:val="330"/>
        </w:trPr>
        <w:tc>
          <w:tcPr>
            <w:tcW w:w="8330" w:type="dxa"/>
          </w:tcPr>
          <w:p w:rsidR="00C4591C" w:rsidRPr="00C4591C" w:rsidRDefault="00C4591C" w:rsidP="00C4591C">
            <w:pPr>
              <w:spacing w:after="0" w:line="360" w:lineRule="auto"/>
              <w:rPr>
                <w:rFonts w:ascii="Arial" w:hAnsi="Arial" w:cs="Arial"/>
                <w:b/>
                <w:sz w:val="24"/>
                <w:szCs w:val="32"/>
              </w:rPr>
            </w:pPr>
            <w:r>
              <w:rPr>
                <w:rFonts w:ascii="Arial" w:hAnsi="Arial" w:cs="Arial"/>
                <w:b/>
                <w:sz w:val="24"/>
                <w:szCs w:val="32"/>
              </w:rPr>
              <w:t>Fuentes Consultadas</w:t>
            </w:r>
          </w:p>
        </w:tc>
        <w:tc>
          <w:tcPr>
            <w:tcW w:w="894" w:type="dxa"/>
          </w:tcPr>
          <w:p w:rsidR="00C4591C" w:rsidRPr="002F356C" w:rsidRDefault="006E5D8D" w:rsidP="00CF5EB0">
            <w:pPr>
              <w:spacing w:line="360" w:lineRule="auto"/>
              <w:jc w:val="right"/>
              <w:rPr>
                <w:rFonts w:ascii="Arial" w:hAnsi="Arial" w:cs="Arial"/>
                <w:sz w:val="24"/>
                <w:szCs w:val="24"/>
              </w:rPr>
            </w:pPr>
            <w:r>
              <w:rPr>
                <w:rFonts w:ascii="Arial" w:hAnsi="Arial" w:cs="Arial"/>
                <w:sz w:val="24"/>
                <w:szCs w:val="24"/>
              </w:rPr>
              <w:t>136</w:t>
            </w:r>
          </w:p>
        </w:tc>
      </w:tr>
      <w:tr w:rsidR="00C4591C" w:rsidRPr="002F356C" w:rsidTr="00485C6F">
        <w:trPr>
          <w:trHeight w:val="535"/>
        </w:trPr>
        <w:tc>
          <w:tcPr>
            <w:tcW w:w="8330" w:type="dxa"/>
          </w:tcPr>
          <w:p w:rsidR="00C4591C" w:rsidRPr="00C4591C" w:rsidRDefault="00C4591C" w:rsidP="00C4591C">
            <w:pPr>
              <w:spacing w:after="0" w:line="360" w:lineRule="auto"/>
              <w:rPr>
                <w:rFonts w:ascii="Arial" w:hAnsi="Arial" w:cs="Arial"/>
                <w:b/>
                <w:sz w:val="24"/>
                <w:szCs w:val="24"/>
              </w:rPr>
            </w:pPr>
            <w:r>
              <w:rPr>
                <w:rFonts w:ascii="Arial" w:hAnsi="Arial" w:cs="Arial"/>
                <w:b/>
                <w:sz w:val="24"/>
                <w:szCs w:val="24"/>
              </w:rPr>
              <w:t>Anexos</w:t>
            </w:r>
          </w:p>
        </w:tc>
        <w:tc>
          <w:tcPr>
            <w:tcW w:w="894" w:type="dxa"/>
          </w:tcPr>
          <w:p w:rsidR="00C4591C" w:rsidRPr="002F356C" w:rsidRDefault="006E5D8D" w:rsidP="00CF5EB0">
            <w:pPr>
              <w:spacing w:line="360" w:lineRule="auto"/>
              <w:jc w:val="right"/>
              <w:rPr>
                <w:rFonts w:ascii="Arial" w:hAnsi="Arial" w:cs="Arial"/>
                <w:sz w:val="24"/>
                <w:szCs w:val="24"/>
              </w:rPr>
            </w:pPr>
            <w:r>
              <w:rPr>
                <w:rFonts w:ascii="Arial" w:hAnsi="Arial" w:cs="Arial"/>
                <w:sz w:val="24"/>
                <w:szCs w:val="24"/>
              </w:rPr>
              <w:t>140</w:t>
            </w:r>
          </w:p>
        </w:tc>
      </w:tr>
    </w:tbl>
    <w:p w:rsidR="00674F59" w:rsidRDefault="00674F59">
      <w:pPr>
        <w:rPr>
          <w:rFonts w:ascii="Arial" w:hAnsi="Arial" w:cs="Arial"/>
          <w:b/>
          <w:sz w:val="24"/>
          <w:szCs w:val="24"/>
        </w:rPr>
      </w:pPr>
      <w:r>
        <w:rPr>
          <w:rFonts w:ascii="Arial" w:hAnsi="Arial" w:cs="Arial"/>
          <w:b/>
          <w:sz w:val="24"/>
          <w:szCs w:val="24"/>
        </w:rPr>
        <w:br w:type="page"/>
      </w:r>
    </w:p>
    <w:p w:rsidR="003964D2" w:rsidRPr="0068531E" w:rsidRDefault="003964D2" w:rsidP="003964D2">
      <w:pPr>
        <w:spacing w:after="0" w:line="360" w:lineRule="auto"/>
        <w:jc w:val="center"/>
        <w:rPr>
          <w:rFonts w:ascii="Arial" w:hAnsi="Arial" w:cs="Arial"/>
          <w:b/>
          <w:sz w:val="32"/>
          <w:szCs w:val="32"/>
        </w:rPr>
      </w:pPr>
      <w:r w:rsidRPr="0068531E">
        <w:rPr>
          <w:rFonts w:ascii="Arial" w:hAnsi="Arial" w:cs="Arial"/>
          <w:b/>
          <w:sz w:val="32"/>
          <w:szCs w:val="32"/>
        </w:rPr>
        <w:lastRenderedPageBreak/>
        <w:t>Índice de figuras</w:t>
      </w:r>
    </w:p>
    <w:p w:rsidR="003964D2" w:rsidRPr="008D6FCB" w:rsidRDefault="003964D2" w:rsidP="003964D2">
      <w:pPr>
        <w:spacing w:after="0" w:line="360" w:lineRule="auto"/>
        <w:jc w:val="center"/>
        <w:rPr>
          <w:rFonts w:ascii="Arial" w:hAnsi="Arial" w:cs="Arial"/>
          <w:b/>
          <w:sz w:val="24"/>
          <w:szCs w:val="24"/>
        </w:rPr>
      </w:pPr>
    </w:p>
    <w:tbl>
      <w:tblPr>
        <w:tblW w:w="8755" w:type="dxa"/>
        <w:tblLook w:val="04A0"/>
      </w:tblPr>
      <w:tblGrid>
        <w:gridCol w:w="1526"/>
        <w:gridCol w:w="6379"/>
        <w:gridCol w:w="850"/>
      </w:tblGrid>
      <w:tr w:rsidR="003964D2" w:rsidRPr="00DF0408" w:rsidTr="00D9688D">
        <w:tc>
          <w:tcPr>
            <w:tcW w:w="1526" w:type="dxa"/>
          </w:tcPr>
          <w:p w:rsidR="003964D2" w:rsidRPr="00233FF8" w:rsidRDefault="003964D2" w:rsidP="00705972">
            <w:pPr>
              <w:spacing w:line="360" w:lineRule="auto"/>
              <w:rPr>
                <w:rFonts w:ascii="Arial" w:hAnsi="Arial" w:cs="Arial"/>
                <w:sz w:val="24"/>
                <w:szCs w:val="24"/>
              </w:rPr>
            </w:pPr>
            <w:r w:rsidRPr="00233FF8">
              <w:rPr>
                <w:rFonts w:ascii="Arial" w:hAnsi="Arial" w:cs="Arial"/>
                <w:sz w:val="24"/>
                <w:szCs w:val="24"/>
              </w:rPr>
              <w:t>Figura 1</w:t>
            </w:r>
            <w:r>
              <w:rPr>
                <w:rFonts w:ascii="Arial" w:hAnsi="Arial" w:cs="Arial"/>
                <w:sz w:val="24"/>
                <w:szCs w:val="24"/>
              </w:rPr>
              <w:t>.1</w:t>
            </w:r>
          </w:p>
        </w:tc>
        <w:tc>
          <w:tcPr>
            <w:tcW w:w="6379" w:type="dxa"/>
          </w:tcPr>
          <w:p w:rsidR="003964D2" w:rsidRPr="00233FF8" w:rsidRDefault="003964D2" w:rsidP="00D918A2">
            <w:pPr>
              <w:spacing w:line="240" w:lineRule="auto"/>
              <w:rPr>
                <w:rFonts w:ascii="Arial" w:hAnsi="Arial" w:cs="Arial"/>
                <w:sz w:val="24"/>
                <w:szCs w:val="24"/>
              </w:rPr>
            </w:pPr>
            <w:r w:rsidRPr="00233FF8">
              <w:rPr>
                <w:rFonts w:ascii="Arial" w:hAnsi="Arial" w:cs="Arial"/>
                <w:sz w:val="24"/>
                <w:szCs w:val="24"/>
              </w:rPr>
              <w:t>Ubicación de Lean Logistics dentro de Lean Six Sigma</w:t>
            </w:r>
          </w:p>
        </w:tc>
        <w:tc>
          <w:tcPr>
            <w:tcW w:w="850" w:type="dxa"/>
          </w:tcPr>
          <w:p w:rsidR="003964D2" w:rsidRPr="00233FF8" w:rsidRDefault="00D74DAC" w:rsidP="00A86830">
            <w:pPr>
              <w:spacing w:line="360" w:lineRule="auto"/>
              <w:jc w:val="right"/>
              <w:rPr>
                <w:rFonts w:ascii="Arial" w:hAnsi="Arial" w:cs="Arial"/>
                <w:sz w:val="24"/>
                <w:szCs w:val="24"/>
              </w:rPr>
            </w:pPr>
            <w:r>
              <w:rPr>
                <w:rFonts w:ascii="Arial" w:hAnsi="Arial" w:cs="Arial"/>
                <w:sz w:val="24"/>
                <w:szCs w:val="24"/>
              </w:rPr>
              <w:t>8</w:t>
            </w:r>
          </w:p>
        </w:tc>
      </w:tr>
      <w:tr w:rsidR="003964D2" w:rsidRPr="00DF0408" w:rsidTr="00D9688D">
        <w:tc>
          <w:tcPr>
            <w:tcW w:w="1526" w:type="dxa"/>
          </w:tcPr>
          <w:p w:rsidR="003964D2" w:rsidRPr="00233FF8" w:rsidRDefault="003964D2" w:rsidP="00705972">
            <w:pPr>
              <w:spacing w:line="360" w:lineRule="auto"/>
              <w:rPr>
                <w:rFonts w:ascii="Arial" w:hAnsi="Arial" w:cs="Arial"/>
                <w:sz w:val="24"/>
                <w:szCs w:val="24"/>
              </w:rPr>
            </w:pPr>
            <w:r w:rsidRPr="00233FF8">
              <w:rPr>
                <w:rFonts w:ascii="Arial" w:hAnsi="Arial" w:cs="Arial"/>
                <w:sz w:val="24"/>
                <w:szCs w:val="24"/>
              </w:rPr>
              <w:t>Figura 2</w:t>
            </w:r>
            <w:r>
              <w:rPr>
                <w:rFonts w:ascii="Arial" w:hAnsi="Arial" w:cs="Arial"/>
                <w:sz w:val="24"/>
                <w:szCs w:val="24"/>
              </w:rPr>
              <w:t>.1</w:t>
            </w:r>
          </w:p>
        </w:tc>
        <w:tc>
          <w:tcPr>
            <w:tcW w:w="6379" w:type="dxa"/>
          </w:tcPr>
          <w:p w:rsidR="003964D2" w:rsidRPr="00233FF8" w:rsidRDefault="003964D2" w:rsidP="00D918A2">
            <w:pPr>
              <w:spacing w:line="240" w:lineRule="auto"/>
              <w:rPr>
                <w:rFonts w:ascii="Arial" w:hAnsi="Arial" w:cs="Arial"/>
                <w:sz w:val="24"/>
                <w:szCs w:val="24"/>
              </w:rPr>
            </w:pPr>
            <w:r w:rsidRPr="00233FF8">
              <w:rPr>
                <w:rFonts w:ascii="Arial" w:hAnsi="Arial" w:cs="Arial"/>
                <w:sz w:val="24"/>
              </w:rPr>
              <w:t>Centro de calidad y manufactura del ITESM</w:t>
            </w:r>
          </w:p>
        </w:tc>
        <w:tc>
          <w:tcPr>
            <w:tcW w:w="850" w:type="dxa"/>
          </w:tcPr>
          <w:p w:rsidR="003964D2" w:rsidRPr="00233FF8" w:rsidRDefault="00D74DAC" w:rsidP="00A86830">
            <w:pPr>
              <w:spacing w:line="360" w:lineRule="auto"/>
              <w:jc w:val="right"/>
              <w:rPr>
                <w:rFonts w:ascii="Arial" w:hAnsi="Arial" w:cs="Arial"/>
                <w:sz w:val="24"/>
                <w:szCs w:val="24"/>
              </w:rPr>
            </w:pPr>
            <w:r>
              <w:rPr>
                <w:rFonts w:ascii="Arial" w:hAnsi="Arial" w:cs="Arial"/>
                <w:sz w:val="24"/>
                <w:szCs w:val="24"/>
              </w:rPr>
              <w:t>12</w:t>
            </w:r>
          </w:p>
        </w:tc>
      </w:tr>
      <w:tr w:rsidR="003964D2" w:rsidRPr="00DF0408" w:rsidTr="00D9688D">
        <w:tc>
          <w:tcPr>
            <w:tcW w:w="1526" w:type="dxa"/>
          </w:tcPr>
          <w:p w:rsidR="003964D2" w:rsidRPr="00233FF8" w:rsidRDefault="003964D2" w:rsidP="00705972">
            <w:pPr>
              <w:spacing w:line="360" w:lineRule="auto"/>
              <w:rPr>
                <w:rFonts w:ascii="Arial" w:hAnsi="Arial" w:cs="Arial"/>
                <w:sz w:val="24"/>
                <w:szCs w:val="24"/>
              </w:rPr>
            </w:pPr>
            <w:r w:rsidRPr="00233FF8">
              <w:rPr>
                <w:rFonts w:ascii="Arial" w:hAnsi="Arial" w:cs="Arial"/>
                <w:sz w:val="24"/>
                <w:szCs w:val="24"/>
              </w:rPr>
              <w:t xml:space="preserve">Figura </w:t>
            </w:r>
            <w:r>
              <w:rPr>
                <w:rFonts w:ascii="Arial" w:hAnsi="Arial" w:cs="Arial"/>
                <w:sz w:val="24"/>
                <w:szCs w:val="24"/>
              </w:rPr>
              <w:t>2.2</w:t>
            </w:r>
          </w:p>
        </w:tc>
        <w:tc>
          <w:tcPr>
            <w:tcW w:w="6379" w:type="dxa"/>
          </w:tcPr>
          <w:p w:rsidR="003964D2" w:rsidRPr="00233FF8" w:rsidRDefault="003964D2" w:rsidP="00D918A2">
            <w:pPr>
              <w:spacing w:line="240" w:lineRule="auto"/>
              <w:rPr>
                <w:rFonts w:ascii="Arial" w:hAnsi="Arial" w:cs="Arial"/>
                <w:sz w:val="24"/>
                <w:szCs w:val="24"/>
              </w:rPr>
            </w:pPr>
            <w:r w:rsidRPr="00233FF8">
              <w:rPr>
                <w:rFonts w:ascii="Arial" w:hAnsi="Arial" w:cs="Arial"/>
                <w:sz w:val="24"/>
                <w:szCs w:val="24"/>
              </w:rPr>
              <w:t>Organigrama del personal del CCM</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14</w:t>
            </w:r>
          </w:p>
        </w:tc>
      </w:tr>
      <w:tr w:rsidR="003964D2" w:rsidRPr="00CD2944" w:rsidTr="00D9688D">
        <w:tc>
          <w:tcPr>
            <w:tcW w:w="1526" w:type="dxa"/>
          </w:tcPr>
          <w:p w:rsidR="003964D2" w:rsidRPr="00233FF8" w:rsidRDefault="003964D2" w:rsidP="00A86830">
            <w:pPr>
              <w:spacing w:line="240" w:lineRule="auto"/>
              <w:rPr>
                <w:rFonts w:ascii="Arial" w:hAnsi="Arial" w:cs="Arial"/>
                <w:sz w:val="24"/>
                <w:szCs w:val="24"/>
              </w:rPr>
            </w:pPr>
            <w:r w:rsidRPr="00E30ABE">
              <w:rPr>
                <w:rFonts w:ascii="Arial" w:hAnsi="Arial" w:cs="Arial"/>
                <w:sz w:val="24"/>
                <w:szCs w:val="24"/>
              </w:rPr>
              <w:t>Figura</w:t>
            </w:r>
            <w:r>
              <w:rPr>
                <w:rFonts w:ascii="Arial" w:hAnsi="Arial" w:cs="Arial"/>
                <w:sz w:val="24"/>
                <w:szCs w:val="24"/>
              </w:rPr>
              <w:t xml:space="preserve"> 3.1</w:t>
            </w:r>
            <w:r w:rsidRPr="00E30ABE">
              <w:rPr>
                <w:rFonts w:ascii="Arial" w:hAnsi="Arial" w:cs="Arial"/>
                <w:sz w:val="24"/>
                <w:szCs w:val="24"/>
              </w:rPr>
              <w:t xml:space="preserve"> </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Cadena de suministro simplificada</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25</w:t>
            </w:r>
          </w:p>
        </w:tc>
      </w:tr>
      <w:tr w:rsidR="003964D2" w:rsidRPr="00DF0408" w:rsidTr="00D9688D">
        <w:tc>
          <w:tcPr>
            <w:tcW w:w="1526" w:type="dxa"/>
          </w:tcPr>
          <w:p w:rsidR="003964D2" w:rsidRPr="00233FF8"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3.2</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Actividades de la cadena de suministro</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26</w:t>
            </w:r>
          </w:p>
        </w:tc>
      </w:tr>
      <w:tr w:rsidR="003964D2" w:rsidRPr="00DF0408" w:rsidTr="00D9688D">
        <w:tc>
          <w:tcPr>
            <w:tcW w:w="1526" w:type="dxa"/>
          </w:tcPr>
          <w:p w:rsidR="003964D2" w:rsidRPr="00233FF8" w:rsidRDefault="003964D2" w:rsidP="00A86830">
            <w:pPr>
              <w:spacing w:line="240" w:lineRule="auto"/>
              <w:rPr>
                <w:rFonts w:ascii="Arial" w:hAnsi="Arial" w:cs="Arial"/>
                <w:sz w:val="24"/>
                <w:szCs w:val="24"/>
              </w:rPr>
            </w:pPr>
            <w:r>
              <w:rPr>
                <w:rFonts w:ascii="Arial" w:hAnsi="Arial" w:cs="Arial"/>
                <w:sz w:val="24"/>
                <w:szCs w:val="24"/>
              </w:rPr>
              <w:t>Figura 3.3</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Evolución de la logística hacia la cadena de suministro</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28</w:t>
            </w:r>
          </w:p>
        </w:tc>
      </w:tr>
      <w:tr w:rsidR="003964D2" w:rsidRPr="00DF0408" w:rsidTr="00D9688D">
        <w:tc>
          <w:tcPr>
            <w:tcW w:w="1526" w:type="dxa"/>
          </w:tcPr>
          <w:p w:rsidR="003964D2" w:rsidRPr="00233FF8"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3.4</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Los parámetros de la estrategia logística</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30</w:t>
            </w:r>
          </w:p>
        </w:tc>
      </w:tr>
      <w:tr w:rsidR="003964D2" w:rsidRPr="00DF0408" w:rsidTr="00D9688D">
        <w:tc>
          <w:tcPr>
            <w:tcW w:w="1526" w:type="dxa"/>
          </w:tcPr>
          <w:p w:rsidR="003964D2" w:rsidRPr="00233FF8"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3.5</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Comparación de los dos tipos de pensamiento</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33</w:t>
            </w:r>
          </w:p>
        </w:tc>
      </w:tr>
      <w:tr w:rsidR="003964D2" w:rsidRPr="00233FF8" w:rsidTr="00D9688D">
        <w:tc>
          <w:tcPr>
            <w:tcW w:w="1526" w:type="dxa"/>
          </w:tcPr>
          <w:p w:rsidR="003964D2" w:rsidRPr="00233FF8"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3.6</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Los siete desperdicios</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35</w:t>
            </w:r>
          </w:p>
        </w:tc>
      </w:tr>
      <w:tr w:rsidR="003964D2" w:rsidRPr="00DF0408" w:rsidTr="00D9688D">
        <w:tc>
          <w:tcPr>
            <w:tcW w:w="1526" w:type="dxa"/>
          </w:tcPr>
          <w:p w:rsidR="003964D2" w:rsidRPr="00233FF8"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3.7</w:t>
            </w:r>
          </w:p>
        </w:tc>
        <w:tc>
          <w:tcPr>
            <w:tcW w:w="6379" w:type="dxa"/>
          </w:tcPr>
          <w:p w:rsidR="003964D2" w:rsidRPr="00233FF8" w:rsidRDefault="003964D2" w:rsidP="00D918A2">
            <w:pPr>
              <w:spacing w:line="240" w:lineRule="auto"/>
              <w:rPr>
                <w:rFonts w:ascii="Arial" w:hAnsi="Arial" w:cs="Arial"/>
                <w:sz w:val="24"/>
                <w:szCs w:val="24"/>
              </w:rPr>
            </w:pPr>
            <w:r>
              <w:rPr>
                <w:rFonts w:ascii="Arial" w:hAnsi="Arial" w:cs="Arial"/>
                <w:sz w:val="24"/>
                <w:szCs w:val="24"/>
              </w:rPr>
              <w:t>El sistema de producción Toyota</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38</w:t>
            </w:r>
          </w:p>
        </w:tc>
      </w:tr>
      <w:tr w:rsidR="003964D2" w:rsidRPr="00233FF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3.8</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La filosofía JIT</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39</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Figura</w:t>
            </w:r>
            <w:r>
              <w:rPr>
                <w:rFonts w:ascii="Arial" w:hAnsi="Arial" w:cs="Arial"/>
                <w:sz w:val="24"/>
                <w:szCs w:val="24"/>
              </w:rPr>
              <w:t xml:space="preserve"> 3.9</w:t>
            </w:r>
            <w:r w:rsidRPr="007C46DC">
              <w:rPr>
                <w:rFonts w:ascii="Arial" w:hAnsi="Arial" w:cs="Arial"/>
                <w:sz w:val="24"/>
                <w:szCs w:val="24"/>
              </w:rPr>
              <w:t xml:space="preserve"> </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Comportamiento del cliente de acuerdo al modelo de Kano</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45</w:t>
            </w:r>
          </w:p>
        </w:tc>
      </w:tr>
      <w:tr w:rsidR="003964D2" w:rsidRPr="00E03792"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3.10</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Ejemplo de encuesta Kano</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46</w:t>
            </w:r>
          </w:p>
        </w:tc>
      </w:tr>
      <w:tr w:rsidR="003964D2" w:rsidRPr="00E03792"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3.11</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Pilares del TPM</w:t>
            </w:r>
          </w:p>
        </w:tc>
        <w:tc>
          <w:tcPr>
            <w:tcW w:w="850" w:type="dxa"/>
          </w:tcPr>
          <w:p w:rsidR="003964D2" w:rsidRPr="00233FF8" w:rsidRDefault="004F6F08" w:rsidP="00A86830">
            <w:pPr>
              <w:spacing w:line="360" w:lineRule="auto"/>
              <w:jc w:val="right"/>
              <w:rPr>
                <w:rFonts w:ascii="Arial" w:hAnsi="Arial" w:cs="Arial"/>
                <w:sz w:val="24"/>
                <w:szCs w:val="24"/>
              </w:rPr>
            </w:pPr>
            <w:r>
              <w:rPr>
                <w:rFonts w:ascii="Arial" w:hAnsi="Arial" w:cs="Arial"/>
                <w:sz w:val="24"/>
                <w:szCs w:val="24"/>
              </w:rPr>
              <w:t>56</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3.12</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Matriz de una familia de productos</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65</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3.13</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Resultados de la encuesta aplicada</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76</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3.14</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La casa de la calidad</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78</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Figura</w:t>
            </w:r>
            <w:r>
              <w:rPr>
                <w:rFonts w:ascii="Arial" w:hAnsi="Arial" w:cs="Arial"/>
                <w:sz w:val="24"/>
                <w:szCs w:val="24"/>
              </w:rPr>
              <w:t xml:space="preserve"> 3.15</w:t>
            </w:r>
            <w:r w:rsidRPr="007C46DC">
              <w:rPr>
                <w:rFonts w:ascii="Arial" w:hAnsi="Arial" w:cs="Arial"/>
                <w:sz w:val="24"/>
                <w:szCs w:val="24"/>
              </w:rPr>
              <w:t xml:space="preserve"> </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 xml:space="preserve">Valor presente neto como una función de la tasa de </w:t>
            </w:r>
            <w:r>
              <w:rPr>
                <w:rFonts w:ascii="Arial" w:hAnsi="Arial" w:cs="Arial"/>
                <w:sz w:val="24"/>
                <w:szCs w:val="24"/>
              </w:rPr>
              <w:lastRenderedPageBreak/>
              <w:t>interés</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lastRenderedPageBreak/>
              <w:t>82</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lastRenderedPageBreak/>
              <w:t xml:space="preserve">Figura </w:t>
            </w:r>
            <w:r>
              <w:rPr>
                <w:rFonts w:ascii="Arial" w:hAnsi="Arial" w:cs="Arial"/>
                <w:sz w:val="24"/>
                <w:szCs w:val="24"/>
              </w:rPr>
              <w:t>4.1</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Esquema del modelo Lean Logistics propuesto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99</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4.2</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fase de preparación</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102</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4.3</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decisión de adopción de los principios Lean</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103</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4.4</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formación y entrenamiento del equipo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107</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4.5</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Elementos de la fase de análisis de datos</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111</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4.6</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fase de medición</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112</w:t>
            </w:r>
          </w:p>
        </w:tc>
      </w:tr>
      <w:tr w:rsidR="003964D2" w:rsidRPr="00233FF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4.7</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Diagrama causa-efecto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116</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Figura</w:t>
            </w:r>
            <w:r>
              <w:rPr>
                <w:rFonts w:ascii="Arial" w:hAnsi="Arial" w:cs="Arial"/>
                <w:sz w:val="24"/>
                <w:szCs w:val="24"/>
              </w:rPr>
              <w:t xml:space="preserve"> 4.8</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fase de análisis</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120</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4.9</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fase de implementación</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123</w:t>
            </w:r>
          </w:p>
        </w:tc>
      </w:tr>
      <w:tr w:rsidR="003964D2" w:rsidRPr="00233FF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4.10</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Sistemas de control visual</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126</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sidRPr="007C46DC">
              <w:rPr>
                <w:rFonts w:ascii="Arial" w:hAnsi="Arial" w:cs="Arial"/>
                <w:sz w:val="24"/>
                <w:szCs w:val="24"/>
              </w:rPr>
              <w:t xml:space="preserve">Figura </w:t>
            </w:r>
            <w:r>
              <w:rPr>
                <w:rFonts w:ascii="Arial" w:hAnsi="Arial" w:cs="Arial"/>
                <w:sz w:val="24"/>
                <w:szCs w:val="24"/>
              </w:rPr>
              <w:t>4.11</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Actividades de la fase de control</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127</w:t>
            </w:r>
          </w:p>
        </w:tc>
      </w:tr>
      <w:tr w:rsidR="003964D2" w:rsidRPr="00DF0408" w:rsidTr="00D9688D">
        <w:tc>
          <w:tcPr>
            <w:tcW w:w="1526" w:type="dxa"/>
          </w:tcPr>
          <w:p w:rsidR="003964D2" w:rsidRPr="007C46DC" w:rsidRDefault="003964D2" w:rsidP="00A86830">
            <w:pPr>
              <w:spacing w:line="240" w:lineRule="auto"/>
              <w:rPr>
                <w:rFonts w:ascii="Arial" w:hAnsi="Arial" w:cs="Arial"/>
                <w:sz w:val="24"/>
                <w:szCs w:val="24"/>
              </w:rPr>
            </w:pPr>
            <w:r>
              <w:rPr>
                <w:rFonts w:ascii="Arial" w:hAnsi="Arial" w:cs="Arial"/>
                <w:sz w:val="24"/>
                <w:szCs w:val="24"/>
              </w:rPr>
              <w:t xml:space="preserve">Figura 5.1 </w:t>
            </w:r>
          </w:p>
        </w:tc>
        <w:tc>
          <w:tcPr>
            <w:tcW w:w="6379" w:type="dxa"/>
          </w:tcPr>
          <w:p w:rsidR="003964D2" w:rsidRDefault="003964D2" w:rsidP="00D918A2">
            <w:pPr>
              <w:spacing w:line="240" w:lineRule="auto"/>
              <w:rPr>
                <w:rFonts w:ascii="Arial" w:hAnsi="Arial" w:cs="Arial"/>
                <w:sz w:val="24"/>
                <w:szCs w:val="24"/>
              </w:rPr>
            </w:pPr>
            <w:r>
              <w:rPr>
                <w:rFonts w:ascii="Arial" w:hAnsi="Arial" w:cs="Arial"/>
                <w:sz w:val="24"/>
                <w:szCs w:val="24"/>
              </w:rPr>
              <w:t>Portada de la presentación del modelo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131</w:t>
            </w:r>
          </w:p>
        </w:tc>
      </w:tr>
      <w:tr w:rsidR="00AB1EC6" w:rsidRPr="00DF0408" w:rsidTr="00D9688D">
        <w:tc>
          <w:tcPr>
            <w:tcW w:w="1526" w:type="dxa"/>
          </w:tcPr>
          <w:p w:rsidR="00AB1EC6" w:rsidRDefault="00AB1EC6" w:rsidP="00A86830">
            <w:pPr>
              <w:spacing w:line="240" w:lineRule="auto"/>
              <w:rPr>
                <w:rFonts w:ascii="Arial" w:hAnsi="Arial" w:cs="Arial"/>
                <w:sz w:val="24"/>
                <w:szCs w:val="24"/>
              </w:rPr>
            </w:pPr>
            <w:r>
              <w:rPr>
                <w:rFonts w:ascii="Arial" w:hAnsi="Arial" w:cs="Arial"/>
                <w:sz w:val="24"/>
                <w:szCs w:val="24"/>
              </w:rPr>
              <w:t xml:space="preserve">Figura 5.2 </w:t>
            </w:r>
          </w:p>
        </w:tc>
        <w:tc>
          <w:tcPr>
            <w:tcW w:w="6379" w:type="dxa"/>
          </w:tcPr>
          <w:p w:rsidR="00AB1EC6" w:rsidRDefault="00AB1EC6" w:rsidP="00D918A2">
            <w:pPr>
              <w:spacing w:line="240" w:lineRule="auto"/>
              <w:rPr>
                <w:rFonts w:ascii="Arial" w:hAnsi="Arial" w:cs="Arial"/>
                <w:sz w:val="24"/>
                <w:szCs w:val="24"/>
              </w:rPr>
            </w:pPr>
            <w:r>
              <w:rPr>
                <w:rFonts w:ascii="Arial" w:hAnsi="Arial" w:cs="Arial"/>
                <w:sz w:val="24"/>
                <w:szCs w:val="24"/>
              </w:rPr>
              <w:t>Portada de la revista Inbound Logistics México</w:t>
            </w:r>
          </w:p>
        </w:tc>
        <w:tc>
          <w:tcPr>
            <w:tcW w:w="850" w:type="dxa"/>
          </w:tcPr>
          <w:p w:rsidR="00AB1EC6" w:rsidRDefault="00273417" w:rsidP="00A86830">
            <w:pPr>
              <w:spacing w:line="360" w:lineRule="auto"/>
              <w:jc w:val="right"/>
              <w:rPr>
                <w:rFonts w:ascii="Arial" w:hAnsi="Arial" w:cs="Arial"/>
                <w:sz w:val="24"/>
                <w:szCs w:val="24"/>
              </w:rPr>
            </w:pPr>
            <w:r>
              <w:rPr>
                <w:rFonts w:ascii="Arial" w:hAnsi="Arial" w:cs="Arial"/>
                <w:sz w:val="24"/>
                <w:szCs w:val="24"/>
              </w:rPr>
              <w:t>132</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B.1</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Ejemplo de la cartografía de la situación actual de una empresa</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145</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B.2</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Cartografía de la situación futura de la misma empresa</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146</w:t>
            </w:r>
          </w:p>
        </w:tc>
      </w:tr>
      <w:tr w:rsidR="003964D2" w:rsidRPr="00233FF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D.1</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 xml:space="preserve">Plan de entrenamiento </w:t>
            </w:r>
            <w:r w:rsidRPr="00787D94">
              <w:rPr>
                <w:rFonts w:ascii="Arial" w:hAnsi="Arial" w:cs="Arial"/>
                <w:i/>
                <w:sz w:val="24"/>
                <w:szCs w:val="24"/>
              </w:rPr>
              <w:t>Lean</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148</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E.1</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Reconocimiento otorgado por la exposición del proyecto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149</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E.2</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Aval para exposición del proyecto</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150</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lastRenderedPageBreak/>
              <w:t>Figura F.1</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 xml:space="preserve">Exposición del modelo en el Congreso </w:t>
            </w:r>
            <w:proofErr w:type="spellStart"/>
            <w:r w:rsidRPr="001A5EAA">
              <w:rPr>
                <w:rFonts w:ascii="Arial" w:hAnsi="Arial" w:cs="Arial"/>
                <w:sz w:val="24"/>
                <w:szCs w:val="24"/>
              </w:rPr>
              <w:t>Trends</w:t>
            </w:r>
            <w:proofErr w:type="spellEnd"/>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151</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F.2</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Explicación de la cartografía de la situación actual</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151</w:t>
            </w:r>
          </w:p>
        </w:tc>
      </w:tr>
      <w:tr w:rsidR="003964D2" w:rsidRPr="00DF0408" w:rsidTr="00D9688D">
        <w:tc>
          <w:tcPr>
            <w:tcW w:w="1526" w:type="dxa"/>
          </w:tcPr>
          <w:p w:rsidR="003964D2" w:rsidRPr="00787D94" w:rsidRDefault="003964D2" w:rsidP="00A86830">
            <w:pPr>
              <w:spacing w:line="240" w:lineRule="auto"/>
              <w:rPr>
                <w:rFonts w:ascii="Arial" w:hAnsi="Arial" w:cs="Arial"/>
                <w:sz w:val="24"/>
                <w:szCs w:val="24"/>
              </w:rPr>
            </w:pPr>
            <w:r w:rsidRPr="00787D94">
              <w:rPr>
                <w:rFonts w:ascii="Arial" w:hAnsi="Arial" w:cs="Arial"/>
                <w:sz w:val="24"/>
                <w:szCs w:val="24"/>
              </w:rPr>
              <w:t>Figura F.3</w:t>
            </w:r>
          </w:p>
        </w:tc>
        <w:tc>
          <w:tcPr>
            <w:tcW w:w="6379" w:type="dxa"/>
          </w:tcPr>
          <w:p w:rsidR="003964D2" w:rsidRPr="00787D94" w:rsidRDefault="003964D2" w:rsidP="00D918A2">
            <w:pPr>
              <w:spacing w:line="240" w:lineRule="auto"/>
              <w:rPr>
                <w:rFonts w:ascii="Arial" w:hAnsi="Arial" w:cs="Arial"/>
                <w:sz w:val="24"/>
                <w:szCs w:val="24"/>
              </w:rPr>
            </w:pPr>
            <w:r w:rsidRPr="00787D94">
              <w:rPr>
                <w:rFonts w:ascii="Arial" w:hAnsi="Arial" w:cs="Arial"/>
                <w:sz w:val="24"/>
                <w:szCs w:val="24"/>
              </w:rPr>
              <w:t xml:space="preserve">Reconocimiento otorgado por el </w:t>
            </w:r>
            <w:proofErr w:type="spellStart"/>
            <w:r w:rsidRPr="001A5EAA">
              <w:rPr>
                <w:rFonts w:ascii="Arial" w:hAnsi="Arial" w:cs="Arial"/>
                <w:sz w:val="24"/>
                <w:szCs w:val="24"/>
              </w:rPr>
              <w:t>Institute</w:t>
            </w:r>
            <w:proofErr w:type="spellEnd"/>
            <w:r w:rsidRPr="00787D94">
              <w:rPr>
                <w:rFonts w:ascii="Arial" w:hAnsi="Arial" w:cs="Arial"/>
                <w:sz w:val="24"/>
                <w:szCs w:val="24"/>
              </w:rPr>
              <w:t xml:space="preserve"> of Industrial </w:t>
            </w:r>
            <w:proofErr w:type="spellStart"/>
            <w:r w:rsidRPr="001A5EAA">
              <w:rPr>
                <w:rFonts w:ascii="Arial" w:hAnsi="Arial" w:cs="Arial"/>
                <w:sz w:val="24"/>
                <w:szCs w:val="24"/>
              </w:rPr>
              <w:t>Engineers</w:t>
            </w:r>
            <w:proofErr w:type="spellEnd"/>
            <w:r w:rsidRPr="00787D94">
              <w:rPr>
                <w:rFonts w:ascii="Arial" w:hAnsi="Arial" w:cs="Arial"/>
                <w:sz w:val="24"/>
                <w:szCs w:val="24"/>
              </w:rPr>
              <w:t xml:space="preserve"> y el Tecnológico de Monterrey</w:t>
            </w:r>
          </w:p>
        </w:tc>
        <w:tc>
          <w:tcPr>
            <w:tcW w:w="850" w:type="dxa"/>
          </w:tcPr>
          <w:p w:rsidR="003964D2" w:rsidRPr="00233FF8" w:rsidRDefault="00273417" w:rsidP="00A86830">
            <w:pPr>
              <w:spacing w:line="360" w:lineRule="auto"/>
              <w:jc w:val="right"/>
              <w:rPr>
                <w:rFonts w:ascii="Arial" w:hAnsi="Arial" w:cs="Arial"/>
                <w:sz w:val="24"/>
                <w:szCs w:val="24"/>
              </w:rPr>
            </w:pPr>
            <w:r>
              <w:rPr>
                <w:rFonts w:ascii="Arial" w:hAnsi="Arial" w:cs="Arial"/>
                <w:sz w:val="24"/>
                <w:szCs w:val="24"/>
              </w:rPr>
              <w:t>152</w:t>
            </w:r>
          </w:p>
        </w:tc>
      </w:tr>
      <w:tr w:rsidR="00D9688D" w:rsidRPr="00DF0408" w:rsidTr="00D9688D">
        <w:tc>
          <w:tcPr>
            <w:tcW w:w="1526" w:type="dxa"/>
          </w:tcPr>
          <w:p w:rsidR="00D9688D" w:rsidRPr="00787D94" w:rsidRDefault="00AB1EC6" w:rsidP="00A86830">
            <w:pPr>
              <w:spacing w:line="240" w:lineRule="auto"/>
              <w:rPr>
                <w:rFonts w:ascii="Arial" w:hAnsi="Arial" w:cs="Arial"/>
                <w:sz w:val="24"/>
                <w:szCs w:val="24"/>
              </w:rPr>
            </w:pPr>
            <w:r>
              <w:rPr>
                <w:rFonts w:ascii="Arial" w:hAnsi="Arial" w:cs="Arial"/>
                <w:sz w:val="24"/>
                <w:szCs w:val="24"/>
              </w:rPr>
              <w:t>Figura G.1</w:t>
            </w:r>
          </w:p>
        </w:tc>
        <w:tc>
          <w:tcPr>
            <w:tcW w:w="6379" w:type="dxa"/>
          </w:tcPr>
          <w:p w:rsidR="00D9688D" w:rsidRPr="00787D94" w:rsidRDefault="00AB1EC6" w:rsidP="00D918A2">
            <w:pPr>
              <w:spacing w:line="240" w:lineRule="auto"/>
              <w:rPr>
                <w:rFonts w:ascii="Arial" w:hAnsi="Arial" w:cs="Arial"/>
                <w:sz w:val="24"/>
                <w:szCs w:val="24"/>
              </w:rPr>
            </w:pPr>
            <w:r>
              <w:rPr>
                <w:rFonts w:ascii="Arial" w:hAnsi="Arial" w:cs="Arial"/>
                <w:sz w:val="24"/>
                <w:szCs w:val="24"/>
              </w:rPr>
              <w:t>Publicación del artículo en la página web de ILM</w:t>
            </w:r>
          </w:p>
        </w:tc>
        <w:tc>
          <w:tcPr>
            <w:tcW w:w="850" w:type="dxa"/>
          </w:tcPr>
          <w:p w:rsidR="00D9688D" w:rsidRDefault="00273417" w:rsidP="00A86830">
            <w:pPr>
              <w:spacing w:line="360" w:lineRule="auto"/>
              <w:jc w:val="right"/>
              <w:rPr>
                <w:rFonts w:ascii="Arial" w:hAnsi="Arial" w:cs="Arial"/>
                <w:sz w:val="24"/>
                <w:szCs w:val="24"/>
              </w:rPr>
            </w:pPr>
            <w:r>
              <w:rPr>
                <w:rFonts w:ascii="Arial" w:hAnsi="Arial" w:cs="Arial"/>
                <w:sz w:val="24"/>
                <w:szCs w:val="24"/>
              </w:rPr>
              <w:t>153</w:t>
            </w:r>
          </w:p>
        </w:tc>
      </w:tr>
      <w:tr w:rsidR="00AB1EC6" w:rsidRPr="00DF0408" w:rsidTr="00D9688D">
        <w:tc>
          <w:tcPr>
            <w:tcW w:w="1526" w:type="dxa"/>
          </w:tcPr>
          <w:p w:rsidR="00AB1EC6" w:rsidRDefault="00AB1EC6" w:rsidP="00A86830">
            <w:pPr>
              <w:spacing w:line="240" w:lineRule="auto"/>
              <w:rPr>
                <w:rFonts w:ascii="Arial" w:hAnsi="Arial" w:cs="Arial"/>
                <w:sz w:val="24"/>
                <w:szCs w:val="24"/>
              </w:rPr>
            </w:pPr>
            <w:r>
              <w:rPr>
                <w:rFonts w:ascii="Arial" w:hAnsi="Arial" w:cs="Arial"/>
                <w:sz w:val="24"/>
                <w:szCs w:val="24"/>
              </w:rPr>
              <w:t xml:space="preserve">Figura G.2 </w:t>
            </w:r>
          </w:p>
        </w:tc>
        <w:tc>
          <w:tcPr>
            <w:tcW w:w="6379" w:type="dxa"/>
          </w:tcPr>
          <w:p w:rsidR="00AB1EC6" w:rsidRDefault="00AB1EC6" w:rsidP="00D918A2">
            <w:pPr>
              <w:spacing w:line="240" w:lineRule="auto"/>
              <w:rPr>
                <w:rFonts w:ascii="Arial" w:hAnsi="Arial" w:cs="Arial"/>
                <w:sz w:val="24"/>
                <w:szCs w:val="24"/>
              </w:rPr>
            </w:pPr>
            <w:r>
              <w:rPr>
                <w:rFonts w:ascii="Arial" w:hAnsi="Arial" w:cs="Arial"/>
                <w:sz w:val="24"/>
                <w:szCs w:val="24"/>
              </w:rPr>
              <w:t>Artículo publicado en la revista ILM</w:t>
            </w:r>
          </w:p>
        </w:tc>
        <w:tc>
          <w:tcPr>
            <w:tcW w:w="850" w:type="dxa"/>
          </w:tcPr>
          <w:p w:rsidR="00AB1EC6" w:rsidRDefault="00273417" w:rsidP="00A86830">
            <w:pPr>
              <w:spacing w:line="360" w:lineRule="auto"/>
              <w:jc w:val="right"/>
              <w:rPr>
                <w:rFonts w:ascii="Arial" w:hAnsi="Arial" w:cs="Arial"/>
                <w:sz w:val="24"/>
                <w:szCs w:val="24"/>
              </w:rPr>
            </w:pPr>
            <w:r>
              <w:rPr>
                <w:rFonts w:ascii="Arial" w:hAnsi="Arial" w:cs="Arial"/>
                <w:sz w:val="24"/>
                <w:szCs w:val="24"/>
              </w:rPr>
              <w:t>154</w:t>
            </w:r>
          </w:p>
        </w:tc>
      </w:tr>
      <w:tr w:rsidR="00AB1EC6" w:rsidRPr="00DF0408" w:rsidTr="00D9688D">
        <w:tc>
          <w:tcPr>
            <w:tcW w:w="1526" w:type="dxa"/>
          </w:tcPr>
          <w:p w:rsidR="00AB1EC6" w:rsidRDefault="00AB1EC6" w:rsidP="00A86830">
            <w:pPr>
              <w:spacing w:line="240" w:lineRule="auto"/>
              <w:rPr>
                <w:rFonts w:ascii="Arial" w:hAnsi="Arial" w:cs="Arial"/>
                <w:sz w:val="24"/>
                <w:szCs w:val="24"/>
              </w:rPr>
            </w:pPr>
            <w:r>
              <w:rPr>
                <w:rFonts w:ascii="Arial" w:hAnsi="Arial" w:cs="Arial"/>
                <w:sz w:val="24"/>
                <w:szCs w:val="24"/>
              </w:rPr>
              <w:t>Figura G.3</w:t>
            </w:r>
          </w:p>
        </w:tc>
        <w:tc>
          <w:tcPr>
            <w:tcW w:w="6379" w:type="dxa"/>
          </w:tcPr>
          <w:p w:rsidR="00AB1EC6" w:rsidRDefault="00AB1EC6" w:rsidP="00D918A2">
            <w:pPr>
              <w:spacing w:line="240" w:lineRule="auto"/>
              <w:rPr>
                <w:rFonts w:ascii="Arial" w:hAnsi="Arial" w:cs="Arial"/>
                <w:sz w:val="24"/>
                <w:szCs w:val="24"/>
              </w:rPr>
            </w:pPr>
            <w:r>
              <w:rPr>
                <w:rFonts w:ascii="Arial" w:hAnsi="Arial" w:cs="Arial"/>
                <w:sz w:val="24"/>
                <w:szCs w:val="24"/>
              </w:rPr>
              <w:t>Artículo publicado en la revista ILM (cont.)</w:t>
            </w:r>
          </w:p>
        </w:tc>
        <w:tc>
          <w:tcPr>
            <w:tcW w:w="850" w:type="dxa"/>
          </w:tcPr>
          <w:p w:rsidR="00AB1EC6" w:rsidRDefault="00273417" w:rsidP="00A86830">
            <w:pPr>
              <w:spacing w:line="360" w:lineRule="auto"/>
              <w:jc w:val="right"/>
              <w:rPr>
                <w:rFonts w:ascii="Arial" w:hAnsi="Arial" w:cs="Arial"/>
                <w:sz w:val="24"/>
                <w:szCs w:val="24"/>
              </w:rPr>
            </w:pPr>
            <w:r>
              <w:rPr>
                <w:rFonts w:ascii="Arial" w:hAnsi="Arial" w:cs="Arial"/>
                <w:sz w:val="24"/>
                <w:szCs w:val="24"/>
              </w:rPr>
              <w:t>155</w:t>
            </w:r>
          </w:p>
        </w:tc>
      </w:tr>
    </w:tbl>
    <w:p w:rsidR="003964D2" w:rsidRDefault="003964D2" w:rsidP="003964D2">
      <w:pPr>
        <w:spacing w:after="0" w:line="360" w:lineRule="auto"/>
        <w:jc w:val="both"/>
        <w:rPr>
          <w:rFonts w:ascii="Arial" w:hAnsi="Arial" w:cs="Arial"/>
          <w:sz w:val="24"/>
          <w:szCs w:val="24"/>
        </w:rPr>
      </w:pPr>
    </w:p>
    <w:p w:rsidR="003D21CD" w:rsidRDefault="003D21CD">
      <w:pPr>
        <w:rPr>
          <w:rFonts w:ascii="Arial" w:hAnsi="Arial" w:cs="Arial"/>
          <w:sz w:val="24"/>
          <w:szCs w:val="24"/>
        </w:rPr>
      </w:pPr>
    </w:p>
    <w:p w:rsidR="000D2CA4" w:rsidRDefault="000D2CA4">
      <w:pPr>
        <w:rPr>
          <w:rFonts w:ascii="Arial" w:hAnsi="Arial" w:cs="Arial"/>
          <w:sz w:val="24"/>
          <w:szCs w:val="24"/>
        </w:rPr>
      </w:pPr>
      <w:r>
        <w:rPr>
          <w:rFonts w:ascii="Arial" w:hAnsi="Arial" w:cs="Arial"/>
          <w:sz w:val="24"/>
          <w:szCs w:val="24"/>
        </w:rPr>
        <w:br w:type="page"/>
      </w:r>
    </w:p>
    <w:p w:rsidR="000D2CA4" w:rsidRPr="0068531E" w:rsidRDefault="000D2CA4" w:rsidP="000D2CA4">
      <w:pPr>
        <w:spacing w:after="0" w:line="360" w:lineRule="auto"/>
        <w:jc w:val="center"/>
        <w:rPr>
          <w:rFonts w:ascii="Arial" w:hAnsi="Arial" w:cs="Arial"/>
          <w:b/>
          <w:sz w:val="32"/>
          <w:szCs w:val="32"/>
        </w:rPr>
      </w:pPr>
      <w:r w:rsidRPr="0068531E">
        <w:rPr>
          <w:rFonts w:ascii="Arial" w:hAnsi="Arial" w:cs="Arial"/>
          <w:b/>
          <w:sz w:val="32"/>
          <w:szCs w:val="32"/>
        </w:rPr>
        <w:lastRenderedPageBreak/>
        <w:t>Índice de tablas</w:t>
      </w:r>
    </w:p>
    <w:p w:rsidR="000D2CA4" w:rsidRPr="001E0C23" w:rsidRDefault="000D2CA4" w:rsidP="000D2CA4">
      <w:pPr>
        <w:spacing w:after="0" w:line="360" w:lineRule="auto"/>
        <w:jc w:val="center"/>
        <w:rPr>
          <w:rFonts w:ascii="Arial" w:hAnsi="Arial" w:cs="Arial"/>
          <w:b/>
          <w:sz w:val="24"/>
          <w:szCs w:val="24"/>
        </w:rPr>
      </w:pPr>
    </w:p>
    <w:tbl>
      <w:tblPr>
        <w:tblW w:w="8755" w:type="dxa"/>
        <w:tblLook w:val="04A0"/>
      </w:tblPr>
      <w:tblGrid>
        <w:gridCol w:w="1384"/>
        <w:gridCol w:w="6521"/>
        <w:gridCol w:w="850"/>
      </w:tblGrid>
      <w:tr w:rsidR="000D2CA4" w:rsidTr="00C730A5">
        <w:tc>
          <w:tcPr>
            <w:tcW w:w="1384" w:type="dxa"/>
          </w:tcPr>
          <w:p w:rsidR="000D2CA4" w:rsidRDefault="000D2CA4" w:rsidP="00540C6A">
            <w:pPr>
              <w:spacing w:line="360" w:lineRule="auto"/>
              <w:jc w:val="both"/>
              <w:rPr>
                <w:rFonts w:ascii="Arial" w:hAnsi="Arial" w:cs="Arial"/>
                <w:sz w:val="24"/>
              </w:rPr>
            </w:pPr>
            <w:r>
              <w:rPr>
                <w:rFonts w:ascii="Arial" w:hAnsi="Arial" w:cs="Arial"/>
                <w:sz w:val="24"/>
              </w:rPr>
              <w:t>Tabla 2.1</w:t>
            </w:r>
          </w:p>
        </w:tc>
        <w:tc>
          <w:tcPr>
            <w:tcW w:w="6521" w:type="dxa"/>
          </w:tcPr>
          <w:p w:rsidR="000D2CA4" w:rsidRDefault="000D2CA4" w:rsidP="00D918A2">
            <w:pPr>
              <w:spacing w:line="240" w:lineRule="auto"/>
              <w:jc w:val="both"/>
              <w:rPr>
                <w:rFonts w:ascii="Arial" w:hAnsi="Arial" w:cs="Arial"/>
                <w:sz w:val="24"/>
              </w:rPr>
            </w:pPr>
            <w:r>
              <w:rPr>
                <w:rFonts w:ascii="Arial" w:hAnsi="Arial" w:cs="Arial"/>
                <w:sz w:val="24"/>
              </w:rPr>
              <w:t>Personal del CCM</w:t>
            </w:r>
          </w:p>
        </w:tc>
        <w:tc>
          <w:tcPr>
            <w:tcW w:w="850" w:type="dxa"/>
          </w:tcPr>
          <w:p w:rsidR="000D2CA4" w:rsidRDefault="004F6F08" w:rsidP="00D918A2">
            <w:pPr>
              <w:spacing w:line="360" w:lineRule="auto"/>
              <w:jc w:val="right"/>
              <w:rPr>
                <w:rFonts w:ascii="Arial" w:hAnsi="Arial" w:cs="Arial"/>
                <w:sz w:val="24"/>
              </w:rPr>
            </w:pPr>
            <w:r>
              <w:rPr>
                <w:rFonts w:ascii="Arial" w:hAnsi="Arial" w:cs="Arial"/>
                <w:sz w:val="24"/>
              </w:rPr>
              <w:t>16</w:t>
            </w:r>
          </w:p>
        </w:tc>
      </w:tr>
      <w:tr w:rsidR="000D2CA4" w:rsidRPr="00DF0408" w:rsidTr="00C730A5">
        <w:tc>
          <w:tcPr>
            <w:tcW w:w="1384" w:type="dxa"/>
          </w:tcPr>
          <w:p w:rsidR="000D2CA4" w:rsidRDefault="000D2CA4" w:rsidP="00540C6A">
            <w:pPr>
              <w:spacing w:line="360" w:lineRule="auto"/>
              <w:jc w:val="both"/>
              <w:rPr>
                <w:rFonts w:ascii="Arial" w:hAnsi="Arial" w:cs="Arial"/>
                <w:sz w:val="24"/>
              </w:rPr>
            </w:pPr>
            <w:r>
              <w:rPr>
                <w:rFonts w:ascii="Arial" w:hAnsi="Arial" w:cs="Arial"/>
                <w:sz w:val="24"/>
              </w:rPr>
              <w:t>Tabla 3.1</w:t>
            </w:r>
          </w:p>
        </w:tc>
        <w:tc>
          <w:tcPr>
            <w:tcW w:w="6521" w:type="dxa"/>
          </w:tcPr>
          <w:p w:rsidR="000D2CA4" w:rsidRDefault="000D2CA4" w:rsidP="00D918A2">
            <w:pPr>
              <w:spacing w:line="240" w:lineRule="auto"/>
              <w:jc w:val="both"/>
              <w:rPr>
                <w:rFonts w:ascii="Arial" w:hAnsi="Arial" w:cs="Arial"/>
                <w:sz w:val="24"/>
              </w:rPr>
            </w:pPr>
            <w:r>
              <w:rPr>
                <w:rFonts w:ascii="Arial" w:hAnsi="Arial" w:cs="Arial"/>
                <w:sz w:val="24"/>
              </w:rPr>
              <w:t xml:space="preserve">Procesos </w:t>
            </w:r>
            <w:r w:rsidRPr="00257D7D">
              <w:rPr>
                <w:rFonts w:ascii="Arial" w:hAnsi="Arial" w:cs="Arial"/>
                <w:sz w:val="24"/>
              </w:rPr>
              <w:t>de las actividades logísticas</w:t>
            </w:r>
          </w:p>
        </w:tc>
        <w:tc>
          <w:tcPr>
            <w:tcW w:w="850" w:type="dxa"/>
          </w:tcPr>
          <w:p w:rsidR="000D2CA4" w:rsidRDefault="004F6F08" w:rsidP="00D918A2">
            <w:pPr>
              <w:spacing w:line="360" w:lineRule="auto"/>
              <w:jc w:val="right"/>
              <w:rPr>
                <w:rFonts w:ascii="Arial" w:hAnsi="Arial" w:cs="Arial"/>
                <w:sz w:val="24"/>
              </w:rPr>
            </w:pPr>
            <w:r>
              <w:rPr>
                <w:rFonts w:ascii="Arial" w:hAnsi="Arial" w:cs="Arial"/>
                <w:sz w:val="24"/>
              </w:rPr>
              <w:t>23</w:t>
            </w:r>
          </w:p>
        </w:tc>
      </w:tr>
      <w:tr w:rsidR="000D2CA4" w:rsidRPr="00DF0408" w:rsidTr="00C730A5">
        <w:tc>
          <w:tcPr>
            <w:tcW w:w="1384" w:type="dxa"/>
          </w:tcPr>
          <w:p w:rsidR="000D2CA4" w:rsidRDefault="000D2CA4" w:rsidP="00540C6A">
            <w:pPr>
              <w:spacing w:line="360" w:lineRule="auto"/>
              <w:jc w:val="both"/>
              <w:rPr>
                <w:rFonts w:ascii="Arial" w:hAnsi="Arial" w:cs="Arial"/>
                <w:sz w:val="24"/>
              </w:rPr>
            </w:pPr>
            <w:r w:rsidRPr="00257D7D">
              <w:rPr>
                <w:rFonts w:ascii="Arial" w:hAnsi="Arial" w:cs="Arial"/>
                <w:sz w:val="24"/>
              </w:rPr>
              <w:t xml:space="preserve">Tabla </w:t>
            </w:r>
            <w:r>
              <w:rPr>
                <w:rFonts w:ascii="Arial" w:hAnsi="Arial" w:cs="Arial"/>
                <w:sz w:val="24"/>
              </w:rPr>
              <w:t>3.2</w:t>
            </w:r>
          </w:p>
        </w:tc>
        <w:tc>
          <w:tcPr>
            <w:tcW w:w="6521" w:type="dxa"/>
          </w:tcPr>
          <w:p w:rsidR="000D2CA4" w:rsidRDefault="000D2CA4" w:rsidP="00D918A2">
            <w:pPr>
              <w:spacing w:line="240" w:lineRule="auto"/>
              <w:jc w:val="both"/>
              <w:rPr>
                <w:rFonts w:ascii="Arial" w:hAnsi="Arial" w:cs="Arial"/>
                <w:sz w:val="24"/>
              </w:rPr>
            </w:pPr>
            <w:r w:rsidRPr="00257D7D">
              <w:rPr>
                <w:rFonts w:ascii="Arial" w:hAnsi="Arial" w:cs="Arial"/>
                <w:sz w:val="24"/>
              </w:rPr>
              <w:t>Ejemplos de tomas de decisiones estratégicas, tácticas y operativas</w:t>
            </w:r>
          </w:p>
        </w:tc>
        <w:tc>
          <w:tcPr>
            <w:tcW w:w="850" w:type="dxa"/>
          </w:tcPr>
          <w:p w:rsidR="000D2CA4" w:rsidRDefault="004F6F08" w:rsidP="00D918A2">
            <w:pPr>
              <w:spacing w:line="360" w:lineRule="auto"/>
              <w:jc w:val="right"/>
              <w:rPr>
                <w:rFonts w:ascii="Arial" w:hAnsi="Arial" w:cs="Arial"/>
                <w:sz w:val="24"/>
              </w:rPr>
            </w:pPr>
            <w:r>
              <w:rPr>
                <w:rFonts w:ascii="Arial" w:hAnsi="Arial" w:cs="Arial"/>
                <w:sz w:val="24"/>
              </w:rPr>
              <w:t>27</w:t>
            </w:r>
          </w:p>
        </w:tc>
      </w:tr>
      <w:tr w:rsidR="000D2CA4" w:rsidRPr="00DF0408" w:rsidTr="00C730A5">
        <w:tc>
          <w:tcPr>
            <w:tcW w:w="1384" w:type="dxa"/>
          </w:tcPr>
          <w:p w:rsidR="000D2CA4" w:rsidRDefault="000D2CA4" w:rsidP="00540C6A">
            <w:pPr>
              <w:spacing w:line="360" w:lineRule="auto"/>
              <w:jc w:val="both"/>
              <w:rPr>
                <w:rFonts w:ascii="Arial" w:hAnsi="Arial" w:cs="Arial"/>
                <w:sz w:val="24"/>
              </w:rPr>
            </w:pPr>
            <w:r w:rsidRPr="00257D7D">
              <w:rPr>
                <w:rFonts w:ascii="Arial" w:hAnsi="Arial" w:cs="Arial"/>
                <w:sz w:val="24"/>
              </w:rPr>
              <w:t xml:space="preserve">Tabla </w:t>
            </w:r>
            <w:r>
              <w:rPr>
                <w:rFonts w:ascii="Arial" w:hAnsi="Arial" w:cs="Arial"/>
                <w:sz w:val="24"/>
              </w:rPr>
              <w:t>3.3</w:t>
            </w:r>
          </w:p>
        </w:tc>
        <w:tc>
          <w:tcPr>
            <w:tcW w:w="6521" w:type="dxa"/>
          </w:tcPr>
          <w:p w:rsidR="000D2CA4" w:rsidRDefault="000D2CA4" w:rsidP="00D918A2">
            <w:pPr>
              <w:spacing w:line="240" w:lineRule="auto"/>
              <w:jc w:val="both"/>
              <w:rPr>
                <w:rFonts w:ascii="Arial" w:hAnsi="Arial" w:cs="Arial"/>
                <w:sz w:val="24"/>
              </w:rPr>
            </w:pPr>
            <w:r w:rsidRPr="00257D7D">
              <w:rPr>
                <w:rFonts w:ascii="Arial" w:hAnsi="Arial" w:cs="Arial"/>
                <w:sz w:val="24"/>
              </w:rPr>
              <w:t>Matriz de uso de herramientas Lean</w:t>
            </w:r>
          </w:p>
        </w:tc>
        <w:tc>
          <w:tcPr>
            <w:tcW w:w="850" w:type="dxa"/>
          </w:tcPr>
          <w:p w:rsidR="000D2CA4" w:rsidRDefault="004F6F08" w:rsidP="00D918A2">
            <w:pPr>
              <w:spacing w:line="360" w:lineRule="auto"/>
              <w:jc w:val="right"/>
              <w:rPr>
                <w:rFonts w:ascii="Arial" w:hAnsi="Arial" w:cs="Arial"/>
                <w:sz w:val="24"/>
              </w:rPr>
            </w:pPr>
            <w:r>
              <w:rPr>
                <w:rFonts w:ascii="Arial" w:hAnsi="Arial" w:cs="Arial"/>
                <w:sz w:val="24"/>
              </w:rPr>
              <w:t>42</w:t>
            </w:r>
          </w:p>
        </w:tc>
      </w:tr>
      <w:tr w:rsidR="000D2CA4" w:rsidRPr="00DF0408" w:rsidTr="00C730A5">
        <w:tc>
          <w:tcPr>
            <w:tcW w:w="1384" w:type="dxa"/>
          </w:tcPr>
          <w:p w:rsidR="000D2CA4" w:rsidRDefault="000D2CA4" w:rsidP="00540C6A">
            <w:pPr>
              <w:spacing w:line="360" w:lineRule="auto"/>
              <w:jc w:val="both"/>
              <w:rPr>
                <w:rFonts w:ascii="Arial" w:hAnsi="Arial" w:cs="Arial"/>
                <w:sz w:val="24"/>
              </w:rPr>
            </w:pPr>
            <w:r w:rsidRPr="00257D7D">
              <w:rPr>
                <w:rFonts w:ascii="Arial" w:hAnsi="Arial" w:cs="Arial"/>
                <w:sz w:val="24"/>
              </w:rPr>
              <w:t xml:space="preserve">Tabla </w:t>
            </w:r>
            <w:r>
              <w:rPr>
                <w:rFonts w:ascii="Arial" w:hAnsi="Arial" w:cs="Arial"/>
                <w:sz w:val="24"/>
              </w:rPr>
              <w:t>3.4</w:t>
            </w:r>
          </w:p>
        </w:tc>
        <w:tc>
          <w:tcPr>
            <w:tcW w:w="6521" w:type="dxa"/>
          </w:tcPr>
          <w:p w:rsidR="000D2CA4" w:rsidRDefault="000D2CA4" w:rsidP="00D918A2">
            <w:pPr>
              <w:spacing w:line="240" w:lineRule="auto"/>
              <w:jc w:val="both"/>
              <w:rPr>
                <w:rFonts w:ascii="Arial" w:hAnsi="Arial" w:cs="Arial"/>
                <w:sz w:val="24"/>
              </w:rPr>
            </w:pPr>
            <w:r w:rsidRPr="00257D7D">
              <w:rPr>
                <w:rFonts w:ascii="Arial" w:hAnsi="Arial" w:cs="Arial"/>
                <w:sz w:val="24"/>
              </w:rPr>
              <w:t>Diferencia entre la logística actual con la Lean</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71</w:t>
            </w:r>
          </w:p>
        </w:tc>
      </w:tr>
      <w:tr w:rsidR="000D2CA4" w:rsidTr="00C730A5">
        <w:tc>
          <w:tcPr>
            <w:tcW w:w="1384" w:type="dxa"/>
          </w:tcPr>
          <w:p w:rsidR="000D2CA4" w:rsidRPr="00257D7D" w:rsidRDefault="000D2CA4" w:rsidP="00540C6A">
            <w:pPr>
              <w:spacing w:line="360" w:lineRule="auto"/>
              <w:jc w:val="both"/>
              <w:rPr>
                <w:rFonts w:ascii="Arial" w:hAnsi="Arial" w:cs="Arial"/>
                <w:sz w:val="24"/>
              </w:rPr>
            </w:pPr>
            <w:r w:rsidRPr="00257D7D">
              <w:rPr>
                <w:rFonts w:ascii="Arial" w:hAnsi="Arial" w:cs="Arial"/>
                <w:sz w:val="24"/>
                <w:szCs w:val="24"/>
              </w:rPr>
              <w:t xml:space="preserve">Tabla </w:t>
            </w:r>
            <w:r>
              <w:rPr>
                <w:rFonts w:ascii="Arial" w:hAnsi="Arial" w:cs="Arial"/>
                <w:sz w:val="24"/>
                <w:szCs w:val="24"/>
              </w:rPr>
              <w:t>3.5</w:t>
            </w:r>
          </w:p>
        </w:tc>
        <w:tc>
          <w:tcPr>
            <w:tcW w:w="6521" w:type="dxa"/>
          </w:tcPr>
          <w:p w:rsidR="000D2CA4" w:rsidRPr="00257D7D" w:rsidRDefault="000D2CA4" w:rsidP="00D918A2">
            <w:pPr>
              <w:spacing w:line="240" w:lineRule="auto"/>
              <w:jc w:val="both"/>
              <w:rPr>
                <w:rFonts w:ascii="Arial" w:hAnsi="Arial" w:cs="Arial"/>
                <w:sz w:val="24"/>
              </w:rPr>
            </w:pPr>
            <w:r w:rsidRPr="00257D7D">
              <w:rPr>
                <w:rFonts w:ascii="Arial" w:hAnsi="Arial" w:cs="Arial"/>
                <w:sz w:val="24"/>
                <w:szCs w:val="24"/>
              </w:rPr>
              <w:t>Matriz FODA</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92</w:t>
            </w:r>
          </w:p>
        </w:tc>
      </w:tr>
      <w:tr w:rsidR="000D2CA4" w:rsidRPr="00DF0408" w:rsidTr="00C730A5">
        <w:tc>
          <w:tcPr>
            <w:tcW w:w="1384" w:type="dxa"/>
          </w:tcPr>
          <w:p w:rsidR="000D2CA4" w:rsidRPr="00257D7D" w:rsidRDefault="000D2CA4" w:rsidP="00540C6A">
            <w:pPr>
              <w:spacing w:line="360" w:lineRule="auto"/>
              <w:jc w:val="both"/>
              <w:rPr>
                <w:rFonts w:ascii="Arial" w:hAnsi="Arial" w:cs="Arial"/>
                <w:sz w:val="24"/>
                <w:szCs w:val="24"/>
              </w:rPr>
            </w:pPr>
            <w:r w:rsidRPr="00257D7D">
              <w:rPr>
                <w:rFonts w:ascii="Arial" w:hAnsi="Arial" w:cs="Arial"/>
                <w:sz w:val="24"/>
                <w:szCs w:val="24"/>
              </w:rPr>
              <w:t xml:space="preserve">Tabla </w:t>
            </w:r>
            <w:r>
              <w:rPr>
                <w:rFonts w:ascii="Arial" w:hAnsi="Arial" w:cs="Arial"/>
                <w:sz w:val="24"/>
                <w:szCs w:val="24"/>
              </w:rPr>
              <w:t>4.1</w:t>
            </w:r>
          </w:p>
        </w:tc>
        <w:tc>
          <w:tcPr>
            <w:tcW w:w="6521" w:type="dxa"/>
          </w:tcPr>
          <w:p w:rsidR="000D2CA4" w:rsidRPr="00257D7D" w:rsidRDefault="000D2CA4" w:rsidP="00D918A2">
            <w:pPr>
              <w:spacing w:line="240" w:lineRule="auto"/>
              <w:jc w:val="both"/>
              <w:rPr>
                <w:rFonts w:ascii="Arial" w:hAnsi="Arial" w:cs="Arial"/>
                <w:sz w:val="24"/>
                <w:szCs w:val="24"/>
              </w:rPr>
            </w:pPr>
            <w:r w:rsidRPr="00257D7D">
              <w:rPr>
                <w:rFonts w:ascii="Arial" w:hAnsi="Arial" w:cs="Arial"/>
                <w:sz w:val="24"/>
                <w:szCs w:val="24"/>
              </w:rPr>
              <w:t>Resumen del modelo Lean Logistics</w:t>
            </w:r>
            <w:r>
              <w:rPr>
                <w:rFonts w:ascii="Arial" w:hAnsi="Arial" w:cs="Arial"/>
                <w:sz w:val="24"/>
                <w:szCs w:val="24"/>
              </w:rPr>
              <w:t xml:space="preserve"> propuesto</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101</w:t>
            </w:r>
          </w:p>
        </w:tc>
      </w:tr>
      <w:tr w:rsidR="000D2CA4" w:rsidRPr="00DF0408" w:rsidTr="00C730A5">
        <w:tc>
          <w:tcPr>
            <w:tcW w:w="1384" w:type="dxa"/>
          </w:tcPr>
          <w:p w:rsidR="000D2CA4" w:rsidRPr="00257D7D" w:rsidRDefault="000D2CA4" w:rsidP="00540C6A">
            <w:pPr>
              <w:spacing w:line="360" w:lineRule="auto"/>
              <w:jc w:val="both"/>
              <w:rPr>
                <w:rFonts w:ascii="Arial" w:hAnsi="Arial" w:cs="Arial"/>
                <w:sz w:val="24"/>
                <w:szCs w:val="24"/>
              </w:rPr>
            </w:pPr>
            <w:r w:rsidRPr="00257D7D">
              <w:rPr>
                <w:rFonts w:ascii="Arial" w:hAnsi="Arial" w:cs="Arial"/>
                <w:sz w:val="24"/>
                <w:szCs w:val="24"/>
              </w:rPr>
              <w:t xml:space="preserve">Tabla </w:t>
            </w:r>
            <w:r>
              <w:rPr>
                <w:rFonts w:ascii="Arial" w:hAnsi="Arial" w:cs="Arial"/>
                <w:sz w:val="24"/>
                <w:szCs w:val="24"/>
              </w:rPr>
              <w:t>B.1</w:t>
            </w:r>
          </w:p>
        </w:tc>
        <w:tc>
          <w:tcPr>
            <w:tcW w:w="6521" w:type="dxa"/>
          </w:tcPr>
          <w:p w:rsidR="000D2CA4" w:rsidRPr="00257D7D" w:rsidRDefault="000D2CA4" w:rsidP="00D918A2">
            <w:pPr>
              <w:spacing w:line="240" w:lineRule="auto"/>
              <w:jc w:val="both"/>
              <w:rPr>
                <w:rFonts w:ascii="Arial" w:hAnsi="Arial" w:cs="Arial"/>
                <w:sz w:val="24"/>
                <w:szCs w:val="24"/>
              </w:rPr>
            </w:pPr>
            <w:r w:rsidRPr="00257D7D">
              <w:rPr>
                <w:rFonts w:ascii="Arial" w:hAnsi="Arial" w:cs="Arial"/>
                <w:noProof/>
                <w:sz w:val="24"/>
                <w:szCs w:val="24"/>
                <w:lang w:eastAsia="es-ES"/>
              </w:rPr>
              <w:t xml:space="preserve">Iconos de material de la cartografía de valor  </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142</w:t>
            </w:r>
          </w:p>
        </w:tc>
      </w:tr>
      <w:tr w:rsidR="000D2CA4" w:rsidRPr="00DF0408" w:rsidTr="00C730A5">
        <w:tc>
          <w:tcPr>
            <w:tcW w:w="1384" w:type="dxa"/>
          </w:tcPr>
          <w:p w:rsidR="000D2CA4" w:rsidRPr="00257D7D" w:rsidRDefault="000D2CA4" w:rsidP="00540C6A">
            <w:pPr>
              <w:spacing w:line="360" w:lineRule="auto"/>
              <w:jc w:val="both"/>
              <w:rPr>
                <w:rFonts w:ascii="Arial" w:hAnsi="Arial" w:cs="Arial"/>
                <w:sz w:val="24"/>
                <w:szCs w:val="24"/>
              </w:rPr>
            </w:pPr>
            <w:r>
              <w:rPr>
                <w:rFonts w:ascii="Arial" w:hAnsi="Arial" w:cs="Arial"/>
                <w:sz w:val="24"/>
                <w:szCs w:val="24"/>
              </w:rPr>
              <w:t>Tabla B.2</w:t>
            </w:r>
          </w:p>
        </w:tc>
        <w:tc>
          <w:tcPr>
            <w:tcW w:w="6521" w:type="dxa"/>
          </w:tcPr>
          <w:p w:rsidR="000D2CA4" w:rsidRPr="00257D7D" w:rsidRDefault="000D2CA4" w:rsidP="00D918A2">
            <w:pPr>
              <w:spacing w:line="240" w:lineRule="auto"/>
              <w:jc w:val="both"/>
              <w:rPr>
                <w:rFonts w:ascii="Arial" w:hAnsi="Arial" w:cs="Arial"/>
                <w:noProof/>
                <w:sz w:val="24"/>
                <w:szCs w:val="24"/>
                <w:lang w:eastAsia="es-ES"/>
              </w:rPr>
            </w:pPr>
            <w:r w:rsidRPr="00257D7D">
              <w:rPr>
                <w:rFonts w:ascii="Arial" w:hAnsi="Arial" w:cs="Arial"/>
                <w:sz w:val="24"/>
                <w:szCs w:val="24"/>
              </w:rPr>
              <w:t>Íconos de información de la cartografía de valor</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143</w:t>
            </w:r>
          </w:p>
        </w:tc>
      </w:tr>
      <w:tr w:rsidR="000D2CA4" w:rsidRPr="00DF0408" w:rsidTr="00C730A5">
        <w:tc>
          <w:tcPr>
            <w:tcW w:w="1384" w:type="dxa"/>
          </w:tcPr>
          <w:p w:rsidR="000D2CA4" w:rsidRPr="00257D7D" w:rsidRDefault="000D2CA4" w:rsidP="00540C6A">
            <w:pPr>
              <w:spacing w:line="360" w:lineRule="auto"/>
              <w:jc w:val="both"/>
              <w:rPr>
                <w:rFonts w:ascii="Arial" w:hAnsi="Arial" w:cs="Arial"/>
                <w:sz w:val="24"/>
                <w:szCs w:val="24"/>
              </w:rPr>
            </w:pPr>
            <w:r w:rsidRPr="00257D7D">
              <w:rPr>
                <w:rFonts w:ascii="Arial" w:hAnsi="Arial" w:cs="Arial"/>
                <w:sz w:val="24"/>
                <w:szCs w:val="24"/>
              </w:rPr>
              <w:t xml:space="preserve">Tabla </w:t>
            </w:r>
            <w:r>
              <w:rPr>
                <w:rFonts w:ascii="Arial" w:hAnsi="Arial" w:cs="Arial"/>
                <w:sz w:val="24"/>
                <w:szCs w:val="24"/>
              </w:rPr>
              <w:t>B.3</w:t>
            </w:r>
          </w:p>
        </w:tc>
        <w:tc>
          <w:tcPr>
            <w:tcW w:w="6521" w:type="dxa"/>
          </w:tcPr>
          <w:p w:rsidR="000D2CA4" w:rsidRPr="00257D7D" w:rsidRDefault="000D2CA4" w:rsidP="00D918A2">
            <w:pPr>
              <w:spacing w:line="240" w:lineRule="auto"/>
              <w:jc w:val="both"/>
              <w:rPr>
                <w:rFonts w:ascii="Arial" w:hAnsi="Arial" w:cs="Arial"/>
                <w:sz w:val="24"/>
                <w:szCs w:val="24"/>
              </w:rPr>
            </w:pPr>
            <w:r w:rsidRPr="00257D7D">
              <w:rPr>
                <w:rFonts w:ascii="Arial" w:hAnsi="Arial" w:cs="Arial"/>
                <w:sz w:val="24"/>
                <w:szCs w:val="24"/>
              </w:rPr>
              <w:t>Íconos generales de la cartografía de valor</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144</w:t>
            </w:r>
          </w:p>
        </w:tc>
      </w:tr>
      <w:tr w:rsidR="000D2CA4" w:rsidRPr="00DF0408" w:rsidTr="00C730A5">
        <w:tc>
          <w:tcPr>
            <w:tcW w:w="1384" w:type="dxa"/>
          </w:tcPr>
          <w:p w:rsidR="000D2CA4" w:rsidRPr="00257D7D" w:rsidRDefault="000D2CA4" w:rsidP="00540C6A">
            <w:pPr>
              <w:spacing w:line="360" w:lineRule="auto"/>
              <w:jc w:val="both"/>
              <w:rPr>
                <w:rFonts w:ascii="Arial" w:hAnsi="Arial" w:cs="Arial"/>
                <w:sz w:val="24"/>
                <w:szCs w:val="24"/>
              </w:rPr>
            </w:pPr>
            <w:r w:rsidRPr="000F4F52">
              <w:rPr>
                <w:rFonts w:ascii="Arial" w:hAnsi="Arial" w:cs="Arial"/>
                <w:sz w:val="24"/>
                <w:szCs w:val="24"/>
              </w:rPr>
              <w:t xml:space="preserve">Tabla </w:t>
            </w:r>
            <w:r>
              <w:rPr>
                <w:rFonts w:ascii="Arial" w:hAnsi="Arial" w:cs="Arial"/>
                <w:sz w:val="24"/>
                <w:szCs w:val="24"/>
              </w:rPr>
              <w:t>C.1</w:t>
            </w:r>
          </w:p>
        </w:tc>
        <w:tc>
          <w:tcPr>
            <w:tcW w:w="6521" w:type="dxa"/>
          </w:tcPr>
          <w:p w:rsidR="000D2CA4" w:rsidRPr="00257D7D" w:rsidRDefault="000D2CA4" w:rsidP="00D918A2">
            <w:pPr>
              <w:spacing w:line="240" w:lineRule="auto"/>
              <w:jc w:val="both"/>
              <w:rPr>
                <w:rFonts w:ascii="Arial" w:hAnsi="Arial" w:cs="Arial"/>
                <w:sz w:val="24"/>
                <w:szCs w:val="24"/>
              </w:rPr>
            </w:pPr>
            <w:r w:rsidRPr="000F4F52">
              <w:rPr>
                <w:rFonts w:ascii="Arial" w:hAnsi="Arial" w:cs="Arial"/>
                <w:sz w:val="24"/>
                <w:szCs w:val="24"/>
              </w:rPr>
              <w:t>Características deseables en los integrantes del equipo</w:t>
            </w:r>
          </w:p>
        </w:tc>
        <w:tc>
          <w:tcPr>
            <w:tcW w:w="850" w:type="dxa"/>
          </w:tcPr>
          <w:p w:rsidR="000D2CA4" w:rsidRDefault="00273417" w:rsidP="00D918A2">
            <w:pPr>
              <w:spacing w:line="360" w:lineRule="auto"/>
              <w:jc w:val="right"/>
              <w:rPr>
                <w:rFonts w:ascii="Arial" w:hAnsi="Arial" w:cs="Arial"/>
                <w:sz w:val="24"/>
              </w:rPr>
            </w:pPr>
            <w:r>
              <w:rPr>
                <w:rFonts w:ascii="Arial" w:hAnsi="Arial" w:cs="Arial"/>
                <w:sz w:val="24"/>
              </w:rPr>
              <w:t>147</w:t>
            </w:r>
          </w:p>
        </w:tc>
      </w:tr>
    </w:tbl>
    <w:p w:rsidR="000D2CA4" w:rsidRDefault="000D2CA4">
      <w:pPr>
        <w:rPr>
          <w:rFonts w:asciiTheme="majorHAnsi" w:hAnsiTheme="majorHAnsi" w:cs="Arial"/>
          <w:sz w:val="24"/>
          <w:szCs w:val="24"/>
        </w:rPr>
      </w:pPr>
    </w:p>
    <w:p w:rsidR="000D2CA4" w:rsidRDefault="000D2CA4">
      <w:pPr>
        <w:rPr>
          <w:rFonts w:asciiTheme="majorHAnsi" w:hAnsiTheme="majorHAnsi" w:cs="Arial"/>
          <w:sz w:val="56"/>
        </w:rPr>
      </w:pPr>
      <w:r>
        <w:rPr>
          <w:rFonts w:asciiTheme="majorHAnsi" w:hAnsiTheme="majorHAnsi" w:cs="Arial"/>
          <w:sz w:val="56"/>
        </w:rPr>
        <w:br w:type="page"/>
      </w:r>
    </w:p>
    <w:p w:rsidR="000D2CA4" w:rsidRPr="0068531E" w:rsidRDefault="000D2CA4" w:rsidP="000D2CA4">
      <w:pPr>
        <w:spacing w:after="0" w:line="360" w:lineRule="auto"/>
        <w:jc w:val="center"/>
        <w:rPr>
          <w:rFonts w:ascii="Arial" w:hAnsi="Arial" w:cs="Arial"/>
          <w:b/>
          <w:sz w:val="32"/>
          <w:szCs w:val="32"/>
        </w:rPr>
      </w:pPr>
      <w:r w:rsidRPr="0068531E">
        <w:rPr>
          <w:rFonts w:ascii="Arial" w:hAnsi="Arial" w:cs="Arial"/>
          <w:b/>
          <w:sz w:val="32"/>
          <w:szCs w:val="32"/>
        </w:rPr>
        <w:lastRenderedPageBreak/>
        <w:t>Abreviaciones empleadas</w:t>
      </w:r>
    </w:p>
    <w:p w:rsidR="000D2CA4" w:rsidRPr="001E0C23" w:rsidRDefault="000D2CA4" w:rsidP="000D2CA4">
      <w:pPr>
        <w:spacing w:after="0" w:line="360" w:lineRule="auto"/>
        <w:jc w:val="center"/>
        <w:rPr>
          <w:rFonts w:ascii="Arial" w:hAnsi="Arial" w:cs="Arial"/>
          <w:b/>
          <w:sz w:val="24"/>
          <w:szCs w:val="24"/>
        </w:rPr>
      </w:pPr>
    </w:p>
    <w:tbl>
      <w:tblPr>
        <w:tblW w:w="9782" w:type="dxa"/>
        <w:tblInd w:w="-176" w:type="dxa"/>
        <w:tblLayout w:type="fixed"/>
        <w:tblLook w:val="04A0"/>
      </w:tblPr>
      <w:tblGrid>
        <w:gridCol w:w="993"/>
        <w:gridCol w:w="4536"/>
        <w:gridCol w:w="4253"/>
      </w:tblGrid>
      <w:tr w:rsidR="00485528" w:rsidRPr="00485528" w:rsidTr="0017720B">
        <w:tc>
          <w:tcPr>
            <w:tcW w:w="993" w:type="dxa"/>
          </w:tcPr>
          <w:p w:rsidR="000D2CA4" w:rsidRPr="00485528" w:rsidRDefault="005A40A3" w:rsidP="00D918A2">
            <w:pPr>
              <w:spacing w:line="360" w:lineRule="auto"/>
              <w:rPr>
                <w:rFonts w:ascii="Arial" w:hAnsi="Arial" w:cs="Arial"/>
                <w:sz w:val="24"/>
                <w:szCs w:val="24"/>
              </w:rPr>
            </w:pPr>
            <w:r w:rsidRPr="00485528">
              <w:rPr>
                <w:rFonts w:ascii="Arial" w:hAnsi="Arial" w:cs="Arial"/>
                <w:sz w:val="24"/>
                <w:szCs w:val="24"/>
              </w:rPr>
              <w:t>APICS</w:t>
            </w:r>
          </w:p>
        </w:tc>
        <w:tc>
          <w:tcPr>
            <w:tcW w:w="4536" w:type="dxa"/>
          </w:tcPr>
          <w:p w:rsidR="000D2CA4" w:rsidRPr="00C35FA5" w:rsidRDefault="00C35FA5" w:rsidP="00D918A2">
            <w:pPr>
              <w:spacing w:line="240" w:lineRule="auto"/>
              <w:jc w:val="both"/>
              <w:rPr>
                <w:rFonts w:ascii="Arial" w:hAnsi="Arial" w:cs="Arial"/>
                <w:sz w:val="24"/>
                <w:szCs w:val="24"/>
                <w:lang w:val="en-US"/>
              </w:rPr>
            </w:pPr>
            <w:r w:rsidRPr="00C730A5">
              <w:rPr>
                <w:rFonts w:ascii="Arial" w:hAnsi="Arial" w:cs="Arial"/>
                <w:sz w:val="24"/>
                <w:lang w:val="en-US"/>
              </w:rPr>
              <w:t>American Production and Inventory Control Society</w:t>
            </w:r>
          </w:p>
        </w:tc>
        <w:tc>
          <w:tcPr>
            <w:tcW w:w="4253" w:type="dxa"/>
          </w:tcPr>
          <w:p w:rsidR="000D2CA4" w:rsidRPr="00485528" w:rsidRDefault="00795064" w:rsidP="00D918A2">
            <w:pPr>
              <w:spacing w:line="240" w:lineRule="auto"/>
              <w:jc w:val="both"/>
              <w:rPr>
                <w:rFonts w:ascii="Arial" w:hAnsi="Arial" w:cs="Arial"/>
                <w:sz w:val="24"/>
                <w:szCs w:val="24"/>
              </w:rPr>
            </w:pPr>
            <w:r w:rsidRPr="00485528">
              <w:rPr>
                <w:rFonts w:ascii="Arial" w:hAnsi="Arial" w:cs="Arial"/>
                <w:sz w:val="24"/>
                <w:szCs w:val="24"/>
              </w:rPr>
              <w:t xml:space="preserve">Sociedad americana para el control de producción e inventarios </w:t>
            </w:r>
          </w:p>
        </w:tc>
      </w:tr>
      <w:tr w:rsidR="00485528" w:rsidRPr="00485528" w:rsidTr="0017720B">
        <w:tc>
          <w:tcPr>
            <w:tcW w:w="993" w:type="dxa"/>
          </w:tcPr>
          <w:p w:rsidR="000D2CA4" w:rsidRPr="00485528" w:rsidRDefault="00795064" w:rsidP="00D918A2">
            <w:pPr>
              <w:spacing w:line="360" w:lineRule="auto"/>
              <w:rPr>
                <w:rFonts w:ascii="Arial" w:hAnsi="Arial" w:cs="Arial"/>
                <w:sz w:val="24"/>
                <w:szCs w:val="24"/>
              </w:rPr>
            </w:pPr>
            <w:r w:rsidRPr="00485528">
              <w:rPr>
                <w:rFonts w:ascii="Arial" w:hAnsi="Arial" w:cs="Arial"/>
                <w:sz w:val="24"/>
                <w:szCs w:val="24"/>
              </w:rPr>
              <w:t>FIFO</w:t>
            </w:r>
          </w:p>
        </w:tc>
        <w:tc>
          <w:tcPr>
            <w:tcW w:w="4536" w:type="dxa"/>
          </w:tcPr>
          <w:p w:rsidR="000D2CA4"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First in, first out</w:t>
            </w:r>
          </w:p>
        </w:tc>
        <w:tc>
          <w:tcPr>
            <w:tcW w:w="4253" w:type="dxa"/>
          </w:tcPr>
          <w:p w:rsidR="000D2CA4" w:rsidRPr="00485528" w:rsidRDefault="00795064" w:rsidP="00D918A2">
            <w:pPr>
              <w:spacing w:line="240" w:lineRule="auto"/>
              <w:jc w:val="both"/>
              <w:rPr>
                <w:rFonts w:ascii="Arial" w:hAnsi="Arial" w:cs="Arial"/>
                <w:sz w:val="24"/>
                <w:szCs w:val="24"/>
              </w:rPr>
            </w:pPr>
            <w:r w:rsidRPr="00485528">
              <w:rPr>
                <w:rFonts w:ascii="Arial" w:hAnsi="Arial" w:cs="Arial"/>
                <w:sz w:val="24"/>
                <w:szCs w:val="24"/>
              </w:rPr>
              <w:t>Primero que entra, primero que sale</w:t>
            </w:r>
          </w:p>
        </w:tc>
      </w:tr>
      <w:tr w:rsidR="00485528" w:rsidRPr="00485528" w:rsidTr="0017720B">
        <w:tc>
          <w:tcPr>
            <w:tcW w:w="993" w:type="dxa"/>
          </w:tcPr>
          <w:p w:rsidR="000D2CA4" w:rsidRPr="00485528" w:rsidRDefault="00795064" w:rsidP="00D918A2">
            <w:pPr>
              <w:spacing w:line="360" w:lineRule="auto"/>
              <w:rPr>
                <w:rFonts w:ascii="Arial" w:hAnsi="Arial" w:cs="Arial"/>
                <w:sz w:val="24"/>
                <w:szCs w:val="24"/>
              </w:rPr>
            </w:pPr>
            <w:r w:rsidRPr="00485528">
              <w:rPr>
                <w:rFonts w:ascii="Arial" w:hAnsi="Arial" w:cs="Arial"/>
                <w:sz w:val="24"/>
                <w:szCs w:val="24"/>
              </w:rPr>
              <w:t>JIT</w:t>
            </w:r>
          </w:p>
        </w:tc>
        <w:tc>
          <w:tcPr>
            <w:tcW w:w="4536" w:type="dxa"/>
          </w:tcPr>
          <w:p w:rsidR="000D2CA4" w:rsidRPr="00485528" w:rsidRDefault="00485528" w:rsidP="00D918A2">
            <w:pPr>
              <w:spacing w:line="240" w:lineRule="auto"/>
              <w:jc w:val="both"/>
              <w:rPr>
                <w:rFonts w:ascii="Arial" w:hAnsi="Arial" w:cs="Arial"/>
                <w:sz w:val="24"/>
                <w:szCs w:val="24"/>
              </w:rPr>
            </w:pPr>
            <w:r w:rsidRPr="00485528">
              <w:rPr>
                <w:rFonts w:ascii="Arial" w:hAnsi="Arial" w:cs="Arial"/>
                <w:sz w:val="24"/>
                <w:szCs w:val="24"/>
              </w:rPr>
              <w:t>Just in time</w:t>
            </w:r>
          </w:p>
        </w:tc>
        <w:tc>
          <w:tcPr>
            <w:tcW w:w="4253" w:type="dxa"/>
          </w:tcPr>
          <w:p w:rsidR="000D2CA4" w:rsidRPr="00485528" w:rsidRDefault="00795064" w:rsidP="00D918A2">
            <w:pPr>
              <w:spacing w:line="240" w:lineRule="auto"/>
              <w:jc w:val="both"/>
              <w:rPr>
                <w:rFonts w:ascii="Arial" w:hAnsi="Arial" w:cs="Arial"/>
                <w:sz w:val="24"/>
                <w:szCs w:val="24"/>
              </w:rPr>
            </w:pPr>
            <w:r w:rsidRPr="00485528">
              <w:rPr>
                <w:rFonts w:ascii="Arial" w:hAnsi="Arial" w:cs="Arial"/>
                <w:sz w:val="24"/>
                <w:szCs w:val="24"/>
              </w:rPr>
              <w:t>Justo a tiempo</w:t>
            </w:r>
          </w:p>
        </w:tc>
      </w:tr>
      <w:tr w:rsidR="00674F59" w:rsidRPr="00485528" w:rsidTr="0017720B">
        <w:tc>
          <w:tcPr>
            <w:tcW w:w="993" w:type="dxa"/>
          </w:tcPr>
          <w:p w:rsidR="00674F59" w:rsidRPr="00485528" w:rsidRDefault="00674F59" w:rsidP="00D918A2">
            <w:pPr>
              <w:spacing w:line="360" w:lineRule="auto"/>
              <w:rPr>
                <w:rFonts w:ascii="Arial" w:hAnsi="Arial" w:cs="Arial"/>
                <w:sz w:val="24"/>
                <w:szCs w:val="24"/>
              </w:rPr>
            </w:pPr>
            <w:r w:rsidRPr="00485528">
              <w:rPr>
                <w:rFonts w:ascii="Arial" w:hAnsi="Arial" w:cs="Arial"/>
                <w:sz w:val="24"/>
                <w:szCs w:val="24"/>
              </w:rPr>
              <w:t>LL</w:t>
            </w:r>
          </w:p>
        </w:tc>
        <w:tc>
          <w:tcPr>
            <w:tcW w:w="4536" w:type="dxa"/>
          </w:tcPr>
          <w:p w:rsidR="00674F59"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Lean logistics</w:t>
            </w:r>
          </w:p>
        </w:tc>
        <w:tc>
          <w:tcPr>
            <w:tcW w:w="4253" w:type="dxa"/>
          </w:tcPr>
          <w:p w:rsidR="00674F59" w:rsidRPr="00485528" w:rsidRDefault="00540C6A" w:rsidP="00D918A2">
            <w:pPr>
              <w:spacing w:line="240" w:lineRule="auto"/>
              <w:jc w:val="both"/>
              <w:rPr>
                <w:rFonts w:ascii="Arial" w:hAnsi="Arial" w:cs="Arial"/>
                <w:sz w:val="24"/>
                <w:szCs w:val="24"/>
              </w:rPr>
            </w:pPr>
            <w:r w:rsidRPr="00485528">
              <w:rPr>
                <w:rFonts w:ascii="Arial" w:hAnsi="Arial" w:cs="Arial"/>
                <w:sz w:val="24"/>
                <w:szCs w:val="24"/>
              </w:rPr>
              <w:t>Logística</w:t>
            </w:r>
            <w:r w:rsidR="00674F59" w:rsidRPr="00485528">
              <w:rPr>
                <w:rFonts w:ascii="Arial" w:hAnsi="Arial" w:cs="Arial"/>
                <w:sz w:val="24"/>
                <w:szCs w:val="24"/>
              </w:rPr>
              <w:t xml:space="preserve"> esbelta</w:t>
            </w:r>
          </w:p>
        </w:tc>
      </w:tr>
      <w:tr w:rsidR="00674F59" w:rsidRPr="00485528" w:rsidTr="0017720B">
        <w:tc>
          <w:tcPr>
            <w:tcW w:w="993" w:type="dxa"/>
          </w:tcPr>
          <w:p w:rsidR="00674F59" w:rsidRPr="00485528" w:rsidRDefault="00674F59" w:rsidP="00D918A2">
            <w:pPr>
              <w:spacing w:line="360" w:lineRule="auto"/>
              <w:rPr>
                <w:rFonts w:ascii="Arial" w:hAnsi="Arial" w:cs="Arial"/>
                <w:sz w:val="24"/>
                <w:szCs w:val="24"/>
              </w:rPr>
            </w:pPr>
            <w:r w:rsidRPr="00485528">
              <w:rPr>
                <w:rFonts w:ascii="Arial" w:hAnsi="Arial" w:cs="Arial"/>
                <w:sz w:val="24"/>
                <w:szCs w:val="24"/>
              </w:rPr>
              <w:t>MPT</w:t>
            </w:r>
          </w:p>
        </w:tc>
        <w:tc>
          <w:tcPr>
            <w:tcW w:w="4536" w:type="dxa"/>
          </w:tcPr>
          <w:p w:rsidR="00674F59" w:rsidRPr="00485528" w:rsidRDefault="00674F59" w:rsidP="00D918A2">
            <w:pPr>
              <w:spacing w:line="240" w:lineRule="auto"/>
              <w:jc w:val="both"/>
              <w:rPr>
                <w:rFonts w:ascii="Arial" w:hAnsi="Arial" w:cs="Arial"/>
                <w:sz w:val="24"/>
                <w:szCs w:val="24"/>
              </w:rPr>
            </w:pPr>
          </w:p>
        </w:tc>
        <w:tc>
          <w:tcPr>
            <w:tcW w:w="4253" w:type="dxa"/>
          </w:tcPr>
          <w:p w:rsidR="00674F59" w:rsidRPr="00485528" w:rsidRDefault="00674F59" w:rsidP="00D918A2">
            <w:pPr>
              <w:spacing w:line="240" w:lineRule="auto"/>
              <w:jc w:val="both"/>
              <w:rPr>
                <w:rFonts w:ascii="Arial" w:hAnsi="Arial" w:cs="Arial"/>
                <w:sz w:val="24"/>
                <w:szCs w:val="24"/>
              </w:rPr>
            </w:pPr>
            <w:r w:rsidRPr="00485528">
              <w:rPr>
                <w:rFonts w:ascii="Arial" w:hAnsi="Arial" w:cs="Arial"/>
                <w:sz w:val="24"/>
                <w:szCs w:val="24"/>
              </w:rPr>
              <w:t>Modelo de productividad total</w:t>
            </w:r>
          </w:p>
        </w:tc>
      </w:tr>
      <w:tr w:rsidR="00485528" w:rsidRPr="00485528" w:rsidTr="0017720B">
        <w:tc>
          <w:tcPr>
            <w:tcW w:w="993" w:type="dxa"/>
          </w:tcPr>
          <w:p w:rsidR="00485528" w:rsidRPr="00485528" w:rsidRDefault="00485528" w:rsidP="00D918A2">
            <w:pPr>
              <w:spacing w:line="360" w:lineRule="auto"/>
              <w:rPr>
                <w:rFonts w:ascii="Arial" w:hAnsi="Arial" w:cs="Arial"/>
                <w:sz w:val="24"/>
                <w:szCs w:val="24"/>
              </w:rPr>
            </w:pPr>
            <w:r w:rsidRPr="00485528">
              <w:rPr>
                <w:rFonts w:ascii="Arial" w:hAnsi="Arial" w:cs="Arial"/>
                <w:sz w:val="24"/>
                <w:szCs w:val="24"/>
              </w:rPr>
              <w:t>NGT</w:t>
            </w:r>
          </w:p>
        </w:tc>
        <w:tc>
          <w:tcPr>
            <w:tcW w:w="4536" w:type="dxa"/>
          </w:tcPr>
          <w:p w:rsidR="00485528"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Nominal group technique</w:t>
            </w:r>
          </w:p>
        </w:tc>
        <w:tc>
          <w:tcPr>
            <w:tcW w:w="4253" w:type="dxa"/>
          </w:tcPr>
          <w:p w:rsidR="00485528" w:rsidRPr="00485528" w:rsidRDefault="00540C6A" w:rsidP="00D918A2">
            <w:pPr>
              <w:spacing w:line="240" w:lineRule="auto"/>
              <w:jc w:val="both"/>
              <w:rPr>
                <w:rFonts w:ascii="Arial" w:hAnsi="Arial" w:cs="Arial"/>
                <w:sz w:val="24"/>
                <w:szCs w:val="24"/>
              </w:rPr>
            </w:pPr>
            <w:r w:rsidRPr="00485528">
              <w:rPr>
                <w:rFonts w:ascii="Arial" w:hAnsi="Arial" w:cs="Arial"/>
                <w:sz w:val="24"/>
                <w:szCs w:val="24"/>
              </w:rPr>
              <w:t>Técnica</w:t>
            </w:r>
            <w:r>
              <w:rPr>
                <w:rFonts w:ascii="Arial" w:hAnsi="Arial" w:cs="Arial"/>
                <w:sz w:val="24"/>
                <w:szCs w:val="24"/>
              </w:rPr>
              <w:t xml:space="preserve"> de grupo nominal</w:t>
            </w:r>
            <w:r w:rsidR="00485528" w:rsidRPr="00485528">
              <w:rPr>
                <w:rFonts w:ascii="Arial" w:hAnsi="Arial" w:cs="Arial"/>
                <w:sz w:val="24"/>
                <w:szCs w:val="24"/>
              </w:rPr>
              <w:t xml:space="preserve"> </w:t>
            </w:r>
          </w:p>
        </w:tc>
      </w:tr>
      <w:tr w:rsidR="00485528" w:rsidRPr="00485528" w:rsidTr="0017720B">
        <w:tc>
          <w:tcPr>
            <w:tcW w:w="993" w:type="dxa"/>
          </w:tcPr>
          <w:p w:rsidR="000D2CA4" w:rsidRPr="00485528" w:rsidRDefault="00795064" w:rsidP="00D918A2">
            <w:pPr>
              <w:spacing w:line="360" w:lineRule="auto"/>
              <w:rPr>
                <w:rFonts w:ascii="Arial" w:hAnsi="Arial" w:cs="Arial"/>
                <w:sz w:val="24"/>
                <w:szCs w:val="24"/>
              </w:rPr>
            </w:pPr>
            <w:r w:rsidRPr="00485528">
              <w:rPr>
                <w:rFonts w:ascii="Arial" w:hAnsi="Arial" w:cs="Arial"/>
                <w:sz w:val="24"/>
                <w:szCs w:val="24"/>
              </w:rPr>
              <w:t>PYME</w:t>
            </w:r>
          </w:p>
        </w:tc>
        <w:tc>
          <w:tcPr>
            <w:tcW w:w="4536" w:type="dxa"/>
          </w:tcPr>
          <w:p w:rsidR="000D2CA4" w:rsidRPr="00485528" w:rsidRDefault="000D2CA4" w:rsidP="00D918A2">
            <w:pPr>
              <w:spacing w:line="240" w:lineRule="auto"/>
              <w:jc w:val="both"/>
              <w:rPr>
                <w:rFonts w:ascii="Arial" w:hAnsi="Arial" w:cs="Arial"/>
                <w:sz w:val="24"/>
                <w:szCs w:val="24"/>
              </w:rPr>
            </w:pPr>
          </w:p>
        </w:tc>
        <w:tc>
          <w:tcPr>
            <w:tcW w:w="4253" w:type="dxa"/>
          </w:tcPr>
          <w:p w:rsidR="000D2CA4" w:rsidRPr="00485528" w:rsidRDefault="00674F59" w:rsidP="00D918A2">
            <w:pPr>
              <w:spacing w:line="240" w:lineRule="auto"/>
              <w:jc w:val="both"/>
              <w:rPr>
                <w:rFonts w:ascii="Arial" w:hAnsi="Arial" w:cs="Arial"/>
                <w:sz w:val="24"/>
                <w:szCs w:val="24"/>
              </w:rPr>
            </w:pPr>
            <w:r w:rsidRPr="00485528">
              <w:rPr>
                <w:rFonts w:ascii="Arial" w:hAnsi="Arial" w:cs="Arial"/>
                <w:sz w:val="24"/>
                <w:szCs w:val="24"/>
              </w:rPr>
              <w:t>Pequeña y mediana empresa</w:t>
            </w:r>
          </w:p>
        </w:tc>
      </w:tr>
      <w:tr w:rsidR="00674F59" w:rsidRPr="00485528" w:rsidTr="0017720B">
        <w:tc>
          <w:tcPr>
            <w:tcW w:w="993" w:type="dxa"/>
          </w:tcPr>
          <w:p w:rsidR="00674F59" w:rsidRPr="00485528" w:rsidRDefault="00485528" w:rsidP="00D918A2">
            <w:pPr>
              <w:spacing w:line="360" w:lineRule="auto"/>
              <w:rPr>
                <w:rFonts w:ascii="Arial" w:hAnsi="Arial" w:cs="Arial"/>
                <w:sz w:val="24"/>
                <w:szCs w:val="24"/>
              </w:rPr>
            </w:pPr>
            <w:r w:rsidRPr="00485528">
              <w:rPr>
                <w:rFonts w:ascii="Arial" w:hAnsi="Arial" w:cs="Arial"/>
                <w:sz w:val="24"/>
                <w:szCs w:val="24"/>
              </w:rPr>
              <w:t>QFD</w:t>
            </w:r>
          </w:p>
        </w:tc>
        <w:tc>
          <w:tcPr>
            <w:tcW w:w="4536" w:type="dxa"/>
          </w:tcPr>
          <w:p w:rsidR="00674F59"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Quality function deployment</w:t>
            </w:r>
          </w:p>
        </w:tc>
        <w:tc>
          <w:tcPr>
            <w:tcW w:w="4253" w:type="dxa"/>
          </w:tcPr>
          <w:p w:rsidR="00674F59" w:rsidRPr="00485528" w:rsidRDefault="00485528" w:rsidP="00D918A2">
            <w:pPr>
              <w:spacing w:line="240" w:lineRule="auto"/>
              <w:jc w:val="both"/>
              <w:rPr>
                <w:rFonts w:ascii="Arial" w:hAnsi="Arial" w:cs="Arial"/>
                <w:sz w:val="24"/>
                <w:szCs w:val="24"/>
              </w:rPr>
            </w:pPr>
            <w:r w:rsidRPr="00485528">
              <w:rPr>
                <w:rFonts w:ascii="Arial" w:hAnsi="Arial" w:cs="Arial"/>
                <w:sz w:val="24"/>
                <w:szCs w:val="24"/>
              </w:rPr>
              <w:t>Despliegue de la función de calidad</w:t>
            </w:r>
          </w:p>
        </w:tc>
      </w:tr>
      <w:tr w:rsidR="00674F59" w:rsidRPr="00485528" w:rsidTr="0017720B">
        <w:tc>
          <w:tcPr>
            <w:tcW w:w="993" w:type="dxa"/>
          </w:tcPr>
          <w:p w:rsidR="00674F59" w:rsidRPr="00485528" w:rsidRDefault="00674F59" w:rsidP="00D918A2">
            <w:pPr>
              <w:spacing w:line="360" w:lineRule="auto"/>
              <w:rPr>
                <w:rFonts w:ascii="Arial" w:hAnsi="Arial" w:cs="Arial"/>
                <w:sz w:val="24"/>
                <w:szCs w:val="24"/>
              </w:rPr>
            </w:pPr>
            <w:r w:rsidRPr="00485528">
              <w:rPr>
                <w:rFonts w:ascii="Arial" w:hAnsi="Arial" w:cs="Arial"/>
                <w:sz w:val="24"/>
                <w:szCs w:val="24"/>
              </w:rPr>
              <w:t>SS</w:t>
            </w:r>
          </w:p>
        </w:tc>
        <w:tc>
          <w:tcPr>
            <w:tcW w:w="4536" w:type="dxa"/>
          </w:tcPr>
          <w:p w:rsidR="00674F59" w:rsidRPr="00485528" w:rsidRDefault="00485528" w:rsidP="00D918A2">
            <w:pPr>
              <w:spacing w:line="240" w:lineRule="auto"/>
              <w:jc w:val="both"/>
              <w:rPr>
                <w:rFonts w:ascii="Arial" w:hAnsi="Arial" w:cs="Arial"/>
                <w:sz w:val="24"/>
                <w:szCs w:val="24"/>
              </w:rPr>
            </w:pPr>
            <w:r w:rsidRPr="00485528">
              <w:rPr>
                <w:rFonts w:ascii="Arial" w:hAnsi="Arial" w:cs="Arial"/>
                <w:sz w:val="24"/>
                <w:szCs w:val="24"/>
              </w:rPr>
              <w:t>Six sigma</w:t>
            </w:r>
          </w:p>
        </w:tc>
        <w:tc>
          <w:tcPr>
            <w:tcW w:w="4253" w:type="dxa"/>
          </w:tcPr>
          <w:p w:rsidR="00674F59" w:rsidRPr="00485528" w:rsidRDefault="00674F59" w:rsidP="00D918A2">
            <w:pPr>
              <w:spacing w:line="240" w:lineRule="auto"/>
              <w:jc w:val="both"/>
              <w:rPr>
                <w:rFonts w:ascii="Arial" w:hAnsi="Arial" w:cs="Arial"/>
                <w:sz w:val="24"/>
                <w:szCs w:val="24"/>
              </w:rPr>
            </w:pPr>
            <w:r w:rsidRPr="00485528">
              <w:rPr>
                <w:rFonts w:ascii="Arial" w:hAnsi="Arial" w:cs="Arial"/>
                <w:sz w:val="24"/>
                <w:szCs w:val="24"/>
              </w:rPr>
              <w:t>Seis sigma</w:t>
            </w:r>
          </w:p>
        </w:tc>
      </w:tr>
      <w:tr w:rsidR="00485528" w:rsidRPr="00485528" w:rsidTr="0017720B">
        <w:tc>
          <w:tcPr>
            <w:tcW w:w="993" w:type="dxa"/>
          </w:tcPr>
          <w:p w:rsidR="00485528" w:rsidRPr="00485528" w:rsidRDefault="00485528" w:rsidP="00D918A2">
            <w:pPr>
              <w:spacing w:line="360" w:lineRule="auto"/>
              <w:rPr>
                <w:rFonts w:ascii="Arial" w:hAnsi="Arial" w:cs="Arial"/>
                <w:sz w:val="24"/>
                <w:szCs w:val="24"/>
              </w:rPr>
            </w:pPr>
            <w:r w:rsidRPr="00485528">
              <w:rPr>
                <w:rFonts w:ascii="Arial" w:hAnsi="Arial" w:cs="Arial"/>
                <w:sz w:val="24"/>
                <w:szCs w:val="24"/>
              </w:rPr>
              <w:t>TIR</w:t>
            </w:r>
          </w:p>
        </w:tc>
        <w:tc>
          <w:tcPr>
            <w:tcW w:w="4536" w:type="dxa"/>
          </w:tcPr>
          <w:p w:rsidR="00485528" w:rsidRPr="00485528" w:rsidRDefault="00485528" w:rsidP="00D918A2">
            <w:pPr>
              <w:spacing w:line="240" w:lineRule="auto"/>
              <w:jc w:val="both"/>
              <w:rPr>
                <w:rFonts w:ascii="Arial" w:hAnsi="Arial" w:cs="Arial"/>
                <w:sz w:val="24"/>
                <w:szCs w:val="24"/>
              </w:rPr>
            </w:pPr>
          </w:p>
        </w:tc>
        <w:tc>
          <w:tcPr>
            <w:tcW w:w="4253" w:type="dxa"/>
          </w:tcPr>
          <w:p w:rsidR="00485528" w:rsidRPr="00485528" w:rsidRDefault="00485528" w:rsidP="00D918A2">
            <w:pPr>
              <w:spacing w:line="240" w:lineRule="auto"/>
              <w:jc w:val="both"/>
              <w:rPr>
                <w:rFonts w:ascii="Arial" w:hAnsi="Arial" w:cs="Arial"/>
                <w:sz w:val="24"/>
                <w:szCs w:val="24"/>
              </w:rPr>
            </w:pPr>
            <w:r w:rsidRPr="00485528">
              <w:rPr>
                <w:rFonts w:ascii="Arial" w:hAnsi="Arial" w:cs="Arial"/>
                <w:sz w:val="24"/>
                <w:szCs w:val="24"/>
              </w:rPr>
              <w:t>Tasa interna de retorno</w:t>
            </w:r>
          </w:p>
        </w:tc>
      </w:tr>
      <w:tr w:rsidR="00674F59" w:rsidRPr="00485528" w:rsidTr="0017720B">
        <w:tc>
          <w:tcPr>
            <w:tcW w:w="993" w:type="dxa"/>
          </w:tcPr>
          <w:p w:rsidR="00674F59" w:rsidRPr="00485528" w:rsidRDefault="00674F59" w:rsidP="00D918A2">
            <w:pPr>
              <w:spacing w:line="360" w:lineRule="auto"/>
              <w:rPr>
                <w:rFonts w:ascii="Arial" w:hAnsi="Arial" w:cs="Arial"/>
                <w:sz w:val="24"/>
                <w:szCs w:val="24"/>
              </w:rPr>
            </w:pPr>
            <w:r w:rsidRPr="00485528">
              <w:rPr>
                <w:rFonts w:ascii="Arial" w:hAnsi="Arial" w:cs="Arial"/>
                <w:sz w:val="24"/>
                <w:szCs w:val="24"/>
              </w:rPr>
              <w:t>TPM</w:t>
            </w:r>
          </w:p>
        </w:tc>
        <w:tc>
          <w:tcPr>
            <w:tcW w:w="4536" w:type="dxa"/>
          </w:tcPr>
          <w:p w:rsidR="00674F59"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Total productive maintenance</w:t>
            </w:r>
          </w:p>
        </w:tc>
        <w:tc>
          <w:tcPr>
            <w:tcW w:w="4253" w:type="dxa"/>
          </w:tcPr>
          <w:p w:rsidR="00674F59" w:rsidRPr="00485528" w:rsidRDefault="00674F59" w:rsidP="00D918A2">
            <w:pPr>
              <w:spacing w:line="240" w:lineRule="auto"/>
              <w:jc w:val="both"/>
              <w:rPr>
                <w:rFonts w:ascii="Arial" w:hAnsi="Arial" w:cs="Arial"/>
                <w:sz w:val="24"/>
                <w:szCs w:val="24"/>
              </w:rPr>
            </w:pPr>
            <w:r w:rsidRPr="00485528">
              <w:rPr>
                <w:rFonts w:ascii="Arial" w:hAnsi="Arial" w:cs="Arial"/>
                <w:sz w:val="24"/>
                <w:szCs w:val="24"/>
              </w:rPr>
              <w:t>Mantenimiento productivo total</w:t>
            </w:r>
          </w:p>
        </w:tc>
      </w:tr>
      <w:tr w:rsidR="00485528" w:rsidRPr="00485528" w:rsidTr="0017720B">
        <w:tc>
          <w:tcPr>
            <w:tcW w:w="993" w:type="dxa"/>
          </w:tcPr>
          <w:p w:rsidR="000D2CA4" w:rsidRPr="00485528" w:rsidRDefault="00795064" w:rsidP="00D918A2">
            <w:pPr>
              <w:spacing w:line="360" w:lineRule="auto"/>
              <w:rPr>
                <w:rFonts w:ascii="Arial" w:hAnsi="Arial" w:cs="Arial"/>
                <w:sz w:val="24"/>
                <w:szCs w:val="24"/>
              </w:rPr>
            </w:pPr>
            <w:r w:rsidRPr="00485528">
              <w:rPr>
                <w:rFonts w:ascii="Arial" w:hAnsi="Arial" w:cs="Arial"/>
                <w:sz w:val="24"/>
                <w:szCs w:val="24"/>
              </w:rPr>
              <w:t>TQM</w:t>
            </w:r>
          </w:p>
        </w:tc>
        <w:tc>
          <w:tcPr>
            <w:tcW w:w="4536" w:type="dxa"/>
          </w:tcPr>
          <w:p w:rsidR="000D2CA4"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Total quality management</w:t>
            </w:r>
          </w:p>
        </w:tc>
        <w:tc>
          <w:tcPr>
            <w:tcW w:w="4253" w:type="dxa"/>
          </w:tcPr>
          <w:p w:rsidR="000D2CA4" w:rsidRPr="00485528" w:rsidRDefault="00795064" w:rsidP="00D918A2">
            <w:pPr>
              <w:spacing w:line="240" w:lineRule="auto"/>
              <w:jc w:val="both"/>
              <w:rPr>
                <w:rFonts w:ascii="Arial" w:hAnsi="Arial" w:cs="Arial"/>
                <w:sz w:val="24"/>
                <w:szCs w:val="24"/>
              </w:rPr>
            </w:pPr>
            <w:r w:rsidRPr="00485528">
              <w:rPr>
                <w:rFonts w:ascii="Arial" w:hAnsi="Arial" w:cs="Arial"/>
                <w:sz w:val="24"/>
                <w:szCs w:val="24"/>
              </w:rPr>
              <w:t>Administración de la calidad total</w:t>
            </w:r>
          </w:p>
        </w:tc>
      </w:tr>
      <w:tr w:rsidR="00674F59" w:rsidRPr="00485528" w:rsidTr="0017720B">
        <w:tc>
          <w:tcPr>
            <w:tcW w:w="993" w:type="dxa"/>
          </w:tcPr>
          <w:p w:rsidR="00674F59" w:rsidRPr="00485528" w:rsidRDefault="00674F59" w:rsidP="00D918A2">
            <w:pPr>
              <w:spacing w:line="360" w:lineRule="auto"/>
              <w:rPr>
                <w:rFonts w:ascii="Arial" w:hAnsi="Arial" w:cs="Arial"/>
                <w:sz w:val="24"/>
                <w:szCs w:val="24"/>
              </w:rPr>
            </w:pPr>
            <w:r w:rsidRPr="00485528">
              <w:rPr>
                <w:rFonts w:ascii="Arial" w:hAnsi="Arial" w:cs="Arial"/>
                <w:sz w:val="24"/>
                <w:szCs w:val="24"/>
              </w:rPr>
              <w:t>VOC</w:t>
            </w:r>
          </w:p>
        </w:tc>
        <w:tc>
          <w:tcPr>
            <w:tcW w:w="4536" w:type="dxa"/>
          </w:tcPr>
          <w:p w:rsidR="00674F59"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Voice of the costumer</w:t>
            </w:r>
          </w:p>
        </w:tc>
        <w:tc>
          <w:tcPr>
            <w:tcW w:w="4253" w:type="dxa"/>
          </w:tcPr>
          <w:p w:rsidR="00674F59" w:rsidRPr="00485528" w:rsidRDefault="00674F59" w:rsidP="00D918A2">
            <w:pPr>
              <w:spacing w:line="240" w:lineRule="auto"/>
              <w:jc w:val="both"/>
              <w:rPr>
                <w:rFonts w:ascii="Arial" w:hAnsi="Arial" w:cs="Arial"/>
                <w:sz w:val="24"/>
                <w:szCs w:val="24"/>
              </w:rPr>
            </w:pPr>
            <w:r w:rsidRPr="00485528">
              <w:rPr>
                <w:rFonts w:ascii="Arial" w:hAnsi="Arial" w:cs="Arial"/>
                <w:sz w:val="24"/>
                <w:szCs w:val="24"/>
              </w:rPr>
              <w:t>Voz del cliente</w:t>
            </w:r>
          </w:p>
        </w:tc>
      </w:tr>
      <w:tr w:rsidR="00485528" w:rsidRPr="00485528" w:rsidTr="0017720B">
        <w:tc>
          <w:tcPr>
            <w:tcW w:w="993" w:type="dxa"/>
          </w:tcPr>
          <w:p w:rsidR="00485528" w:rsidRPr="00485528" w:rsidRDefault="00485528" w:rsidP="00D918A2">
            <w:pPr>
              <w:spacing w:line="360" w:lineRule="auto"/>
              <w:rPr>
                <w:rFonts w:ascii="Arial" w:hAnsi="Arial" w:cs="Arial"/>
                <w:sz w:val="24"/>
                <w:szCs w:val="24"/>
              </w:rPr>
            </w:pPr>
            <w:r w:rsidRPr="00485528">
              <w:rPr>
                <w:rFonts w:ascii="Arial" w:hAnsi="Arial" w:cs="Arial"/>
                <w:sz w:val="24"/>
                <w:szCs w:val="24"/>
              </w:rPr>
              <w:t>VPN</w:t>
            </w:r>
          </w:p>
        </w:tc>
        <w:tc>
          <w:tcPr>
            <w:tcW w:w="4536" w:type="dxa"/>
          </w:tcPr>
          <w:p w:rsidR="00485528" w:rsidRPr="00485528" w:rsidRDefault="00485528" w:rsidP="00D918A2">
            <w:pPr>
              <w:spacing w:line="240" w:lineRule="auto"/>
              <w:jc w:val="both"/>
              <w:rPr>
                <w:rFonts w:ascii="Arial" w:hAnsi="Arial" w:cs="Arial"/>
                <w:sz w:val="24"/>
                <w:szCs w:val="24"/>
              </w:rPr>
            </w:pPr>
          </w:p>
        </w:tc>
        <w:tc>
          <w:tcPr>
            <w:tcW w:w="4253" w:type="dxa"/>
          </w:tcPr>
          <w:p w:rsidR="00485528" w:rsidRPr="00485528" w:rsidRDefault="00485528" w:rsidP="00D918A2">
            <w:pPr>
              <w:spacing w:line="240" w:lineRule="auto"/>
              <w:jc w:val="both"/>
              <w:rPr>
                <w:rFonts w:ascii="Arial" w:hAnsi="Arial" w:cs="Arial"/>
                <w:sz w:val="24"/>
                <w:szCs w:val="24"/>
              </w:rPr>
            </w:pPr>
            <w:r w:rsidRPr="00485528">
              <w:rPr>
                <w:rFonts w:ascii="Arial" w:hAnsi="Arial" w:cs="Arial"/>
                <w:sz w:val="24"/>
                <w:szCs w:val="24"/>
              </w:rPr>
              <w:t>Valor presente neto</w:t>
            </w:r>
          </w:p>
        </w:tc>
      </w:tr>
      <w:tr w:rsidR="00485528" w:rsidRPr="00485528" w:rsidTr="0017720B">
        <w:tc>
          <w:tcPr>
            <w:tcW w:w="993" w:type="dxa"/>
          </w:tcPr>
          <w:p w:rsidR="000D2CA4" w:rsidRPr="00485528" w:rsidRDefault="00485528" w:rsidP="00D918A2">
            <w:pPr>
              <w:spacing w:line="360" w:lineRule="auto"/>
              <w:rPr>
                <w:rFonts w:ascii="Arial" w:hAnsi="Arial" w:cs="Arial"/>
                <w:sz w:val="24"/>
                <w:szCs w:val="24"/>
              </w:rPr>
            </w:pPr>
            <w:r w:rsidRPr="00485528">
              <w:rPr>
                <w:rFonts w:ascii="Arial" w:hAnsi="Arial" w:cs="Arial"/>
                <w:sz w:val="24"/>
                <w:szCs w:val="24"/>
              </w:rPr>
              <w:t>VSM</w:t>
            </w:r>
          </w:p>
        </w:tc>
        <w:tc>
          <w:tcPr>
            <w:tcW w:w="4536" w:type="dxa"/>
          </w:tcPr>
          <w:p w:rsidR="000D2CA4" w:rsidRPr="00D42E90" w:rsidRDefault="00485528" w:rsidP="00D918A2">
            <w:pPr>
              <w:spacing w:line="240" w:lineRule="auto"/>
              <w:jc w:val="both"/>
              <w:rPr>
                <w:rFonts w:ascii="Arial" w:hAnsi="Arial" w:cs="Arial"/>
                <w:sz w:val="24"/>
                <w:szCs w:val="24"/>
                <w:lang w:val="en-US"/>
              </w:rPr>
            </w:pPr>
            <w:r w:rsidRPr="00D42E90">
              <w:rPr>
                <w:rFonts w:ascii="Arial" w:hAnsi="Arial" w:cs="Arial"/>
                <w:sz w:val="24"/>
                <w:szCs w:val="24"/>
                <w:lang w:val="en-US"/>
              </w:rPr>
              <w:t>Value Stream Mapping</w:t>
            </w:r>
          </w:p>
        </w:tc>
        <w:tc>
          <w:tcPr>
            <w:tcW w:w="4253" w:type="dxa"/>
          </w:tcPr>
          <w:p w:rsidR="000D2CA4" w:rsidRPr="00485528" w:rsidRDefault="0068531E" w:rsidP="0068531E">
            <w:pPr>
              <w:spacing w:line="240" w:lineRule="auto"/>
              <w:jc w:val="both"/>
              <w:rPr>
                <w:rFonts w:ascii="Arial" w:hAnsi="Arial" w:cs="Arial"/>
                <w:sz w:val="24"/>
                <w:szCs w:val="24"/>
              </w:rPr>
            </w:pPr>
            <w:r>
              <w:rPr>
                <w:rFonts w:ascii="Arial" w:hAnsi="Arial" w:cs="Arial"/>
                <w:sz w:val="24"/>
                <w:szCs w:val="24"/>
              </w:rPr>
              <w:t>Cartografía de valor</w:t>
            </w:r>
          </w:p>
        </w:tc>
      </w:tr>
    </w:tbl>
    <w:p w:rsidR="008456D6" w:rsidRDefault="008456D6">
      <w:pPr>
        <w:rPr>
          <w:rFonts w:ascii="Arial" w:hAnsi="Arial" w:cs="Arial"/>
          <w:sz w:val="24"/>
          <w:szCs w:val="24"/>
        </w:rPr>
      </w:pPr>
      <w:r>
        <w:rPr>
          <w:rFonts w:ascii="Arial" w:hAnsi="Arial" w:cs="Arial"/>
          <w:sz w:val="24"/>
          <w:szCs w:val="24"/>
        </w:rPr>
        <w:br w:type="page"/>
      </w:r>
    </w:p>
    <w:p w:rsidR="000855A3" w:rsidRDefault="000855A3" w:rsidP="008456D6">
      <w:pPr>
        <w:spacing w:line="360" w:lineRule="auto"/>
        <w:jc w:val="center"/>
        <w:rPr>
          <w:rFonts w:asciiTheme="majorHAnsi" w:hAnsiTheme="majorHAnsi" w:cs="Arial"/>
          <w:b/>
          <w:sz w:val="56"/>
        </w:rPr>
        <w:sectPr w:rsidR="000855A3" w:rsidSect="008C0373">
          <w:footerReference w:type="default" r:id="rId13"/>
          <w:footerReference w:type="first" r:id="rId14"/>
          <w:pgSz w:w="12240" w:h="15840" w:code="1"/>
          <w:pgMar w:top="1418" w:right="1418" w:bottom="1418" w:left="1701" w:header="1417" w:footer="708" w:gutter="0"/>
          <w:pgNumType w:fmt="lowerRoman" w:start="2"/>
          <w:cols w:space="708"/>
          <w:docGrid w:linePitch="360"/>
        </w:sectPr>
      </w:pPr>
    </w:p>
    <w:p w:rsidR="003F2D64" w:rsidRDefault="003F2D64" w:rsidP="003F2D64">
      <w:pPr>
        <w:spacing w:after="0" w:line="360" w:lineRule="auto"/>
        <w:jc w:val="both"/>
        <w:rPr>
          <w:rFonts w:ascii="Arial" w:hAnsi="Arial" w:cs="Arial"/>
          <w:b/>
          <w:sz w:val="24"/>
          <w:szCs w:val="24"/>
        </w:rPr>
      </w:pPr>
      <w:r w:rsidRPr="00A96A7E">
        <w:rPr>
          <w:rFonts w:ascii="Arial" w:hAnsi="Arial" w:cs="Arial"/>
          <w:b/>
          <w:sz w:val="24"/>
          <w:szCs w:val="24"/>
        </w:rPr>
        <w:lastRenderedPageBreak/>
        <w:t>Introducción</w:t>
      </w:r>
    </w:p>
    <w:p w:rsidR="003F2D64" w:rsidRPr="00ED286D" w:rsidRDefault="003F2D64" w:rsidP="003F2D64">
      <w:pPr>
        <w:spacing w:after="0" w:line="240" w:lineRule="auto"/>
        <w:rPr>
          <w:rFonts w:ascii="Arial" w:hAnsi="Arial" w:cs="Arial"/>
          <w:b/>
          <w:sz w:val="24"/>
          <w:szCs w:val="24"/>
        </w:rPr>
      </w:pPr>
    </w:p>
    <w:p w:rsidR="003F2D64" w:rsidRDefault="003F2D64" w:rsidP="003F2D64">
      <w:pPr>
        <w:spacing w:after="0" w:line="360" w:lineRule="auto"/>
        <w:jc w:val="both"/>
        <w:rPr>
          <w:rFonts w:ascii="Arial" w:hAnsi="Arial" w:cs="Arial"/>
          <w:sz w:val="24"/>
          <w:szCs w:val="24"/>
        </w:rPr>
      </w:pPr>
      <w:r w:rsidRPr="00A96A7E">
        <w:rPr>
          <w:rFonts w:ascii="Arial" w:hAnsi="Arial" w:cs="Arial"/>
          <w:sz w:val="24"/>
          <w:szCs w:val="24"/>
        </w:rPr>
        <w:t>El título de</w:t>
      </w:r>
      <w:r>
        <w:rPr>
          <w:rFonts w:ascii="Arial" w:hAnsi="Arial" w:cs="Arial"/>
          <w:sz w:val="24"/>
          <w:szCs w:val="24"/>
        </w:rPr>
        <w:t xml:space="preserve"> este</w:t>
      </w:r>
      <w:r w:rsidRPr="00A96A7E">
        <w:rPr>
          <w:rFonts w:ascii="Arial" w:hAnsi="Arial" w:cs="Arial"/>
          <w:sz w:val="24"/>
          <w:szCs w:val="24"/>
        </w:rPr>
        <w:t xml:space="preserve"> trabajo es </w:t>
      </w:r>
      <w:r w:rsidRPr="00A96A7E">
        <w:rPr>
          <w:rFonts w:ascii="Arial" w:hAnsi="Arial" w:cs="Arial"/>
          <w:i/>
          <w:sz w:val="24"/>
          <w:szCs w:val="24"/>
        </w:rPr>
        <w:t xml:space="preserve">Lean </w:t>
      </w:r>
      <w:proofErr w:type="spellStart"/>
      <w:r w:rsidRPr="00A00C98">
        <w:rPr>
          <w:rFonts w:ascii="Arial" w:hAnsi="Arial" w:cs="Arial"/>
          <w:i/>
          <w:sz w:val="24"/>
          <w:szCs w:val="24"/>
          <w:lang w:val="es-MX"/>
        </w:rPr>
        <w:t>Six</w:t>
      </w:r>
      <w:proofErr w:type="spellEnd"/>
      <w:r w:rsidRPr="00A96A7E">
        <w:rPr>
          <w:rFonts w:ascii="Arial" w:hAnsi="Arial" w:cs="Arial"/>
          <w:i/>
          <w:sz w:val="24"/>
          <w:szCs w:val="24"/>
        </w:rPr>
        <w:t xml:space="preserve"> Sigma </w:t>
      </w:r>
      <w:proofErr w:type="spellStart"/>
      <w:r w:rsidRPr="00A00C98">
        <w:rPr>
          <w:rFonts w:ascii="Arial" w:hAnsi="Arial" w:cs="Arial"/>
          <w:i/>
          <w:sz w:val="24"/>
          <w:szCs w:val="24"/>
          <w:lang w:val="es-MX"/>
        </w:rPr>
        <w:t>for</w:t>
      </w:r>
      <w:proofErr w:type="spellEnd"/>
      <w:r w:rsidRPr="00A96A7E">
        <w:rPr>
          <w:rFonts w:ascii="Arial" w:hAnsi="Arial" w:cs="Arial"/>
          <w:i/>
          <w:sz w:val="24"/>
          <w:szCs w:val="24"/>
        </w:rPr>
        <w:t xml:space="preserve"> Logistics and </w:t>
      </w:r>
      <w:proofErr w:type="spellStart"/>
      <w:r w:rsidRPr="001A5EAA">
        <w:rPr>
          <w:rFonts w:ascii="Arial" w:hAnsi="Arial" w:cs="Arial"/>
          <w:i/>
          <w:sz w:val="24"/>
          <w:szCs w:val="24"/>
        </w:rPr>
        <w:t>Supply</w:t>
      </w:r>
      <w:proofErr w:type="spellEnd"/>
      <w:r w:rsidRPr="001A5EAA">
        <w:rPr>
          <w:rFonts w:ascii="Arial" w:hAnsi="Arial" w:cs="Arial"/>
          <w:i/>
          <w:sz w:val="24"/>
          <w:szCs w:val="24"/>
        </w:rPr>
        <w:t xml:space="preserve"> </w:t>
      </w:r>
      <w:proofErr w:type="spellStart"/>
      <w:r w:rsidRPr="001A5EAA">
        <w:rPr>
          <w:rFonts w:ascii="Arial" w:hAnsi="Arial" w:cs="Arial"/>
          <w:i/>
          <w:sz w:val="24"/>
          <w:szCs w:val="24"/>
        </w:rPr>
        <w:t>Chain</w:t>
      </w:r>
      <w:proofErr w:type="spellEnd"/>
      <w:r w:rsidRPr="00A96A7E">
        <w:rPr>
          <w:rFonts w:ascii="Arial" w:hAnsi="Arial" w:cs="Arial"/>
          <w:i/>
          <w:sz w:val="24"/>
          <w:szCs w:val="24"/>
        </w:rPr>
        <w:t xml:space="preserve"> en empresas neoleonesas</w:t>
      </w:r>
      <w:r w:rsidRPr="00A96A7E">
        <w:rPr>
          <w:rFonts w:ascii="Arial" w:hAnsi="Arial" w:cs="Arial"/>
          <w:sz w:val="24"/>
          <w:szCs w:val="24"/>
        </w:rPr>
        <w:t>, sin embargo, las exigencias</w:t>
      </w:r>
      <w:r>
        <w:rPr>
          <w:rFonts w:ascii="Arial" w:hAnsi="Arial" w:cs="Arial"/>
          <w:sz w:val="24"/>
          <w:szCs w:val="24"/>
        </w:rPr>
        <w:t xml:space="preserve"> </w:t>
      </w:r>
      <w:r w:rsidRPr="00A96A7E">
        <w:rPr>
          <w:rFonts w:ascii="Arial" w:hAnsi="Arial" w:cs="Arial"/>
          <w:sz w:val="24"/>
          <w:szCs w:val="24"/>
        </w:rPr>
        <w:t xml:space="preserve">del proyecto permitieron trabajar </w:t>
      </w:r>
      <w:r>
        <w:rPr>
          <w:rFonts w:ascii="Arial" w:hAnsi="Arial" w:cs="Arial"/>
          <w:sz w:val="24"/>
          <w:szCs w:val="24"/>
        </w:rPr>
        <w:t>básicamente en</w:t>
      </w:r>
      <w:r w:rsidRPr="00A96A7E">
        <w:rPr>
          <w:rFonts w:ascii="Arial" w:hAnsi="Arial" w:cs="Arial"/>
          <w:sz w:val="24"/>
          <w:szCs w:val="24"/>
        </w:rPr>
        <w:t xml:space="preserve"> </w:t>
      </w:r>
      <w:r>
        <w:rPr>
          <w:rFonts w:ascii="Arial" w:hAnsi="Arial" w:cs="Arial"/>
          <w:sz w:val="24"/>
          <w:szCs w:val="24"/>
        </w:rPr>
        <w:t xml:space="preserve">la documentación y desarrollo de un modelo de implementación de </w:t>
      </w:r>
      <w:r w:rsidRPr="00A96A7E">
        <w:rPr>
          <w:rFonts w:ascii="Arial" w:hAnsi="Arial" w:cs="Arial"/>
          <w:i/>
          <w:sz w:val="24"/>
          <w:szCs w:val="24"/>
        </w:rPr>
        <w:t>Lean Logistics</w:t>
      </w:r>
      <w:r>
        <w:rPr>
          <w:rFonts w:ascii="Arial" w:hAnsi="Arial" w:cs="Arial"/>
          <w:i/>
          <w:sz w:val="24"/>
          <w:szCs w:val="24"/>
        </w:rPr>
        <w:t xml:space="preserve"> </w:t>
      </w:r>
      <w:r>
        <w:rPr>
          <w:rFonts w:ascii="Arial" w:hAnsi="Arial" w:cs="Arial"/>
          <w:sz w:val="24"/>
          <w:szCs w:val="24"/>
        </w:rPr>
        <w:t xml:space="preserve">centrado en el uso de la Cartografía de valor. </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Pr>
          <w:rFonts w:ascii="Arial" w:hAnsi="Arial" w:cs="Arial"/>
          <w:sz w:val="24"/>
          <w:szCs w:val="24"/>
        </w:rPr>
        <w:t>Se compone de  6 capítulos, los cuales se describen a continuación:</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sidRPr="00A96A7E">
        <w:rPr>
          <w:rFonts w:ascii="Arial" w:hAnsi="Arial" w:cs="Arial"/>
          <w:sz w:val="24"/>
          <w:szCs w:val="24"/>
        </w:rPr>
        <w:t>E</w:t>
      </w:r>
      <w:r>
        <w:rPr>
          <w:rFonts w:ascii="Arial" w:hAnsi="Arial" w:cs="Arial"/>
          <w:sz w:val="24"/>
          <w:szCs w:val="24"/>
        </w:rPr>
        <w:t>n e</w:t>
      </w:r>
      <w:r w:rsidRPr="00A96A7E">
        <w:rPr>
          <w:rFonts w:ascii="Arial" w:hAnsi="Arial" w:cs="Arial"/>
          <w:sz w:val="24"/>
          <w:szCs w:val="24"/>
        </w:rPr>
        <w:t xml:space="preserve">l capítulo 1 </w:t>
      </w:r>
      <w:r>
        <w:rPr>
          <w:rFonts w:ascii="Arial" w:hAnsi="Arial" w:cs="Arial"/>
          <w:sz w:val="24"/>
          <w:szCs w:val="24"/>
        </w:rPr>
        <w:t>se dimensiona el problema, se establece el objetivo, los alcances, justificación, e impactos éticos, sociales, económicos, ambientales, y tecnológicos de la investigación.</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Pr>
          <w:rFonts w:ascii="Arial" w:hAnsi="Arial" w:cs="Arial"/>
          <w:sz w:val="24"/>
          <w:szCs w:val="24"/>
        </w:rPr>
        <w:t>En el capítulo 2 se describe el Centro de Calidad y Manufactura; lugar donde se llevó a cabo la investigación, también se presenta la misión, visión, y política de calidad. Aunado a ello, se muestra una plantilla de trabajadores del centro y la descripción de los tipos de servicios que se prestan a alumnos y público en general.</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Pr>
          <w:rFonts w:ascii="Arial" w:hAnsi="Arial" w:cs="Arial"/>
          <w:sz w:val="24"/>
          <w:szCs w:val="24"/>
        </w:rPr>
        <w:t xml:space="preserve">El capítulo 3 contiene el marco teórico, donde se abordan diversos temas relacionados a la Logística y Cadenas de suministro, se familiariza al lector con el Sistema de Producción Toyota para después adentrarlo a los objetivos de </w:t>
      </w:r>
      <w:r>
        <w:rPr>
          <w:rFonts w:ascii="Arial" w:hAnsi="Arial" w:cs="Arial"/>
          <w:i/>
          <w:sz w:val="24"/>
          <w:szCs w:val="24"/>
        </w:rPr>
        <w:t>Lean Manufacturing</w:t>
      </w:r>
      <w:r>
        <w:rPr>
          <w:rFonts w:ascii="Arial" w:hAnsi="Arial" w:cs="Arial"/>
          <w:sz w:val="24"/>
          <w:szCs w:val="24"/>
        </w:rPr>
        <w:t>, sus conceptos, elementos</w:t>
      </w:r>
      <w:r>
        <w:rPr>
          <w:rFonts w:ascii="Arial" w:hAnsi="Arial" w:cs="Arial"/>
          <w:i/>
          <w:sz w:val="24"/>
          <w:szCs w:val="24"/>
        </w:rPr>
        <w:t xml:space="preserve"> </w:t>
      </w:r>
      <w:r>
        <w:rPr>
          <w:rFonts w:ascii="Arial" w:hAnsi="Arial" w:cs="Arial"/>
          <w:sz w:val="24"/>
          <w:szCs w:val="24"/>
        </w:rPr>
        <w:t xml:space="preserve">y herramientas, dándole mayor énfasis a la Cartografía de Valor. Similarmente, se describen otras herramientas de Ingeniería económica, planeación estratégica y de </w:t>
      </w:r>
      <w:proofErr w:type="spellStart"/>
      <w:r w:rsidRPr="00A00C98">
        <w:rPr>
          <w:rFonts w:ascii="Arial" w:hAnsi="Arial" w:cs="Arial"/>
          <w:i/>
          <w:sz w:val="24"/>
          <w:szCs w:val="24"/>
          <w:lang w:val="es-MX"/>
        </w:rPr>
        <w:t>Six</w:t>
      </w:r>
      <w:proofErr w:type="spellEnd"/>
      <w:r w:rsidRPr="00EE0DB9">
        <w:rPr>
          <w:rFonts w:ascii="Arial" w:hAnsi="Arial" w:cs="Arial"/>
          <w:i/>
          <w:sz w:val="24"/>
          <w:szCs w:val="24"/>
        </w:rPr>
        <w:t xml:space="preserve"> Sigma</w:t>
      </w:r>
      <w:r>
        <w:rPr>
          <w:rFonts w:ascii="Arial" w:hAnsi="Arial" w:cs="Arial"/>
          <w:sz w:val="24"/>
          <w:szCs w:val="24"/>
        </w:rPr>
        <w:t>.</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i/>
          <w:sz w:val="24"/>
          <w:szCs w:val="24"/>
        </w:rPr>
      </w:pPr>
      <w:r>
        <w:rPr>
          <w:rFonts w:ascii="Arial" w:hAnsi="Arial" w:cs="Arial"/>
          <w:sz w:val="24"/>
          <w:szCs w:val="24"/>
        </w:rPr>
        <w:t xml:space="preserve">En el capítulo 4 se presenta la propuesta metodológica </w:t>
      </w:r>
      <w:r>
        <w:rPr>
          <w:rFonts w:ascii="Arial" w:hAnsi="Arial" w:cs="Arial"/>
          <w:i/>
          <w:sz w:val="24"/>
          <w:szCs w:val="24"/>
        </w:rPr>
        <w:t xml:space="preserve">Lean Logistics </w:t>
      </w:r>
      <w:r>
        <w:rPr>
          <w:rFonts w:ascii="Arial" w:hAnsi="Arial" w:cs="Arial"/>
          <w:sz w:val="24"/>
          <w:szCs w:val="24"/>
        </w:rPr>
        <w:t xml:space="preserve">compuesta por 5 fases: Preparación, Medición, Análisis, Implementación y Control. Dichas fases se encuentran conformadas por una serie de pasos que también son descritos. Como valor adicional, cada actividad descrita se complementa con el uso de herramientas </w:t>
      </w:r>
      <w:r>
        <w:rPr>
          <w:rFonts w:ascii="Arial" w:hAnsi="Arial" w:cs="Arial"/>
          <w:sz w:val="24"/>
          <w:szCs w:val="24"/>
        </w:rPr>
        <w:lastRenderedPageBreak/>
        <w:t xml:space="preserve">propuestas, las cuales provienen en su mayoría de las metodologías de </w:t>
      </w:r>
      <w:r>
        <w:rPr>
          <w:rFonts w:ascii="Arial" w:hAnsi="Arial" w:cs="Arial"/>
          <w:i/>
          <w:sz w:val="24"/>
          <w:szCs w:val="24"/>
        </w:rPr>
        <w:t>L</w:t>
      </w:r>
      <w:r w:rsidRPr="003C1D37">
        <w:rPr>
          <w:rFonts w:ascii="Arial" w:hAnsi="Arial" w:cs="Arial"/>
          <w:i/>
          <w:sz w:val="24"/>
          <w:szCs w:val="24"/>
        </w:rPr>
        <w:t>ean Manufacturing</w:t>
      </w:r>
      <w:r>
        <w:rPr>
          <w:rFonts w:ascii="Arial" w:hAnsi="Arial" w:cs="Arial"/>
          <w:sz w:val="24"/>
          <w:szCs w:val="24"/>
        </w:rPr>
        <w:t>,</w:t>
      </w:r>
      <w:r>
        <w:rPr>
          <w:rFonts w:ascii="Arial" w:hAnsi="Arial" w:cs="Arial"/>
          <w:i/>
          <w:sz w:val="24"/>
          <w:szCs w:val="24"/>
        </w:rPr>
        <w:t xml:space="preserve"> </w:t>
      </w:r>
      <w:r w:rsidRPr="003007CF">
        <w:rPr>
          <w:rFonts w:ascii="Arial" w:hAnsi="Arial" w:cs="Arial"/>
          <w:sz w:val="24"/>
          <w:szCs w:val="24"/>
        </w:rPr>
        <w:t>y</w:t>
      </w:r>
      <w:r>
        <w:rPr>
          <w:rFonts w:ascii="Arial" w:hAnsi="Arial" w:cs="Arial"/>
          <w:i/>
          <w:sz w:val="24"/>
          <w:szCs w:val="24"/>
        </w:rPr>
        <w:t xml:space="preserve"> </w:t>
      </w:r>
      <w:r w:rsidRPr="003007CF">
        <w:rPr>
          <w:rFonts w:ascii="Arial" w:hAnsi="Arial" w:cs="Arial"/>
          <w:i/>
          <w:sz w:val="24"/>
          <w:szCs w:val="24"/>
        </w:rPr>
        <w:t xml:space="preserve"> </w:t>
      </w:r>
      <w:r w:rsidRPr="003C1D37">
        <w:rPr>
          <w:rFonts w:ascii="Arial" w:hAnsi="Arial" w:cs="Arial"/>
          <w:i/>
          <w:sz w:val="24"/>
          <w:szCs w:val="24"/>
        </w:rPr>
        <w:t>Six Sigma</w:t>
      </w:r>
      <w:r>
        <w:rPr>
          <w:rFonts w:ascii="Arial" w:hAnsi="Arial" w:cs="Arial"/>
          <w:i/>
          <w:sz w:val="24"/>
          <w:szCs w:val="24"/>
        </w:rPr>
        <w:t>.</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Pr>
          <w:rFonts w:ascii="Arial" w:hAnsi="Arial" w:cs="Arial"/>
          <w:sz w:val="24"/>
          <w:szCs w:val="24"/>
        </w:rPr>
        <w:t xml:space="preserve">En el capítulo 5 se muestran los resultados previos del modelo </w:t>
      </w:r>
      <w:r w:rsidRPr="002E7C15">
        <w:rPr>
          <w:rFonts w:ascii="Arial" w:hAnsi="Arial" w:cs="Arial"/>
          <w:i/>
          <w:sz w:val="24"/>
          <w:szCs w:val="24"/>
        </w:rPr>
        <w:t>L</w:t>
      </w:r>
      <w:r>
        <w:rPr>
          <w:rFonts w:ascii="Arial" w:hAnsi="Arial" w:cs="Arial"/>
          <w:i/>
          <w:sz w:val="24"/>
          <w:szCs w:val="24"/>
        </w:rPr>
        <w:t xml:space="preserve">ean </w:t>
      </w:r>
      <w:r w:rsidRPr="002E7C15">
        <w:rPr>
          <w:rFonts w:ascii="Arial" w:hAnsi="Arial" w:cs="Arial"/>
          <w:i/>
          <w:sz w:val="24"/>
          <w:szCs w:val="24"/>
        </w:rPr>
        <w:t>L</w:t>
      </w:r>
      <w:r>
        <w:rPr>
          <w:rFonts w:ascii="Arial" w:hAnsi="Arial" w:cs="Arial"/>
          <w:i/>
          <w:sz w:val="24"/>
          <w:szCs w:val="24"/>
        </w:rPr>
        <w:t>ogistics</w:t>
      </w:r>
      <w:r>
        <w:rPr>
          <w:rFonts w:ascii="Arial" w:hAnsi="Arial" w:cs="Arial"/>
          <w:sz w:val="24"/>
          <w:szCs w:val="24"/>
        </w:rPr>
        <w:t xml:space="preserve">, como la presentación del mismo en distintos congresos, así como la redacción de un artículo de difusión que ya fue publicado en la revista </w:t>
      </w:r>
      <w:proofErr w:type="spellStart"/>
      <w:r w:rsidRPr="001A5EAA">
        <w:rPr>
          <w:rFonts w:ascii="Arial" w:hAnsi="Arial" w:cs="Arial"/>
          <w:i/>
          <w:sz w:val="24"/>
          <w:szCs w:val="24"/>
        </w:rPr>
        <w:t>Inbound</w:t>
      </w:r>
      <w:proofErr w:type="spellEnd"/>
      <w:r>
        <w:rPr>
          <w:rFonts w:ascii="Arial" w:hAnsi="Arial" w:cs="Arial"/>
          <w:i/>
          <w:sz w:val="24"/>
          <w:szCs w:val="24"/>
        </w:rPr>
        <w:t xml:space="preserve"> Logistics México</w:t>
      </w:r>
      <w:r>
        <w:rPr>
          <w:rFonts w:ascii="Arial" w:hAnsi="Arial" w:cs="Arial"/>
          <w:sz w:val="24"/>
          <w:szCs w:val="24"/>
        </w:rPr>
        <w:t>.</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Pr>
          <w:rFonts w:ascii="Arial" w:hAnsi="Arial" w:cs="Arial"/>
          <w:sz w:val="24"/>
          <w:szCs w:val="24"/>
        </w:rPr>
        <w:t>Por último, el capítulo 6 contiene las conclusiones y recomendaciones de la investigación, siguiendo después con los anexos, donde se proporcionan fotos, figuras, formatos, ejemplos de cartografías de valor, inclusive, el artículo de difusión antes mencionado.</w:t>
      </w:r>
    </w:p>
    <w:p w:rsidR="003F2D64" w:rsidRDefault="003F2D64" w:rsidP="003F2D64">
      <w:pPr>
        <w:spacing w:after="0" w:line="360" w:lineRule="auto"/>
        <w:jc w:val="both"/>
        <w:rPr>
          <w:rFonts w:ascii="Arial" w:hAnsi="Arial" w:cs="Arial"/>
          <w:sz w:val="24"/>
          <w:szCs w:val="24"/>
        </w:rPr>
      </w:pPr>
    </w:p>
    <w:p w:rsidR="003F2D64" w:rsidRDefault="003F2D64" w:rsidP="003F2D64">
      <w:pPr>
        <w:spacing w:after="0" w:line="360" w:lineRule="auto"/>
        <w:jc w:val="both"/>
        <w:rPr>
          <w:rFonts w:ascii="Arial" w:hAnsi="Arial" w:cs="Arial"/>
          <w:sz w:val="24"/>
          <w:szCs w:val="24"/>
        </w:rPr>
      </w:pPr>
      <w:r w:rsidRPr="00A96A7E">
        <w:rPr>
          <w:rFonts w:ascii="Arial" w:hAnsi="Arial" w:cs="Arial"/>
          <w:sz w:val="24"/>
          <w:szCs w:val="24"/>
        </w:rPr>
        <w:t xml:space="preserve">El presente trabajo, es producto de una investigación llevada a cabo en el Centro de Calidad y Manufactura </w:t>
      </w:r>
      <w:r>
        <w:rPr>
          <w:rFonts w:ascii="Arial" w:hAnsi="Arial" w:cs="Arial"/>
          <w:sz w:val="24"/>
          <w:szCs w:val="24"/>
        </w:rPr>
        <w:t xml:space="preserve">(CCM) </w:t>
      </w:r>
      <w:r w:rsidRPr="00A96A7E">
        <w:rPr>
          <w:rFonts w:ascii="Arial" w:hAnsi="Arial" w:cs="Arial"/>
          <w:sz w:val="24"/>
          <w:szCs w:val="24"/>
        </w:rPr>
        <w:t>del Instituto Tecnológico y de Estudios Superiores de Monterrey (ITESM)</w:t>
      </w:r>
      <w:r>
        <w:rPr>
          <w:rFonts w:ascii="Arial" w:hAnsi="Arial" w:cs="Arial"/>
          <w:sz w:val="24"/>
          <w:szCs w:val="24"/>
        </w:rPr>
        <w:t>, campus Monterrey; t</w:t>
      </w:r>
      <w:r w:rsidRPr="00A96A7E">
        <w:rPr>
          <w:rFonts w:ascii="Arial" w:hAnsi="Arial" w:cs="Arial"/>
          <w:sz w:val="24"/>
          <w:szCs w:val="24"/>
        </w:rPr>
        <w:t>eniendo como objetivo diseñar un método que sirva como guía para el mejoramiento de la competitividad de las empresas, además de poner dicha investigación a disposición del alumnado del I</w:t>
      </w:r>
      <w:r>
        <w:rPr>
          <w:rFonts w:ascii="Arial" w:hAnsi="Arial" w:cs="Arial"/>
          <w:sz w:val="24"/>
          <w:szCs w:val="24"/>
        </w:rPr>
        <w:t xml:space="preserve">nstituto </w:t>
      </w:r>
      <w:r w:rsidRPr="00A96A7E">
        <w:rPr>
          <w:rFonts w:ascii="Arial" w:hAnsi="Arial" w:cs="Arial"/>
          <w:sz w:val="24"/>
          <w:szCs w:val="24"/>
        </w:rPr>
        <w:t>T</w:t>
      </w:r>
      <w:r>
        <w:rPr>
          <w:rFonts w:ascii="Arial" w:hAnsi="Arial" w:cs="Arial"/>
          <w:sz w:val="24"/>
          <w:szCs w:val="24"/>
        </w:rPr>
        <w:t xml:space="preserve">ecnológico de </w:t>
      </w:r>
      <w:r w:rsidRPr="00A96A7E">
        <w:rPr>
          <w:rFonts w:ascii="Arial" w:hAnsi="Arial" w:cs="Arial"/>
          <w:sz w:val="24"/>
          <w:szCs w:val="24"/>
        </w:rPr>
        <w:t>T</w:t>
      </w:r>
      <w:r>
        <w:rPr>
          <w:rFonts w:ascii="Arial" w:hAnsi="Arial" w:cs="Arial"/>
          <w:sz w:val="24"/>
          <w:szCs w:val="24"/>
        </w:rPr>
        <w:t xml:space="preserve">uxtla </w:t>
      </w:r>
      <w:r w:rsidRPr="00A96A7E">
        <w:rPr>
          <w:rFonts w:ascii="Arial" w:hAnsi="Arial" w:cs="Arial"/>
          <w:sz w:val="24"/>
          <w:szCs w:val="24"/>
        </w:rPr>
        <w:t>G</w:t>
      </w:r>
      <w:r>
        <w:rPr>
          <w:rFonts w:ascii="Arial" w:hAnsi="Arial" w:cs="Arial"/>
          <w:sz w:val="24"/>
          <w:szCs w:val="24"/>
        </w:rPr>
        <w:t>utiérrez</w:t>
      </w:r>
      <w:r w:rsidRPr="00A96A7E">
        <w:rPr>
          <w:rFonts w:ascii="Arial" w:hAnsi="Arial" w:cs="Arial"/>
          <w:sz w:val="24"/>
          <w:szCs w:val="24"/>
        </w:rPr>
        <w:t>, empresarios,  y toda persona interesada en aprender o ampliar sus conocimientos sobre administración logística</w:t>
      </w:r>
      <w:r w:rsidRPr="00DA6FAB">
        <w:rPr>
          <w:rFonts w:ascii="Arial" w:hAnsi="Arial" w:cs="Arial"/>
          <w:sz w:val="24"/>
          <w:szCs w:val="24"/>
        </w:rPr>
        <w:t>.</w:t>
      </w:r>
    </w:p>
    <w:p w:rsidR="003F2D64" w:rsidRDefault="003F2D64" w:rsidP="003F2D64">
      <w:pPr>
        <w:spacing w:after="0" w:line="360" w:lineRule="auto"/>
        <w:jc w:val="both"/>
        <w:rPr>
          <w:rFonts w:ascii="Arial" w:hAnsi="Arial" w:cs="Arial"/>
          <w:sz w:val="24"/>
          <w:szCs w:val="24"/>
        </w:rPr>
      </w:pPr>
    </w:p>
    <w:p w:rsidR="003F2D64" w:rsidRPr="00397335" w:rsidRDefault="003F2D64" w:rsidP="003F2D64">
      <w:pPr>
        <w:spacing w:after="0" w:line="360" w:lineRule="auto"/>
        <w:jc w:val="both"/>
        <w:rPr>
          <w:rFonts w:ascii="Arial" w:hAnsi="Arial" w:cs="Arial"/>
          <w:sz w:val="24"/>
          <w:szCs w:val="24"/>
        </w:rPr>
      </w:pPr>
      <w:r w:rsidRPr="00397335">
        <w:rPr>
          <w:rFonts w:ascii="Arial" w:hAnsi="Arial" w:cs="Arial"/>
          <w:sz w:val="24"/>
          <w:szCs w:val="24"/>
        </w:rPr>
        <w:t xml:space="preserve">El trabajo indicó que la cartografía de valor es útil y aplicable para afrontar dificultades en el ámbito logístico, ayudando en el rediseño de sus operaciones. Sin embargo, se demostró que necesita auxiliarse de otras herramientas y conceptos no relacionados únicamente a </w:t>
      </w:r>
      <w:r w:rsidRPr="00397335">
        <w:rPr>
          <w:rFonts w:ascii="Arial" w:hAnsi="Arial" w:cs="Arial"/>
          <w:i/>
          <w:sz w:val="24"/>
          <w:szCs w:val="24"/>
        </w:rPr>
        <w:t>Lean Manufacturing</w:t>
      </w:r>
      <w:r w:rsidRPr="00397335">
        <w:rPr>
          <w:rFonts w:ascii="Arial" w:hAnsi="Arial" w:cs="Arial"/>
          <w:sz w:val="24"/>
          <w:szCs w:val="24"/>
        </w:rPr>
        <w:t>, además se enfatiza la importancia de la participación de los líderes en el proyecto. Entre las recomendaciones destaca que para su validación debe implementarse en alguna empresa</w:t>
      </w:r>
    </w:p>
    <w:p w:rsidR="00C97DC7" w:rsidRDefault="00C97DC7">
      <w:pPr>
        <w:rPr>
          <w:rFonts w:asciiTheme="majorHAnsi" w:hAnsiTheme="majorHAnsi" w:cs="Arial"/>
          <w:b/>
          <w:sz w:val="56"/>
        </w:rPr>
        <w:sectPr w:rsidR="00C97DC7" w:rsidSect="00F5275B">
          <w:footerReference w:type="default" r:id="rId15"/>
          <w:pgSz w:w="12240" w:h="15840" w:code="1"/>
          <w:pgMar w:top="1701" w:right="1418" w:bottom="1418" w:left="1701" w:header="1418" w:footer="709" w:gutter="0"/>
          <w:pgNumType w:start="1"/>
          <w:cols w:space="708"/>
          <w:docGrid w:linePitch="360"/>
        </w:sectPr>
      </w:pPr>
    </w:p>
    <w:p w:rsidR="003F2D64" w:rsidRDefault="003F2D64">
      <w:pPr>
        <w:rPr>
          <w:rFonts w:asciiTheme="majorHAnsi" w:hAnsiTheme="majorHAnsi" w:cs="Arial"/>
          <w:b/>
          <w:sz w:val="56"/>
        </w:rPr>
      </w:pPr>
    </w:p>
    <w:p w:rsidR="008456D6" w:rsidRDefault="008456D6" w:rsidP="008456D6">
      <w:pPr>
        <w:spacing w:line="360" w:lineRule="auto"/>
        <w:jc w:val="center"/>
        <w:rPr>
          <w:rFonts w:asciiTheme="majorHAnsi" w:hAnsiTheme="majorHAnsi" w:cs="Arial"/>
          <w:b/>
          <w:sz w:val="56"/>
        </w:rPr>
      </w:pPr>
    </w:p>
    <w:p w:rsidR="008456D6" w:rsidRDefault="008456D6" w:rsidP="008456D6">
      <w:pPr>
        <w:spacing w:line="360" w:lineRule="auto"/>
        <w:jc w:val="center"/>
        <w:rPr>
          <w:rFonts w:asciiTheme="majorHAnsi" w:hAnsiTheme="majorHAnsi" w:cs="Arial"/>
          <w:b/>
          <w:sz w:val="56"/>
        </w:rPr>
      </w:pPr>
    </w:p>
    <w:p w:rsidR="008456D6" w:rsidRDefault="008456D6" w:rsidP="008456D6">
      <w:pPr>
        <w:spacing w:line="360" w:lineRule="auto"/>
        <w:jc w:val="center"/>
        <w:rPr>
          <w:rFonts w:asciiTheme="majorHAnsi" w:hAnsiTheme="majorHAnsi" w:cs="Arial"/>
          <w:b/>
          <w:sz w:val="56"/>
        </w:rPr>
      </w:pPr>
    </w:p>
    <w:p w:rsidR="00F3287E" w:rsidRDefault="00F3287E" w:rsidP="008456D6">
      <w:pPr>
        <w:spacing w:line="360" w:lineRule="auto"/>
        <w:jc w:val="center"/>
        <w:rPr>
          <w:rFonts w:asciiTheme="majorHAnsi" w:hAnsiTheme="majorHAnsi" w:cs="Arial"/>
          <w:b/>
          <w:sz w:val="56"/>
        </w:rPr>
      </w:pPr>
    </w:p>
    <w:p w:rsidR="00792ED9" w:rsidRDefault="00D00F1D" w:rsidP="00F3287E">
      <w:pPr>
        <w:spacing w:after="0" w:line="360" w:lineRule="auto"/>
        <w:jc w:val="center"/>
        <w:rPr>
          <w:rFonts w:asciiTheme="majorHAnsi" w:hAnsiTheme="majorHAnsi" w:cs="Arial"/>
          <w:b/>
          <w:sz w:val="56"/>
        </w:rPr>
      </w:pPr>
      <w:r>
        <w:rPr>
          <w:rFonts w:asciiTheme="majorHAnsi" w:hAnsiTheme="majorHAnsi" w:cs="Arial"/>
          <w:b/>
          <w:sz w:val="56"/>
        </w:rPr>
        <w:t xml:space="preserve">Capítulo </w:t>
      </w:r>
      <w:r w:rsidR="001B69B4">
        <w:rPr>
          <w:rFonts w:asciiTheme="majorHAnsi" w:hAnsiTheme="majorHAnsi" w:cs="Arial"/>
          <w:b/>
          <w:sz w:val="56"/>
        </w:rPr>
        <w:t>1</w:t>
      </w:r>
      <w:r>
        <w:rPr>
          <w:rFonts w:asciiTheme="majorHAnsi" w:hAnsiTheme="majorHAnsi" w:cs="Arial"/>
          <w:b/>
          <w:sz w:val="56"/>
        </w:rPr>
        <w:t xml:space="preserve">. </w:t>
      </w:r>
    </w:p>
    <w:p w:rsidR="00F3287E" w:rsidRDefault="00F3287E" w:rsidP="00F3287E">
      <w:pPr>
        <w:spacing w:after="0" w:line="360" w:lineRule="auto"/>
        <w:jc w:val="center"/>
        <w:rPr>
          <w:rFonts w:asciiTheme="majorHAnsi" w:hAnsiTheme="majorHAnsi" w:cs="Arial"/>
          <w:b/>
          <w:sz w:val="56"/>
        </w:rPr>
      </w:pPr>
      <w:r>
        <w:rPr>
          <w:rFonts w:asciiTheme="majorHAnsi" w:hAnsiTheme="majorHAnsi" w:cs="Arial"/>
          <w:b/>
          <w:sz w:val="56"/>
        </w:rPr>
        <w:t>D</w:t>
      </w:r>
      <w:r w:rsidRPr="00197DF5">
        <w:rPr>
          <w:rFonts w:asciiTheme="majorHAnsi" w:hAnsiTheme="majorHAnsi" w:cs="Arial"/>
          <w:b/>
          <w:sz w:val="56"/>
        </w:rPr>
        <w:t xml:space="preserve">imensionamiento </w:t>
      </w:r>
    </w:p>
    <w:p w:rsidR="00B07F4B" w:rsidRDefault="001676F4" w:rsidP="00F3287E">
      <w:pPr>
        <w:spacing w:after="0" w:line="360" w:lineRule="auto"/>
        <w:jc w:val="center"/>
        <w:rPr>
          <w:rFonts w:asciiTheme="majorHAnsi" w:hAnsiTheme="majorHAnsi" w:cs="Arial"/>
          <w:b/>
          <w:sz w:val="56"/>
        </w:rPr>
        <w:sectPr w:rsidR="00B07F4B" w:rsidSect="00C97DC7">
          <w:footerReference w:type="default" r:id="rId16"/>
          <w:pgSz w:w="12240" w:h="15840" w:code="1"/>
          <w:pgMar w:top="1701" w:right="1418" w:bottom="1418" w:left="1701" w:header="1418" w:footer="709" w:gutter="0"/>
          <w:cols w:space="708"/>
          <w:docGrid w:linePitch="360"/>
        </w:sectPr>
      </w:pPr>
      <w:proofErr w:type="gramStart"/>
      <w:r>
        <w:rPr>
          <w:rFonts w:asciiTheme="majorHAnsi" w:hAnsiTheme="majorHAnsi" w:cs="Arial"/>
          <w:b/>
          <w:sz w:val="56"/>
        </w:rPr>
        <w:t>d</w:t>
      </w:r>
      <w:r w:rsidR="00F3287E" w:rsidRPr="00197DF5">
        <w:rPr>
          <w:rFonts w:asciiTheme="majorHAnsi" w:hAnsiTheme="majorHAnsi" w:cs="Arial"/>
          <w:b/>
          <w:sz w:val="56"/>
        </w:rPr>
        <w:t>el</w:t>
      </w:r>
      <w:proofErr w:type="gramEnd"/>
      <w:r w:rsidR="00F3287E" w:rsidRPr="00197DF5">
        <w:rPr>
          <w:rFonts w:asciiTheme="majorHAnsi" w:hAnsiTheme="majorHAnsi" w:cs="Arial"/>
          <w:b/>
          <w:sz w:val="56"/>
        </w:rPr>
        <w:t xml:space="preserve"> Problema</w:t>
      </w:r>
    </w:p>
    <w:p w:rsidR="008456D6" w:rsidRPr="00515BE8" w:rsidRDefault="008456D6" w:rsidP="00F0528C">
      <w:pPr>
        <w:spacing w:after="0" w:line="360" w:lineRule="auto"/>
        <w:jc w:val="both"/>
        <w:rPr>
          <w:rFonts w:ascii="Arial" w:hAnsi="Arial" w:cs="Arial"/>
          <w:b/>
          <w:sz w:val="24"/>
          <w:szCs w:val="24"/>
        </w:rPr>
      </w:pPr>
      <w:r>
        <w:rPr>
          <w:rFonts w:ascii="Arial" w:hAnsi="Arial" w:cs="Arial"/>
          <w:b/>
          <w:sz w:val="24"/>
          <w:szCs w:val="24"/>
        </w:rPr>
        <w:lastRenderedPageBreak/>
        <w:t>1.</w:t>
      </w:r>
      <w:r w:rsidR="00FA3717">
        <w:rPr>
          <w:rFonts w:ascii="Arial" w:hAnsi="Arial" w:cs="Arial"/>
          <w:b/>
          <w:sz w:val="24"/>
          <w:szCs w:val="24"/>
        </w:rPr>
        <w:t>1</w:t>
      </w:r>
      <w:r>
        <w:rPr>
          <w:rFonts w:ascii="Arial" w:hAnsi="Arial" w:cs="Arial"/>
          <w:b/>
          <w:sz w:val="24"/>
          <w:szCs w:val="24"/>
        </w:rPr>
        <w:t xml:space="preserve"> </w:t>
      </w:r>
      <w:r w:rsidRPr="00515BE8">
        <w:rPr>
          <w:rFonts w:ascii="Arial" w:hAnsi="Arial" w:cs="Arial"/>
          <w:b/>
          <w:sz w:val="24"/>
          <w:szCs w:val="24"/>
        </w:rPr>
        <w:t>Antecedentes</w:t>
      </w:r>
    </w:p>
    <w:p w:rsidR="008456D6" w:rsidRDefault="008456D6" w:rsidP="00F0528C">
      <w:pPr>
        <w:spacing w:after="0" w:line="360" w:lineRule="auto"/>
        <w:jc w:val="both"/>
        <w:rPr>
          <w:rFonts w:ascii="Arial" w:hAnsi="Arial" w:cs="Arial"/>
          <w:sz w:val="24"/>
          <w:szCs w:val="24"/>
        </w:rPr>
      </w:pPr>
    </w:p>
    <w:p w:rsidR="001C4337" w:rsidRDefault="008456D6" w:rsidP="00F0528C">
      <w:pPr>
        <w:spacing w:after="0" w:line="360" w:lineRule="auto"/>
        <w:jc w:val="both"/>
        <w:rPr>
          <w:rFonts w:ascii="Arial" w:hAnsi="Arial" w:cs="Arial"/>
          <w:sz w:val="24"/>
          <w:szCs w:val="24"/>
        </w:rPr>
      </w:pPr>
      <w:r w:rsidRPr="00DA6FAB">
        <w:rPr>
          <w:rFonts w:ascii="Arial" w:hAnsi="Arial" w:cs="Arial"/>
          <w:sz w:val="24"/>
          <w:szCs w:val="24"/>
        </w:rPr>
        <w:t xml:space="preserve">En la actualidad, la introducción de nuevos cambios e innovaciones en </w:t>
      </w:r>
      <w:r w:rsidR="00F45D46">
        <w:rPr>
          <w:rFonts w:ascii="Arial" w:hAnsi="Arial" w:cs="Arial"/>
          <w:sz w:val="24"/>
          <w:szCs w:val="24"/>
        </w:rPr>
        <w:t>la industria, ha propiciado que</w:t>
      </w:r>
      <w:r w:rsidRPr="00DA6FAB">
        <w:rPr>
          <w:rFonts w:ascii="Arial" w:hAnsi="Arial" w:cs="Arial"/>
          <w:sz w:val="24"/>
          <w:szCs w:val="24"/>
        </w:rPr>
        <w:t xml:space="preserve"> las empresas se vean presionadas por sus clientes, siendo la competencia el factor causante de ciertas exigencias como: la obtención de productos variados, con cero defectos, en lotes más pequeños, y en menores tiempos de entrega. La calidad en el servicio es un requisito que debe ser cumplido si se </w:t>
      </w:r>
      <w:r w:rsidR="00F45D46">
        <w:rPr>
          <w:rFonts w:ascii="Arial" w:hAnsi="Arial" w:cs="Arial"/>
          <w:sz w:val="24"/>
          <w:szCs w:val="24"/>
        </w:rPr>
        <w:t>desea permanecer en el mercado.</w:t>
      </w:r>
    </w:p>
    <w:p w:rsidR="001C4337" w:rsidRDefault="001C4337" w:rsidP="00F0528C">
      <w:pPr>
        <w:spacing w:after="0" w:line="360" w:lineRule="auto"/>
        <w:jc w:val="both"/>
        <w:rPr>
          <w:rFonts w:ascii="Arial" w:hAnsi="Arial" w:cs="Arial"/>
          <w:sz w:val="24"/>
          <w:szCs w:val="24"/>
        </w:rPr>
      </w:pPr>
    </w:p>
    <w:p w:rsidR="008456D6" w:rsidRPr="006A4591" w:rsidRDefault="008456D6" w:rsidP="00F0528C">
      <w:pPr>
        <w:spacing w:after="0" w:line="360" w:lineRule="auto"/>
        <w:jc w:val="both"/>
        <w:rPr>
          <w:rFonts w:ascii="Arial" w:hAnsi="Arial" w:cs="Arial"/>
          <w:sz w:val="24"/>
          <w:szCs w:val="24"/>
        </w:rPr>
      </w:pPr>
      <w:r w:rsidRPr="006A4591">
        <w:rPr>
          <w:rFonts w:ascii="Arial" w:hAnsi="Arial" w:cs="Arial"/>
          <w:sz w:val="24"/>
          <w:szCs w:val="24"/>
        </w:rPr>
        <w:t>Con relación a lo anterior, muchas empresas se han visto en la necesidad de investigar nuevas alternativas para garantizar y cumplir con los requerimientos de los clientes, nuevas formas de  almacenar, inventariar y desplazar sus productos o servicios, de tal modo que se encuentren disponibles e</w:t>
      </w:r>
      <w:r w:rsidR="00F45D46">
        <w:rPr>
          <w:rFonts w:ascii="Arial" w:hAnsi="Arial" w:cs="Arial"/>
          <w:sz w:val="24"/>
          <w:szCs w:val="24"/>
        </w:rPr>
        <w:t>n formas y tiempos pertinentes.</w:t>
      </w:r>
    </w:p>
    <w:p w:rsidR="008456D6" w:rsidRPr="006A4591" w:rsidRDefault="008456D6" w:rsidP="00F0528C">
      <w:pPr>
        <w:spacing w:after="0" w:line="360" w:lineRule="auto"/>
        <w:jc w:val="both"/>
        <w:rPr>
          <w:rFonts w:ascii="Arial" w:hAnsi="Arial" w:cs="Arial"/>
          <w:sz w:val="24"/>
          <w:szCs w:val="24"/>
        </w:rPr>
      </w:pPr>
    </w:p>
    <w:p w:rsidR="008456D6" w:rsidRPr="006A4591" w:rsidRDefault="008456D6" w:rsidP="00F0528C">
      <w:pPr>
        <w:spacing w:after="0" w:line="360" w:lineRule="auto"/>
        <w:jc w:val="both"/>
        <w:rPr>
          <w:rFonts w:ascii="Arial" w:hAnsi="Arial" w:cs="Arial"/>
          <w:sz w:val="24"/>
          <w:szCs w:val="24"/>
        </w:rPr>
      </w:pPr>
      <w:r w:rsidRPr="00DA6FAB">
        <w:rPr>
          <w:rFonts w:ascii="Arial" w:hAnsi="Arial" w:cs="Arial"/>
          <w:sz w:val="24"/>
          <w:szCs w:val="24"/>
        </w:rPr>
        <w:t xml:space="preserve">En el entorno global económico ya no se habla de empresas exitosas, sino de cadenas de suministro exitosas. </w:t>
      </w:r>
      <w:r w:rsidRPr="006A4591">
        <w:rPr>
          <w:rFonts w:ascii="Arial" w:hAnsi="Arial" w:cs="Arial"/>
          <w:sz w:val="24"/>
          <w:szCs w:val="24"/>
        </w:rPr>
        <w:t>En el ámbito empresarial, la competencia se da cada vez menos entre empresas independientes, siendo en la actualidad los equipos que forman las cadenas de suministro las que compiten con otras cadenas de suministro. (Urzelai, 2006)</w:t>
      </w:r>
      <w:r w:rsidR="00F45D46">
        <w:rPr>
          <w:rFonts w:ascii="Arial" w:hAnsi="Arial" w:cs="Arial"/>
          <w:sz w:val="24"/>
          <w:szCs w:val="24"/>
        </w:rPr>
        <w:t>.</w:t>
      </w:r>
    </w:p>
    <w:p w:rsidR="008456D6" w:rsidRPr="006A4591" w:rsidRDefault="008456D6" w:rsidP="00F0528C">
      <w:pPr>
        <w:spacing w:after="0" w:line="360" w:lineRule="auto"/>
        <w:jc w:val="both"/>
        <w:rPr>
          <w:rFonts w:ascii="Arial" w:hAnsi="Arial" w:cs="Arial"/>
          <w:sz w:val="24"/>
          <w:szCs w:val="24"/>
        </w:rPr>
      </w:pPr>
    </w:p>
    <w:p w:rsidR="008456D6" w:rsidRPr="00744963" w:rsidRDefault="008456D6" w:rsidP="00F0528C">
      <w:pPr>
        <w:spacing w:after="0" w:line="360" w:lineRule="auto"/>
        <w:jc w:val="both"/>
        <w:rPr>
          <w:rFonts w:ascii="Arial" w:hAnsi="Arial" w:cs="Arial"/>
          <w:sz w:val="24"/>
          <w:szCs w:val="24"/>
        </w:rPr>
      </w:pPr>
      <w:r w:rsidRPr="00744963">
        <w:rPr>
          <w:rFonts w:ascii="Arial" w:hAnsi="Arial" w:cs="Arial"/>
          <w:i/>
          <w:sz w:val="24"/>
          <w:szCs w:val="24"/>
        </w:rPr>
        <w:t>Lean Six Sigma Logistics</w:t>
      </w:r>
      <w:r w:rsidRPr="00744963">
        <w:rPr>
          <w:rFonts w:ascii="Arial" w:hAnsi="Arial" w:cs="Arial"/>
          <w:sz w:val="24"/>
          <w:szCs w:val="24"/>
        </w:rPr>
        <w:t xml:space="preserve"> abarca los conceptos que aparecen a continuación: </w:t>
      </w:r>
    </w:p>
    <w:p w:rsidR="008456D6" w:rsidRPr="00744963" w:rsidRDefault="008456D6" w:rsidP="00F0528C">
      <w:pPr>
        <w:spacing w:after="0" w:line="360" w:lineRule="auto"/>
        <w:jc w:val="both"/>
        <w:rPr>
          <w:rFonts w:ascii="Arial" w:hAnsi="Arial" w:cs="Arial"/>
          <w:sz w:val="24"/>
          <w:szCs w:val="24"/>
        </w:rPr>
      </w:pPr>
    </w:p>
    <w:p w:rsidR="008456D6" w:rsidRDefault="008456D6" w:rsidP="00F0528C">
      <w:pPr>
        <w:pStyle w:val="Prrafodelista"/>
        <w:numPr>
          <w:ilvl w:val="0"/>
          <w:numId w:val="1"/>
        </w:numPr>
        <w:spacing w:after="0" w:line="360" w:lineRule="auto"/>
        <w:jc w:val="both"/>
        <w:rPr>
          <w:rFonts w:ascii="Arial" w:hAnsi="Arial" w:cs="Arial"/>
          <w:sz w:val="24"/>
          <w:szCs w:val="24"/>
          <w:lang w:val="es-ES"/>
        </w:rPr>
      </w:pPr>
      <w:r w:rsidRPr="00744963">
        <w:rPr>
          <w:rFonts w:ascii="Arial" w:hAnsi="Arial" w:cs="Arial"/>
          <w:i/>
          <w:sz w:val="24"/>
          <w:szCs w:val="24"/>
          <w:lang w:val="es-ES"/>
        </w:rPr>
        <w:t>Logistics</w:t>
      </w:r>
      <w:r w:rsidRPr="00744963">
        <w:rPr>
          <w:rFonts w:ascii="Arial" w:hAnsi="Arial" w:cs="Arial"/>
          <w:sz w:val="24"/>
          <w:szCs w:val="24"/>
          <w:lang w:val="es-ES"/>
        </w:rPr>
        <w:t xml:space="preserve"> (Logística): Es parte del proceso de administración de las cadenas de suministro, y tiene entres sus funciones planear, implementar y controlar de forma efectiva el almacenaje y flujo directo e inverso de los bienes, servicios y toda la información relacionada con estos, entre el punto de origen y el punto de consumo, con el propósito de cumplir con las expectativas del consumidor al menor costo posible. (Pau Cos et al, 1998)</w:t>
      </w:r>
    </w:p>
    <w:p w:rsidR="008456D6" w:rsidRPr="00744963" w:rsidRDefault="008456D6" w:rsidP="00F0528C">
      <w:pPr>
        <w:pStyle w:val="Prrafodelista"/>
        <w:spacing w:after="0" w:line="360" w:lineRule="auto"/>
        <w:jc w:val="both"/>
        <w:rPr>
          <w:rFonts w:ascii="Arial" w:hAnsi="Arial" w:cs="Arial"/>
          <w:sz w:val="24"/>
          <w:szCs w:val="24"/>
          <w:lang w:val="es-ES"/>
        </w:rPr>
      </w:pPr>
    </w:p>
    <w:p w:rsidR="008456D6" w:rsidRPr="00744963" w:rsidRDefault="008456D6" w:rsidP="00F0528C">
      <w:pPr>
        <w:pStyle w:val="Prrafodelista"/>
        <w:numPr>
          <w:ilvl w:val="0"/>
          <w:numId w:val="1"/>
        </w:numPr>
        <w:spacing w:after="0" w:line="360" w:lineRule="auto"/>
        <w:jc w:val="both"/>
        <w:rPr>
          <w:rFonts w:ascii="Arial" w:hAnsi="Arial" w:cs="Arial"/>
          <w:sz w:val="24"/>
          <w:szCs w:val="24"/>
          <w:lang w:val="es-ES"/>
        </w:rPr>
      </w:pPr>
      <w:r w:rsidRPr="00744963">
        <w:rPr>
          <w:rFonts w:ascii="Arial" w:hAnsi="Arial" w:cs="Arial"/>
          <w:i/>
          <w:sz w:val="24"/>
          <w:szCs w:val="24"/>
          <w:lang w:val="es-ES"/>
        </w:rPr>
        <w:t>Lean Manufacturing</w:t>
      </w:r>
      <w:r w:rsidRPr="00744963">
        <w:rPr>
          <w:rFonts w:ascii="Arial" w:hAnsi="Arial" w:cs="Arial"/>
          <w:sz w:val="24"/>
          <w:szCs w:val="24"/>
          <w:lang w:val="es-ES"/>
        </w:rPr>
        <w:t xml:space="preserve"> (Manufactura esbelta): es una filosofía de administración japonesa que pretende reducir 7 diferentes tipos de desperdicios mejorar la calidad, tiempo de producción y el costo.</w:t>
      </w:r>
      <w:r w:rsidR="00397335">
        <w:rPr>
          <w:rFonts w:ascii="Arial" w:hAnsi="Arial" w:cs="Arial"/>
          <w:sz w:val="24"/>
          <w:szCs w:val="24"/>
          <w:lang w:val="es-ES"/>
        </w:rPr>
        <w:t xml:space="preserve"> (Baudin, 2004)</w:t>
      </w:r>
    </w:p>
    <w:p w:rsidR="008456D6" w:rsidRPr="00744963" w:rsidRDefault="008456D6" w:rsidP="00F0528C">
      <w:pPr>
        <w:pStyle w:val="Prrafodelista"/>
        <w:spacing w:after="0" w:line="360" w:lineRule="auto"/>
        <w:jc w:val="both"/>
        <w:rPr>
          <w:rFonts w:ascii="Arial" w:hAnsi="Arial" w:cs="Arial"/>
          <w:sz w:val="24"/>
          <w:szCs w:val="24"/>
          <w:lang w:val="es-ES"/>
        </w:rPr>
      </w:pPr>
    </w:p>
    <w:p w:rsidR="008456D6" w:rsidRPr="00744963" w:rsidRDefault="008456D6" w:rsidP="00F0528C">
      <w:pPr>
        <w:pStyle w:val="Prrafodelista"/>
        <w:numPr>
          <w:ilvl w:val="0"/>
          <w:numId w:val="1"/>
        </w:numPr>
        <w:spacing w:after="0" w:line="360" w:lineRule="auto"/>
        <w:jc w:val="both"/>
        <w:rPr>
          <w:rFonts w:ascii="Arial" w:hAnsi="Arial" w:cs="Arial"/>
          <w:sz w:val="24"/>
          <w:szCs w:val="24"/>
          <w:lang w:val="es-ES"/>
        </w:rPr>
      </w:pPr>
      <w:r w:rsidRPr="00744963">
        <w:rPr>
          <w:rFonts w:ascii="Arial" w:hAnsi="Arial" w:cs="Arial"/>
          <w:i/>
          <w:sz w:val="24"/>
          <w:szCs w:val="24"/>
          <w:lang w:val="es-ES"/>
        </w:rPr>
        <w:t>Six Sigma</w:t>
      </w:r>
      <w:r w:rsidRPr="00744963">
        <w:rPr>
          <w:rFonts w:ascii="Arial" w:hAnsi="Arial" w:cs="Arial"/>
          <w:sz w:val="24"/>
          <w:szCs w:val="24"/>
          <w:lang w:val="es-ES"/>
        </w:rPr>
        <w:t xml:space="preserve"> (Seis sigma):  Es una metodología que induce todos y cada uno de los procesos que integran una empresa manufacturera, de servicios, gubernamental, etc., y con base en las necesidades de los clientes internos y externos, los mejora sistemáticamente y de manera continua con la participación de todo el personal que la forma. (Miranda, 2006)</w:t>
      </w:r>
    </w:p>
    <w:p w:rsidR="008456D6" w:rsidRPr="00EF4914" w:rsidRDefault="008456D6" w:rsidP="00F0528C">
      <w:pPr>
        <w:pStyle w:val="Prrafodelista"/>
        <w:spacing w:after="0" w:line="360" w:lineRule="auto"/>
        <w:jc w:val="both"/>
        <w:rPr>
          <w:rFonts w:ascii="Arial" w:hAnsi="Arial" w:cs="Arial"/>
          <w:sz w:val="24"/>
          <w:szCs w:val="24"/>
          <w:lang w:val="es-ES"/>
        </w:rPr>
      </w:pPr>
    </w:p>
    <w:p w:rsidR="008456D6" w:rsidRDefault="008456D6" w:rsidP="00F0528C">
      <w:pPr>
        <w:spacing w:after="0" w:line="360" w:lineRule="auto"/>
        <w:jc w:val="both"/>
        <w:rPr>
          <w:rFonts w:ascii="Arial" w:hAnsi="Arial" w:cs="Arial"/>
          <w:sz w:val="24"/>
          <w:szCs w:val="24"/>
        </w:rPr>
      </w:pPr>
      <w:r>
        <w:rPr>
          <w:rFonts w:ascii="Arial" w:hAnsi="Arial" w:cs="Arial"/>
          <w:sz w:val="24"/>
          <w:szCs w:val="24"/>
        </w:rPr>
        <w:t xml:space="preserve">La </w:t>
      </w:r>
      <w:r w:rsidRPr="00DA6FAB">
        <w:rPr>
          <w:rFonts w:ascii="Arial" w:hAnsi="Arial" w:cs="Arial"/>
          <w:sz w:val="24"/>
          <w:szCs w:val="24"/>
        </w:rPr>
        <w:t>fusión</w:t>
      </w:r>
      <w:r>
        <w:rPr>
          <w:rFonts w:ascii="Arial" w:hAnsi="Arial" w:cs="Arial"/>
          <w:sz w:val="24"/>
          <w:szCs w:val="24"/>
        </w:rPr>
        <w:t xml:space="preserve"> de los tres conceptos anteriores</w:t>
      </w:r>
      <w:r w:rsidRPr="00DA6FAB">
        <w:rPr>
          <w:rFonts w:ascii="Arial" w:hAnsi="Arial" w:cs="Arial"/>
          <w:sz w:val="24"/>
          <w:szCs w:val="24"/>
        </w:rPr>
        <w:t xml:space="preserve"> permite agregar mayor valor a las actividades logísticas dentro de la cadena de suministro, logrando incrementar la velocidad de las operaciones, reduciendo la variabilidad, cumpliendo las expectativas del cliente con la mayor calidad al menor costo.</w:t>
      </w:r>
    </w:p>
    <w:p w:rsidR="008456D6" w:rsidRDefault="008456D6" w:rsidP="008456D6">
      <w:pPr>
        <w:spacing w:after="0" w:line="360" w:lineRule="auto"/>
        <w:jc w:val="both"/>
        <w:rPr>
          <w:rFonts w:ascii="Arial" w:hAnsi="Arial" w:cs="Arial"/>
          <w:sz w:val="24"/>
          <w:szCs w:val="24"/>
        </w:rPr>
      </w:pPr>
    </w:p>
    <w:p w:rsidR="00F0528C" w:rsidRDefault="00F0528C" w:rsidP="008456D6">
      <w:pPr>
        <w:spacing w:after="0" w:line="360" w:lineRule="auto"/>
        <w:jc w:val="both"/>
        <w:rPr>
          <w:rFonts w:ascii="Arial" w:hAnsi="Arial" w:cs="Arial"/>
          <w:b/>
          <w:sz w:val="24"/>
          <w:szCs w:val="24"/>
        </w:rPr>
      </w:pPr>
    </w:p>
    <w:p w:rsidR="008456D6" w:rsidRPr="008E07BA" w:rsidRDefault="008456D6" w:rsidP="00F0528C">
      <w:pPr>
        <w:spacing w:after="0" w:line="360" w:lineRule="auto"/>
        <w:jc w:val="both"/>
        <w:rPr>
          <w:rFonts w:ascii="Arial" w:hAnsi="Arial" w:cs="Arial"/>
          <w:b/>
          <w:sz w:val="24"/>
          <w:szCs w:val="24"/>
        </w:rPr>
      </w:pPr>
      <w:r w:rsidRPr="00DA6FAB">
        <w:rPr>
          <w:rFonts w:ascii="Arial" w:hAnsi="Arial" w:cs="Arial"/>
          <w:b/>
          <w:sz w:val="24"/>
          <w:szCs w:val="24"/>
        </w:rPr>
        <w:t>1.</w:t>
      </w:r>
      <w:r w:rsidR="00FA3717">
        <w:rPr>
          <w:rFonts w:ascii="Arial" w:hAnsi="Arial" w:cs="Arial"/>
          <w:b/>
          <w:sz w:val="24"/>
          <w:szCs w:val="24"/>
        </w:rPr>
        <w:t>2</w:t>
      </w:r>
      <w:r>
        <w:rPr>
          <w:rFonts w:ascii="Arial" w:hAnsi="Arial" w:cs="Arial"/>
          <w:sz w:val="24"/>
          <w:szCs w:val="24"/>
        </w:rPr>
        <w:t xml:space="preserve"> </w:t>
      </w:r>
      <w:r w:rsidRPr="008E07BA">
        <w:rPr>
          <w:rFonts w:ascii="Arial" w:hAnsi="Arial" w:cs="Arial"/>
          <w:b/>
          <w:sz w:val="24"/>
          <w:szCs w:val="24"/>
        </w:rPr>
        <w:t>Definición del problema</w:t>
      </w:r>
    </w:p>
    <w:p w:rsidR="008456D6" w:rsidRPr="008E07BA" w:rsidRDefault="008456D6" w:rsidP="00F0528C">
      <w:pPr>
        <w:spacing w:after="0" w:line="360" w:lineRule="auto"/>
        <w:jc w:val="both"/>
        <w:rPr>
          <w:rFonts w:ascii="Arial" w:hAnsi="Arial" w:cs="Arial"/>
          <w:b/>
          <w:sz w:val="24"/>
          <w:szCs w:val="24"/>
        </w:rPr>
      </w:pPr>
    </w:p>
    <w:p w:rsidR="008456D6" w:rsidRPr="006A4591" w:rsidRDefault="008456D6" w:rsidP="00F0528C">
      <w:pPr>
        <w:spacing w:after="0" w:line="360" w:lineRule="auto"/>
        <w:jc w:val="both"/>
        <w:rPr>
          <w:rFonts w:ascii="Arial" w:hAnsi="Arial" w:cs="Arial"/>
          <w:sz w:val="24"/>
          <w:szCs w:val="24"/>
        </w:rPr>
      </w:pPr>
      <w:r w:rsidRPr="006A4591">
        <w:rPr>
          <w:rFonts w:ascii="Arial" w:hAnsi="Arial" w:cs="Arial"/>
          <w:sz w:val="24"/>
          <w:szCs w:val="24"/>
        </w:rPr>
        <w:t xml:space="preserve">El contexto logístico que se vive en México es muy diferente al que poseen EU y otros países europeos. En </w:t>
      </w:r>
      <w:r w:rsidR="000E1BEE">
        <w:rPr>
          <w:rFonts w:ascii="Arial" w:hAnsi="Arial" w:cs="Arial"/>
          <w:sz w:val="24"/>
          <w:szCs w:val="24"/>
        </w:rPr>
        <w:t>México</w:t>
      </w:r>
      <w:r w:rsidRPr="006A4591">
        <w:rPr>
          <w:rFonts w:ascii="Arial" w:hAnsi="Arial" w:cs="Arial"/>
          <w:sz w:val="24"/>
          <w:szCs w:val="24"/>
        </w:rPr>
        <w:t xml:space="preserve"> muy pocas empresas han sido capaces de aplicar la metodología </w:t>
      </w:r>
      <w:r w:rsidRPr="006A4591">
        <w:rPr>
          <w:rFonts w:ascii="Arial" w:hAnsi="Arial" w:cs="Arial"/>
          <w:i/>
          <w:sz w:val="24"/>
          <w:szCs w:val="24"/>
        </w:rPr>
        <w:t>Lean Six Sigma</w:t>
      </w:r>
      <w:r w:rsidRPr="006A4591">
        <w:rPr>
          <w:rFonts w:ascii="Arial" w:hAnsi="Arial" w:cs="Arial"/>
          <w:sz w:val="24"/>
          <w:szCs w:val="24"/>
        </w:rPr>
        <w:t xml:space="preserve"> a su logística y cadenas de suministro, debido a que los conocimientos que se tienen en dicho tema son escasos, además de que la capacitación es limitada, y aunado a ello, existe poca gente con la experiencia suficiente como para transmitir el conocimiento y experiencias de las diferentes disciplinas que abarca la logística.</w:t>
      </w:r>
    </w:p>
    <w:p w:rsidR="008456D6" w:rsidRPr="006A4591" w:rsidRDefault="008456D6" w:rsidP="00F0528C">
      <w:pPr>
        <w:spacing w:after="0" w:line="360" w:lineRule="auto"/>
        <w:jc w:val="both"/>
        <w:rPr>
          <w:rFonts w:ascii="Arial" w:hAnsi="Arial" w:cs="Arial"/>
          <w:sz w:val="24"/>
          <w:szCs w:val="24"/>
        </w:rPr>
      </w:pPr>
    </w:p>
    <w:p w:rsidR="008456D6" w:rsidRPr="006A4591" w:rsidRDefault="008456D6" w:rsidP="00F0528C">
      <w:pPr>
        <w:spacing w:after="0" w:line="360" w:lineRule="auto"/>
        <w:jc w:val="both"/>
        <w:rPr>
          <w:rFonts w:ascii="Arial" w:hAnsi="Arial" w:cs="Arial"/>
          <w:sz w:val="24"/>
          <w:szCs w:val="24"/>
        </w:rPr>
      </w:pPr>
      <w:r>
        <w:rPr>
          <w:rFonts w:ascii="Arial" w:hAnsi="Arial" w:cs="Arial"/>
          <w:sz w:val="24"/>
          <w:szCs w:val="24"/>
        </w:rPr>
        <w:t>C</w:t>
      </w:r>
      <w:r w:rsidRPr="006A4591">
        <w:rPr>
          <w:rFonts w:ascii="Arial" w:hAnsi="Arial" w:cs="Arial"/>
          <w:sz w:val="24"/>
          <w:szCs w:val="24"/>
        </w:rPr>
        <w:t>uando alguna empre</w:t>
      </w:r>
      <w:r>
        <w:rPr>
          <w:rFonts w:ascii="Arial" w:hAnsi="Arial" w:cs="Arial"/>
          <w:sz w:val="24"/>
          <w:szCs w:val="24"/>
        </w:rPr>
        <w:t>sa extranjera, viene a México,</w:t>
      </w:r>
      <w:r w:rsidRPr="006A4591">
        <w:rPr>
          <w:rFonts w:ascii="Arial" w:hAnsi="Arial" w:cs="Arial"/>
          <w:sz w:val="24"/>
          <w:szCs w:val="24"/>
        </w:rPr>
        <w:t xml:space="preserve"> cree que puede aplicar sus modelos logísticos primermundistas</w:t>
      </w:r>
      <w:r>
        <w:rPr>
          <w:rFonts w:ascii="Arial" w:hAnsi="Arial" w:cs="Arial"/>
          <w:sz w:val="24"/>
          <w:szCs w:val="24"/>
        </w:rPr>
        <w:t>. A</w:t>
      </w:r>
      <w:r w:rsidRPr="006A4591">
        <w:rPr>
          <w:rFonts w:ascii="Arial" w:hAnsi="Arial" w:cs="Arial"/>
          <w:sz w:val="24"/>
          <w:szCs w:val="24"/>
        </w:rPr>
        <w:t xml:space="preserve">l no existir personal suficiente capaz de </w:t>
      </w:r>
      <w:r w:rsidRPr="006A4591">
        <w:rPr>
          <w:rFonts w:ascii="Arial" w:hAnsi="Arial" w:cs="Arial"/>
          <w:sz w:val="24"/>
          <w:szCs w:val="24"/>
        </w:rPr>
        <w:lastRenderedPageBreak/>
        <w:t xml:space="preserve">administrar de forma integral la cadena de suministro, crece el temor y opta por invertir en otro lugar. Siendo esto perjudicial para la economía del país. </w:t>
      </w:r>
    </w:p>
    <w:p w:rsidR="008456D6" w:rsidRPr="006A4591" w:rsidRDefault="008456D6" w:rsidP="00F0528C">
      <w:pPr>
        <w:spacing w:after="0" w:line="360" w:lineRule="auto"/>
        <w:jc w:val="both"/>
        <w:rPr>
          <w:rFonts w:ascii="Arial" w:hAnsi="Arial" w:cs="Arial"/>
          <w:sz w:val="24"/>
          <w:szCs w:val="24"/>
        </w:rPr>
      </w:pPr>
    </w:p>
    <w:p w:rsidR="008456D6" w:rsidRDefault="008456D6" w:rsidP="00F0528C">
      <w:pPr>
        <w:spacing w:after="0" w:line="360" w:lineRule="auto"/>
        <w:jc w:val="both"/>
        <w:rPr>
          <w:rFonts w:ascii="Arial" w:hAnsi="Arial" w:cs="Arial"/>
          <w:bCs/>
          <w:color w:val="000000"/>
          <w:sz w:val="24"/>
          <w:szCs w:val="24"/>
        </w:rPr>
      </w:pPr>
      <w:r w:rsidRPr="006A4591">
        <w:rPr>
          <w:rFonts w:ascii="Arial" w:hAnsi="Arial" w:cs="Arial"/>
          <w:bCs/>
          <w:color w:val="000000"/>
          <w:sz w:val="24"/>
          <w:szCs w:val="24"/>
        </w:rPr>
        <w:t xml:space="preserve">La necesidad de nuevas y mejores metodologías aplicables a la industria en México </w:t>
      </w:r>
      <w:r>
        <w:rPr>
          <w:rFonts w:ascii="Arial" w:hAnsi="Arial" w:cs="Arial"/>
          <w:bCs/>
          <w:color w:val="000000"/>
          <w:sz w:val="24"/>
          <w:szCs w:val="24"/>
        </w:rPr>
        <w:t>es cada vez más evidente</w:t>
      </w:r>
      <w:r w:rsidRPr="006A4591">
        <w:rPr>
          <w:rFonts w:ascii="Arial" w:hAnsi="Arial" w:cs="Arial"/>
          <w:bCs/>
          <w:color w:val="000000"/>
          <w:sz w:val="24"/>
          <w:szCs w:val="24"/>
        </w:rPr>
        <w:t xml:space="preserve">, tal y como lo señaló el Ing. </w:t>
      </w:r>
      <w:r w:rsidRPr="00C35FA5">
        <w:rPr>
          <w:rFonts w:ascii="Arial" w:hAnsi="Arial" w:cs="Arial"/>
          <w:bCs/>
          <w:color w:val="000000"/>
          <w:sz w:val="24"/>
          <w:szCs w:val="24"/>
        </w:rPr>
        <w:t xml:space="preserve">José Luis Marín </w:t>
      </w:r>
      <w:proofErr w:type="spellStart"/>
      <w:r w:rsidRPr="00C35FA5">
        <w:rPr>
          <w:rFonts w:ascii="Arial" w:hAnsi="Arial" w:cs="Arial"/>
          <w:bCs/>
          <w:color w:val="000000"/>
          <w:sz w:val="24"/>
          <w:szCs w:val="24"/>
        </w:rPr>
        <w:t>Chiquet</w:t>
      </w:r>
      <w:proofErr w:type="spellEnd"/>
      <w:r w:rsidRPr="00C35FA5">
        <w:rPr>
          <w:rFonts w:ascii="Arial" w:hAnsi="Arial" w:cs="Arial"/>
          <w:bCs/>
          <w:color w:val="000000"/>
          <w:sz w:val="24"/>
          <w:szCs w:val="24"/>
        </w:rPr>
        <w:t>, Presidente de APICS (</w:t>
      </w:r>
      <w:r w:rsidR="00C35FA5" w:rsidRPr="00C35FA5">
        <w:rPr>
          <w:rFonts w:ascii="Arial" w:hAnsi="Arial" w:cs="Arial"/>
          <w:bCs/>
          <w:color w:val="000000"/>
          <w:sz w:val="24"/>
          <w:szCs w:val="24"/>
        </w:rPr>
        <w:t>Asociación Americana d</w:t>
      </w:r>
      <w:r w:rsidR="00C35FA5">
        <w:rPr>
          <w:rFonts w:ascii="Arial" w:hAnsi="Arial" w:cs="Arial"/>
          <w:bCs/>
          <w:color w:val="000000"/>
          <w:sz w:val="24"/>
          <w:szCs w:val="24"/>
        </w:rPr>
        <w:t>e Control de Producción e Inventarios</w:t>
      </w:r>
      <w:r w:rsidRPr="00C35FA5">
        <w:rPr>
          <w:rFonts w:ascii="Arial" w:hAnsi="Arial" w:cs="Arial"/>
          <w:bCs/>
          <w:color w:val="000000"/>
          <w:sz w:val="24"/>
          <w:szCs w:val="24"/>
        </w:rPr>
        <w:t>)</w:t>
      </w:r>
      <w:r w:rsidR="00C35FA5">
        <w:rPr>
          <w:rFonts w:ascii="Arial" w:hAnsi="Arial" w:cs="Arial"/>
          <w:bCs/>
          <w:color w:val="000000"/>
          <w:sz w:val="24"/>
          <w:szCs w:val="24"/>
        </w:rPr>
        <w:t>, México</w:t>
      </w:r>
      <w:r w:rsidRPr="00C35FA5">
        <w:rPr>
          <w:rFonts w:ascii="Arial" w:hAnsi="Arial" w:cs="Arial"/>
          <w:bCs/>
          <w:color w:val="000000"/>
          <w:sz w:val="24"/>
          <w:szCs w:val="24"/>
        </w:rPr>
        <w:t xml:space="preserve">: </w:t>
      </w:r>
    </w:p>
    <w:p w:rsidR="006521DD" w:rsidRPr="00C35FA5" w:rsidRDefault="006521DD" w:rsidP="00F0528C">
      <w:pPr>
        <w:spacing w:after="0" w:line="360" w:lineRule="auto"/>
        <w:jc w:val="both"/>
        <w:rPr>
          <w:rFonts w:ascii="Arial" w:hAnsi="Arial" w:cs="Arial"/>
          <w:bCs/>
          <w:color w:val="000000"/>
          <w:sz w:val="24"/>
          <w:szCs w:val="24"/>
        </w:rPr>
      </w:pPr>
    </w:p>
    <w:p w:rsidR="008456D6" w:rsidRPr="005E40C1" w:rsidRDefault="008456D6" w:rsidP="00F0528C">
      <w:pPr>
        <w:spacing w:after="0" w:line="360" w:lineRule="auto"/>
        <w:ind w:left="567" w:right="282"/>
        <w:jc w:val="both"/>
        <w:rPr>
          <w:rFonts w:ascii="Arial" w:hAnsi="Arial" w:cs="Arial"/>
          <w:i/>
          <w:sz w:val="24"/>
          <w:szCs w:val="24"/>
        </w:rPr>
      </w:pPr>
      <w:r w:rsidRPr="005E40C1">
        <w:rPr>
          <w:rFonts w:ascii="Arial" w:hAnsi="Arial" w:cs="Arial"/>
          <w:bCs/>
          <w:i/>
          <w:color w:val="000000"/>
          <w:sz w:val="24"/>
          <w:szCs w:val="24"/>
        </w:rPr>
        <w:t>“La principal restricción que tiene el México empresarial es la deficiencia en la profesionalización, formación, cap</w:t>
      </w:r>
      <w:r w:rsidR="00C35FA5">
        <w:rPr>
          <w:rFonts w:ascii="Arial" w:hAnsi="Arial" w:cs="Arial"/>
          <w:bCs/>
          <w:i/>
          <w:color w:val="000000"/>
          <w:sz w:val="24"/>
          <w:szCs w:val="24"/>
        </w:rPr>
        <w:t xml:space="preserve">acitación y desarrollo del </w:t>
      </w:r>
      <w:proofErr w:type="spellStart"/>
      <w:r w:rsidR="00C35FA5" w:rsidRPr="001A5EAA">
        <w:rPr>
          <w:rFonts w:ascii="Arial" w:hAnsi="Arial" w:cs="Arial"/>
          <w:bCs/>
          <w:i/>
          <w:color w:val="000000"/>
          <w:sz w:val="24"/>
          <w:szCs w:val="24"/>
        </w:rPr>
        <w:t>know-</w:t>
      </w:r>
      <w:r w:rsidRPr="001A5EAA">
        <w:rPr>
          <w:rFonts w:ascii="Arial" w:hAnsi="Arial" w:cs="Arial"/>
          <w:bCs/>
          <w:i/>
          <w:color w:val="000000"/>
          <w:sz w:val="24"/>
          <w:szCs w:val="24"/>
        </w:rPr>
        <w:t>how</w:t>
      </w:r>
      <w:proofErr w:type="spellEnd"/>
      <w:r w:rsidRPr="005E40C1">
        <w:rPr>
          <w:rFonts w:ascii="Arial" w:hAnsi="Arial" w:cs="Arial"/>
          <w:bCs/>
          <w:i/>
          <w:color w:val="000000"/>
          <w:sz w:val="24"/>
          <w:szCs w:val="24"/>
        </w:rPr>
        <w:t xml:space="preserve"> de los profesionales inmersos en el área</w:t>
      </w:r>
      <w:proofErr w:type="gramStart"/>
      <w:r w:rsidRPr="005E40C1">
        <w:rPr>
          <w:rFonts w:ascii="Arial" w:hAnsi="Arial" w:cs="Arial"/>
          <w:bCs/>
          <w:i/>
          <w:color w:val="000000"/>
          <w:sz w:val="24"/>
          <w:szCs w:val="24"/>
        </w:rPr>
        <w:t>,[</w:t>
      </w:r>
      <w:proofErr w:type="gramEnd"/>
      <w:r w:rsidRPr="005E40C1">
        <w:rPr>
          <w:rFonts w:ascii="Arial" w:hAnsi="Arial" w:cs="Arial"/>
          <w:bCs/>
          <w:i/>
          <w:color w:val="000000"/>
          <w:sz w:val="24"/>
          <w:szCs w:val="24"/>
        </w:rPr>
        <w:t>…] actualmente s</w:t>
      </w:r>
      <w:r w:rsidRPr="005E40C1">
        <w:rPr>
          <w:rFonts w:ascii="Arial" w:hAnsi="Arial" w:cs="Arial"/>
          <w:i/>
          <w:color w:val="000000"/>
          <w:sz w:val="24"/>
          <w:szCs w:val="24"/>
        </w:rPr>
        <w:t>obreviven un 99% de Mipymes que mantienen prácticas logísticas poco competitivas, con visiones regionalistas y domésticas, pero sin visualizar los mercados internacionales. Por ello, es necesario continuar difundiendo y promoviendo la impl</w:t>
      </w:r>
      <w:r>
        <w:rPr>
          <w:rFonts w:ascii="Arial" w:hAnsi="Arial" w:cs="Arial"/>
          <w:i/>
          <w:color w:val="000000"/>
          <w:sz w:val="24"/>
          <w:szCs w:val="24"/>
        </w:rPr>
        <w:t>ementa</w:t>
      </w:r>
      <w:r w:rsidRPr="005E40C1">
        <w:rPr>
          <w:rFonts w:ascii="Arial" w:hAnsi="Arial" w:cs="Arial"/>
          <w:i/>
          <w:color w:val="000000"/>
          <w:sz w:val="24"/>
          <w:szCs w:val="24"/>
        </w:rPr>
        <w:t xml:space="preserve">ción de mejores prácticas y modelos logísticos a las empresas, muchas de las cuales están retomando en este momento su búsqueda de optimizaciones logísticas y eficiencia en la gestión de sus cadenas de suministro” </w:t>
      </w:r>
      <w:r w:rsidRPr="005E40C1">
        <w:rPr>
          <w:rFonts w:ascii="Arial" w:hAnsi="Arial" w:cs="Arial"/>
          <w:i/>
          <w:sz w:val="24"/>
          <w:szCs w:val="24"/>
        </w:rPr>
        <w:t>(</w:t>
      </w:r>
      <w:proofErr w:type="spellStart"/>
      <w:r w:rsidRPr="005E40C1">
        <w:rPr>
          <w:rFonts w:ascii="Arial" w:hAnsi="Arial" w:cs="Arial"/>
          <w:i/>
          <w:sz w:val="24"/>
          <w:szCs w:val="24"/>
        </w:rPr>
        <w:t>Apics</w:t>
      </w:r>
      <w:proofErr w:type="spellEnd"/>
      <w:r w:rsidRPr="005E40C1">
        <w:rPr>
          <w:rFonts w:ascii="Arial" w:hAnsi="Arial" w:cs="Arial"/>
          <w:i/>
          <w:sz w:val="24"/>
          <w:szCs w:val="24"/>
        </w:rPr>
        <w:t xml:space="preserve">, 2007). </w:t>
      </w:r>
    </w:p>
    <w:p w:rsidR="008456D6" w:rsidRDefault="008456D6" w:rsidP="00F0528C">
      <w:pPr>
        <w:spacing w:after="0" w:line="360" w:lineRule="auto"/>
        <w:ind w:right="282"/>
        <w:jc w:val="both"/>
        <w:rPr>
          <w:rFonts w:ascii="Arial" w:hAnsi="Arial" w:cs="Arial"/>
          <w:sz w:val="24"/>
          <w:szCs w:val="24"/>
        </w:rPr>
      </w:pPr>
    </w:p>
    <w:p w:rsidR="008456D6" w:rsidRDefault="008456D6" w:rsidP="00F0528C">
      <w:pPr>
        <w:spacing w:after="0" w:line="360" w:lineRule="auto"/>
        <w:ind w:right="282"/>
        <w:jc w:val="both"/>
        <w:rPr>
          <w:rFonts w:ascii="Arial" w:hAnsi="Arial" w:cs="Arial"/>
          <w:sz w:val="24"/>
          <w:szCs w:val="24"/>
        </w:rPr>
      </w:pPr>
      <w:r>
        <w:rPr>
          <w:rFonts w:ascii="Arial" w:hAnsi="Arial" w:cs="Arial"/>
          <w:sz w:val="24"/>
          <w:szCs w:val="24"/>
        </w:rPr>
        <w:t>La afirmación anterior se pone de manifiesto en los resultados de la última evaluación del desempeño logístico que fue aplicado a 150 países, entre los cuales México ocupó el lugar 56</w:t>
      </w:r>
      <w:r w:rsidR="00CA7030">
        <w:rPr>
          <w:rStyle w:val="Refdenotaalpie"/>
          <w:rFonts w:ascii="Arial" w:hAnsi="Arial" w:cs="Arial"/>
          <w:sz w:val="24"/>
          <w:szCs w:val="24"/>
        </w:rPr>
        <w:footnoteReference w:id="2"/>
      </w:r>
      <w:r>
        <w:rPr>
          <w:rFonts w:ascii="Arial" w:hAnsi="Arial" w:cs="Arial"/>
          <w:sz w:val="24"/>
          <w:szCs w:val="24"/>
        </w:rPr>
        <w:t>. De modo que es necesario fomentar el desarrollo de mejores metodologías que conlleven a formar cadenas de suministro óptimas, eficientes y flexibles.</w:t>
      </w:r>
    </w:p>
    <w:p w:rsidR="008456D6" w:rsidRDefault="008456D6" w:rsidP="00F0528C">
      <w:pPr>
        <w:spacing w:after="0" w:line="360" w:lineRule="auto"/>
        <w:jc w:val="both"/>
        <w:rPr>
          <w:rFonts w:ascii="Arial" w:hAnsi="Arial" w:cs="Arial"/>
          <w:b/>
          <w:sz w:val="24"/>
          <w:szCs w:val="24"/>
        </w:rPr>
      </w:pPr>
    </w:p>
    <w:p w:rsidR="00510F16" w:rsidRDefault="00510F16" w:rsidP="00F0528C">
      <w:pPr>
        <w:spacing w:after="0" w:line="360" w:lineRule="auto"/>
        <w:jc w:val="both"/>
        <w:rPr>
          <w:rFonts w:ascii="Arial" w:hAnsi="Arial" w:cs="Arial"/>
          <w:b/>
          <w:sz w:val="24"/>
          <w:szCs w:val="24"/>
        </w:rPr>
      </w:pPr>
    </w:p>
    <w:p w:rsidR="00510F16" w:rsidRDefault="00510F16" w:rsidP="00F0528C">
      <w:pPr>
        <w:spacing w:after="0" w:line="360" w:lineRule="auto"/>
        <w:jc w:val="both"/>
        <w:rPr>
          <w:rFonts w:ascii="Arial" w:hAnsi="Arial" w:cs="Arial"/>
          <w:b/>
          <w:sz w:val="24"/>
          <w:szCs w:val="24"/>
        </w:rPr>
      </w:pPr>
    </w:p>
    <w:p w:rsidR="00510F16" w:rsidRDefault="00510F16" w:rsidP="00F0528C">
      <w:pPr>
        <w:spacing w:after="0" w:line="360" w:lineRule="auto"/>
        <w:jc w:val="both"/>
        <w:rPr>
          <w:rFonts w:ascii="Arial" w:hAnsi="Arial" w:cs="Arial"/>
          <w:b/>
          <w:sz w:val="24"/>
          <w:szCs w:val="24"/>
        </w:rPr>
      </w:pPr>
    </w:p>
    <w:p w:rsidR="008456D6" w:rsidRDefault="008456D6" w:rsidP="00F0528C">
      <w:pPr>
        <w:spacing w:after="0" w:line="360" w:lineRule="auto"/>
        <w:jc w:val="both"/>
        <w:rPr>
          <w:rFonts w:ascii="Arial" w:hAnsi="Arial" w:cs="Arial"/>
          <w:b/>
          <w:sz w:val="24"/>
          <w:szCs w:val="24"/>
        </w:rPr>
      </w:pPr>
      <w:r w:rsidRPr="00DA6FAB">
        <w:rPr>
          <w:rFonts w:ascii="Arial" w:hAnsi="Arial" w:cs="Arial"/>
          <w:b/>
          <w:sz w:val="24"/>
          <w:szCs w:val="24"/>
        </w:rPr>
        <w:lastRenderedPageBreak/>
        <w:t>1.</w:t>
      </w:r>
      <w:r w:rsidR="00FA3717">
        <w:rPr>
          <w:rFonts w:ascii="Arial" w:hAnsi="Arial" w:cs="Arial"/>
          <w:b/>
          <w:sz w:val="24"/>
          <w:szCs w:val="24"/>
        </w:rPr>
        <w:t>3</w:t>
      </w:r>
      <w:r>
        <w:rPr>
          <w:rFonts w:ascii="Arial" w:hAnsi="Arial" w:cs="Arial"/>
          <w:sz w:val="24"/>
          <w:szCs w:val="24"/>
        </w:rPr>
        <w:t xml:space="preserve"> </w:t>
      </w:r>
      <w:r w:rsidRPr="00DA6FAB">
        <w:rPr>
          <w:rFonts w:ascii="Arial" w:hAnsi="Arial" w:cs="Arial"/>
          <w:b/>
          <w:sz w:val="24"/>
          <w:szCs w:val="24"/>
        </w:rPr>
        <w:t xml:space="preserve"> Objetivo</w:t>
      </w:r>
      <w:r w:rsidR="00FB64CE">
        <w:rPr>
          <w:rFonts w:ascii="Arial" w:hAnsi="Arial" w:cs="Arial"/>
          <w:b/>
          <w:sz w:val="24"/>
          <w:szCs w:val="24"/>
        </w:rPr>
        <w:t>s</w:t>
      </w:r>
      <w:r w:rsidRPr="00DA6FAB">
        <w:rPr>
          <w:rFonts w:ascii="Arial" w:hAnsi="Arial" w:cs="Arial"/>
          <w:b/>
          <w:sz w:val="24"/>
          <w:szCs w:val="24"/>
        </w:rPr>
        <w:t xml:space="preserve"> de la </w:t>
      </w:r>
      <w:r>
        <w:rPr>
          <w:rFonts w:ascii="Arial" w:hAnsi="Arial" w:cs="Arial"/>
          <w:b/>
          <w:sz w:val="24"/>
          <w:szCs w:val="24"/>
        </w:rPr>
        <w:t>i</w:t>
      </w:r>
      <w:r w:rsidRPr="00DA6FAB">
        <w:rPr>
          <w:rFonts w:ascii="Arial" w:hAnsi="Arial" w:cs="Arial"/>
          <w:b/>
          <w:sz w:val="24"/>
          <w:szCs w:val="24"/>
        </w:rPr>
        <w:t>nvestigación</w:t>
      </w:r>
    </w:p>
    <w:p w:rsidR="00C00839" w:rsidRDefault="00C00839" w:rsidP="00F0528C">
      <w:pPr>
        <w:spacing w:after="0" w:line="360" w:lineRule="auto"/>
        <w:jc w:val="both"/>
        <w:rPr>
          <w:rFonts w:ascii="Arial" w:hAnsi="Arial" w:cs="Arial"/>
          <w:b/>
          <w:sz w:val="24"/>
          <w:szCs w:val="24"/>
        </w:rPr>
      </w:pPr>
    </w:p>
    <w:p w:rsidR="00C00839" w:rsidRPr="00C00839" w:rsidRDefault="00C00839" w:rsidP="00F0528C">
      <w:pPr>
        <w:spacing w:after="0" w:line="360" w:lineRule="auto"/>
        <w:jc w:val="both"/>
        <w:rPr>
          <w:rFonts w:ascii="Arial" w:hAnsi="Arial" w:cs="Arial"/>
          <w:sz w:val="24"/>
          <w:szCs w:val="24"/>
        </w:rPr>
      </w:pPr>
      <w:r>
        <w:rPr>
          <w:rFonts w:ascii="Arial" w:hAnsi="Arial" w:cs="Arial"/>
          <w:sz w:val="24"/>
          <w:szCs w:val="24"/>
        </w:rPr>
        <w:t>Los objetivos de esta investigación se clasifican en dos:</w:t>
      </w:r>
    </w:p>
    <w:p w:rsidR="00C00839" w:rsidRDefault="00C00839" w:rsidP="00F0528C">
      <w:pPr>
        <w:spacing w:after="0" w:line="360" w:lineRule="auto"/>
        <w:jc w:val="both"/>
        <w:rPr>
          <w:rFonts w:ascii="Arial" w:hAnsi="Arial" w:cs="Arial"/>
          <w:b/>
          <w:sz w:val="24"/>
          <w:szCs w:val="24"/>
        </w:rPr>
      </w:pPr>
    </w:p>
    <w:p w:rsidR="00C00839" w:rsidRDefault="00C00839" w:rsidP="00F0528C">
      <w:pPr>
        <w:spacing w:after="0" w:line="360" w:lineRule="auto"/>
        <w:jc w:val="both"/>
        <w:rPr>
          <w:rFonts w:ascii="Arial" w:hAnsi="Arial" w:cs="Arial"/>
          <w:b/>
          <w:sz w:val="24"/>
          <w:szCs w:val="24"/>
        </w:rPr>
      </w:pPr>
      <w:r>
        <w:rPr>
          <w:rFonts w:ascii="Arial" w:hAnsi="Arial" w:cs="Arial"/>
          <w:b/>
          <w:sz w:val="24"/>
          <w:szCs w:val="24"/>
        </w:rPr>
        <w:t>1.</w:t>
      </w:r>
      <w:r w:rsidR="00FA3717">
        <w:rPr>
          <w:rFonts w:ascii="Arial" w:hAnsi="Arial" w:cs="Arial"/>
          <w:b/>
          <w:sz w:val="24"/>
          <w:szCs w:val="24"/>
        </w:rPr>
        <w:t>3</w:t>
      </w:r>
      <w:r>
        <w:rPr>
          <w:rFonts w:ascii="Arial" w:hAnsi="Arial" w:cs="Arial"/>
          <w:b/>
          <w:sz w:val="24"/>
          <w:szCs w:val="24"/>
        </w:rPr>
        <w:t>.1. Objetivo general</w:t>
      </w:r>
    </w:p>
    <w:p w:rsidR="008456D6" w:rsidRPr="00DA6FAB" w:rsidRDefault="008456D6" w:rsidP="007B0DFA">
      <w:pPr>
        <w:spacing w:after="0" w:line="240" w:lineRule="auto"/>
        <w:jc w:val="both"/>
        <w:rPr>
          <w:rFonts w:ascii="Arial" w:hAnsi="Arial" w:cs="Arial"/>
          <w:b/>
          <w:sz w:val="24"/>
          <w:szCs w:val="24"/>
        </w:rPr>
      </w:pPr>
    </w:p>
    <w:p w:rsidR="002465B6" w:rsidRPr="002976C4" w:rsidRDefault="002976C4" w:rsidP="00F0528C">
      <w:pPr>
        <w:shd w:val="clear" w:color="auto" w:fill="FFFFFF"/>
        <w:spacing w:after="0" w:line="360" w:lineRule="auto"/>
        <w:jc w:val="both"/>
        <w:rPr>
          <w:rFonts w:ascii="Arial" w:hAnsi="Arial" w:cs="Arial"/>
          <w:sz w:val="28"/>
          <w:szCs w:val="24"/>
        </w:rPr>
      </w:pPr>
      <w:r w:rsidRPr="002976C4">
        <w:rPr>
          <w:rFonts w:ascii="Arial" w:hAnsi="Arial" w:cs="Arial"/>
          <w:sz w:val="24"/>
        </w:rPr>
        <w:t>Establecer y desarrollar los fundamentos teóricos básicos de la metodología Lean Six Sigma enfocados a la Logística y Cadenas de suministro, que promuevan  y  faciliten su implementación íntegra en las empresas en México.</w:t>
      </w:r>
    </w:p>
    <w:p w:rsidR="0062550F" w:rsidRDefault="0062550F" w:rsidP="007B0DFA">
      <w:pPr>
        <w:shd w:val="clear" w:color="auto" w:fill="FFFFFF"/>
        <w:spacing w:after="0" w:line="240" w:lineRule="auto"/>
        <w:jc w:val="both"/>
        <w:rPr>
          <w:rFonts w:ascii="Arial" w:hAnsi="Arial" w:cs="Arial"/>
          <w:sz w:val="24"/>
          <w:szCs w:val="24"/>
        </w:rPr>
      </w:pPr>
    </w:p>
    <w:p w:rsidR="00C00839" w:rsidRDefault="00072D24" w:rsidP="00F0528C">
      <w:pPr>
        <w:shd w:val="clear" w:color="auto" w:fill="FFFFFF"/>
        <w:spacing w:after="0" w:line="360" w:lineRule="auto"/>
        <w:jc w:val="both"/>
        <w:rPr>
          <w:rFonts w:ascii="Arial" w:hAnsi="Arial" w:cs="Arial"/>
          <w:b/>
          <w:sz w:val="24"/>
          <w:szCs w:val="24"/>
        </w:rPr>
      </w:pPr>
      <w:r w:rsidRPr="00C00839">
        <w:rPr>
          <w:rFonts w:ascii="Arial" w:hAnsi="Arial" w:cs="Arial"/>
          <w:b/>
          <w:sz w:val="24"/>
          <w:szCs w:val="24"/>
        </w:rPr>
        <w:t>1.</w:t>
      </w:r>
      <w:r w:rsidR="00FA3717">
        <w:rPr>
          <w:rFonts w:ascii="Arial" w:hAnsi="Arial" w:cs="Arial"/>
          <w:b/>
          <w:sz w:val="24"/>
          <w:szCs w:val="24"/>
        </w:rPr>
        <w:t>3</w:t>
      </w:r>
      <w:r w:rsidRPr="00C00839">
        <w:rPr>
          <w:rFonts w:ascii="Arial" w:hAnsi="Arial" w:cs="Arial"/>
          <w:b/>
          <w:sz w:val="24"/>
          <w:szCs w:val="24"/>
        </w:rPr>
        <w:t>.</w:t>
      </w:r>
      <w:r w:rsidR="00C00839">
        <w:rPr>
          <w:rFonts w:ascii="Arial" w:hAnsi="Arial" w:cs="Arial"/>
          <w:b/>
          <w:sz w:val="24"/>
          <w:szCs w:val="24"/>
        </w:rPr>
        <w:t>2</w:t>
      </w:r>
      <w:r w:rsidRPr="00C00839">
        <w:rPr>
          <w:rFonts w:ascii="Arial" w:hAnsi="Arial" w:cs="Arial"/>
          <w:b/>
          <w:sz w:val="24"/>
          <w:szCs w:val="24"/>
        </w:rPr>
        <w:t xml:space="preserve"> </w:t>
      </w:r>
      <w:r w:rsidR="00C00839" w:rsidRPr="00C00839">
        <w:rPr>
          <w:rFonts w:ascii="Arial" w:hAnsi="Arial" w:cs="Arial"/>
          <w:b/>
          <w:sz w:val="24"/>
          <w:szCs w:val="24"/>
        </w:rPr>
        <w:t>Objetivos</w:t>
      </w:r>
      <w:r w:rsidR="00C00839">
        <w:rPr>
          <w:rFonts w:ascii="Arial" w:hAnsi="Arial" w:cs="Arial"/>
          <w:b/>
          <w:sz w:val="24"/>
          <w:szCs w:val="24"/>
        </w:rPr>
        <w:t xml:space="preserve"> específicos</w:t>
      </w:r>
    </w:p>
    <w:p w:rsidR="002465B6" w:rsidRPr="002465B6" w:rsidRDefault="002465B6" w:rsidP="00F0528C">
      <w:pPr>
        <w:shd w:val="clear" w:color="auto" w:fill="FFFFFF"/>
        <w:spacing w:after="0" w:line="360" w:lineRule="auto"/>
        <w:jc w:val="both"/>
        <w:rPr>
          <w:rFonts w:ascii="Arial" w:hAnsi="Arial" w:cs="Arial"/>
          <w:sz w:val="24"/>
          <w:szCs w:val="24"/>
        </w:rPr>
      </w:pPr>
    </w:p>
    <w:p w:rsidR="00072D24" w:rsidRPr="002C1109" w:rsidRDefault="00072D24" w:rsidP="00072D24">
      <w:pPr>
        <w:pStyle w:val="Prrafodelista"/>
        <w:numPr>
          <w:ilvl w:val="0"/>
          <w:numId w:val="117"/>
        </w:numPr>
        <w:shd w:val="clear" w:color="auto" w:fill="FFFFFF"/>
        <w:spacing w:after="0" w:line="360" w:lineRule="auto"/>
        <w:jc w:val="both"/>
        <w:rPr>
          <w:rFonts w:ascii="Arial" w:hAnsi="Arial" w:cs="Arial"/>
          <w:sz w:val="24"/>
          <w:szCs w:val="24"/>
          <w:lang w:val="es-ES"/>
        </w:rPr>
      </w:pPr>
      <w:r w:rsidRPr="00072D24">
        <w:rPr>
          <w:rFonts w:ascii="Arial" w:hAnsi="Arial" w:cs="Arial"/>
          <w:sz w:val="24"/>
          <w:szCs w:val="24"/>
          <w:lang w:val="es-ES"/>
        </w:rPr>
        <w:t xml:space="preserve">Desarrollar y documentar un modelo de implementación de </w:t>
      </w:r>
      <w:r w:rsidRPr="00072D24">
        <w:rPr>
          <w:rFonts w:ascii="Arial" w:hAnsi="Arial" w:cs="Arial"/>
          <w:i/>
          <w:sz w:val="24"/>
          <w:szCs w:val="24"/>
          <w:lang w:val="es-ES"/>
        </w:rPr>
        <w:t xml:space="preserve">Lean Logistics </w:t>
      </w:r>
      <w:r w:rsidRPr="00072D24">
        <w:rPr>
          <w:rFonts w:ascii="Arial" w:hAnsi="Arial" w:cs="Arial"/>
          <w:sz w:val="24"/>
          <w:szCs w:val="24"/>
          <w:lang w:val="es-ES"/>
        </w:rPr>
        <w:t xml:space="preserve">(Logística esbelta) aplicable a cualquier tipo de empresa, centrado en el uso de la cartografía de valor (ver </w:t>
      </w:r>
      <w:r w:rsidRPr="00072D24">
        <w:rPr>
          <w:rFonts w:ascii="Arial" w:hAnsi="Arial" w:cs="Arial"/>
          <w:b/>
          <w:sz w:val="24"/>
          <w:szCs w:val="24"/>
          <w:lang w:val="es-ES"/>
        </w:rPr>
        <w:t>Figura 1.1</w:t>
      </w:r>
      <w:r w:rsidRPr="00072D24">
        <w:rPr>
          <w:rFonts w:ascii="Arial" w:hAnsi="Arial" w:cs="Arial"/>
          <w:sz w:val="24"/>
          <w:szCs w:val="24"/>
          <w:lang w:val="es-ES"/>
        </w:rPr>
        <w:t xml:space="preserve">). </w:t>
      </w:r>
    </w:p>
    <w:p w:rsidR="00072D24" w:rsidRPr="00072D24" w:rsidRDefault="00072D24" w:rsidP="00072D24">
      <w:pPr>
        <w:shd w:val="clear" w:color="auto" w:fill="FFFFFF"/>
        <w:spacing w:after="0" w:line="360" w:lineRule="auto"/>
        <w:ind w:left="360"/>
        <w:jc w:val="both"/>
        <w:rPr>
          <w:rFonts w:ascii="Arial" w:hAnsi="Arial" w:cs="Arial"/>
          <w:sz w:val="24"/>
          <w:szCs w:val="24"/>
        </w:rPr>
      </w:pPr>
    </w:p>
    <w:p w:rsidR="00072D24" w:rsidRPr="00072D24" w:rsidRDefault="00072D24" w:rsidP="00072D24">
      <w:pPr>
        <w:pStyle w:val="Prrafodelista"/>
        <w:numPr>
          <w:ilvl w:val="0"/>
          <w:numId w:val="3"/>
        </w:numPr>
        <w:shd w:val="clear" w:color="auto" w:fill="FFFFFF"/>
        <w:spacing w:after="0" w:line="360" w:lineRule="auto"/>
        <w:jc w:val="both"/>
        <w:rPr>
          <w:rFonts w:ascii="Arial" w:hAnsi="Arial" w:cs="Arial"/>
          <w:sz w:val="24"/>
          <w:szCs w:val="24"/>
          <w:lang w:val="es-ES"/>
        </w:rPr>
      </w:pPr>
      <w:r w:rsidRPr="00072D24">
        <w:rPr>
          <w:rFonts w:ascii="Arial" w:hAnsi="Arial" w:cs="Arial"/>
          <w:sz w:val="24"/>
          <w:szCs w:val="24"/>
          <w:lang w:val="es-ES"/>
        </w:rPr>
        <w:t>Identificar los factore</w:t>
      </w:r>
      <w:r w:rsidRPr="00072D24">
        <w:rPr>
          <w:rFonts w:ascii="Arial" w:hAnsi="Arial" w:cs="Arial"/>
          <w:i/>
          <w:sz w:val="24"/>
          <w:szCs w:val="24"/>
          <w:lang w:val="es-ES"/>
        </w:rPr>
        <w:t>s</w:t>
      </w:r>
      <w:r w:rsidRPr="00072D24">
        <w:rPr>
          <w:rFonts w:ascii="Arial" w:hAnsi="Arial" w:cs="Arial"/>
          <w:sz w:val="24"/>
          <w:szCs w:val="24"/>
          <w:lang w:val="es-ES"/>
        </w:rPr>
        <w:t xml:space="preserve"> claves de </w:t>
      </w:r>
      <w:r w:rsidRPr="00072D24">
        <w:rPr>
          <w:rFonts w:ascii="Arial" w:hAnsi="Arial" w:cs="Arial"/>
          <w:i/>
          <w:sz w:val="24"/>
          <w:szCs w:val="24"/>
          <w:lang w:val="es-ES"/>
        </w:rPr>
        <w:t>Lean Logistics</w:t>
      </w:r>
      <w:r w:rsidRPr="00072D24">
        <w:rPr>
          <w:rFonts w:ascii="Arial" w:hAnsi="Arial" w:cs="Arial"/>
          <w:sz w:val="24"/>
          <w:szCs w:val="24"/>
          <w:lang w:val="es-ES"/>
        </w:rPr>
        <w:t xml:space="preserve"> que permitan brindar una referencia para elaborar investigaciones nuevas en el proceso de mejoramiento de la administración de la cadena de suministro.</w:t>
      </w:r>
    </w:p>
    <w:p w:rsidR="00072D24" w:rsidRPr="00072D24" w:rsidRDefault="00072D24" w:rsidP="00072D24">
      <w:pPr>
        <w:shd w:val="clear" w:color="auto" w:fill="FFFFFF"/>
        <w:spacing w:after="0" w:line="360" w:lineRule="auto"/>
        <w:jc w:val="both"/>
        <w:rPr>
          <w:rFonts w:ascii="Arial" w:hAnsi="Arial" w:cs="Arial"/>
          <w:sz w:val="24"/>
          <w:szCs w:val="24"/>
        </w:rPr>
      </w:pPr>
    </w:p>
    <w:p w:rsidR="00072D24" w:rsidRPr="00072D24" w:rsidRDefault="00072D24" w:rsidP="00072D24">
      <w:pPr>
        <w:pStyle w:val="Prrafodelista"/>
        <w:numPr>
          <w:ilvl w:val="0"/>
          <w:numId w:val="3"/>
        </w:numPr>
        <w:shd w:val="clear" w:color="auto" w:fill="FFFFFF"/>
        <w:spacing w:after="0" w:line="360" w:lineRule="auto"/>
        <w:jc w:val="both"/>
        <w:rPr>
          <w:rFonts w:ascii="Arial" w:hAnsi="Arial" w:cs="Arial"/>
          <w:sz w:val="24"/>
          <w:szCs w:val="24"/>
          <w:lang w:val="es-ES"/>
        </w:rPr>
      </w:pPr>
      <w:r w:rsidRPr="00072D24">
        <w:rPr>
          <w:rFonts w:ascii="Arial" w:hAnsi="Arial" w:cs="Arial"/>
          <w:sz w:val="24"/>
          <w:szCs w:val="24"/>
          <w:lang w:val="es-ES"/>
        </w:rPr>
        <w:t xml:space="preserve">Dar a conocer el modelo mediante algún congreso o seminario de Ingeniería Industrial, así como </w:t>
      </w:r>
      <w:r>
        <w:rPr>
          <w:rFonts w:ascii="Arial" w:hAnsi="Arial" w:cs="Arial"/>
          <w:sz w:val="24"/>
          <w:szCs w:val="24"/>
          <w:lang w:val="es-ES"/>
        </w:rPr>
        <w:t xml:space="preserve">en una </w:t>
      </w:r>
      <w:r w:rsidRPr="00072D24">
        <w:rPr>
          <w:rFonts w:ascii="Arial" w:hAnsi="Arial" w:cs="Arial"/>
          <w:sz w:val="24"/>
          <w:szCs w:val="24"/>
          <w:lang w:val="es-ES"/>
        </w:rPr>
        <w:t xml:space="preserve"> revista de difusión nacional.</w:t>
      </w:r>
    </w:p>
    <w:p w:rsidR="00072D24" w:rsidRDefault="00072D24" w:rsidP="007B0DFA">
      <w:pPr>
        <w:spacing w:after="0" w:line="240" w:lineRule="auto"/>
        <w:rPr>
          <w:rFonts w:ascii="Arial" w:hAnsi="Arial" w:cs="Arial"/>
          <w:sz w:val="24"/>
          <w:szCs w:val="24"/>
        </w:rPr>
      </w:pPr>
    </w:p>
    <w:p w:rsidR="00ED286D" w:rsidRDefault="00ED286D" w:rsidP="007B0DFA">
      <w:pPr>
        <w:spacing w:after="0" w:line="240" w:lineRule="auto"/>
        <w:rPr>
          <w:rFonts w:ascii="Arial" w:hAnsi="Arial" w:cs="Arial"/>
          <w:sz w:val="24"/>
          <w:szCs w:val="24"/>
        </w:rPr>
      </w:pPr>
    </w:p>
    <w:p w:rsidR="00ED286D" w:rsidRPr="00744963" w:rsidRDefault="00ED286D" w:rsidP="00ED286D">
      <w:pPr>
        <w:shd w:val="clear" w:color="auto" w:fill="FFFFFF"/>
        <w:spacing w:after="0" w:line="360" w:lineRule="auto"/>
        <w:jc w:val="both"/>
        <w:rPr>
          <w:rFonts w:ascii="Arial" w:hAnsi="Arial" w:cs="Arial"/>
          <w:b/>
          <w:sz w:val="24"/>
          <w:szCs w:val="24"/>
        </w:rPr>
      </w:pPr>
      <w:r>
        <w:rPr>
          <w:rFonts w:ascii="Arial" w:hAnsi="Arial" w:cs="Arial"/>
          <w:b/>
          <w:sz w:val="24"/>
          <w:szCs w:val="24"/>
        </w:rPr>
        <w:t>1.</w:t>
      </w:r>
      <w:r w:rsidR="00FA3717">
        <w:rPr>
          <w:rFonts w:ascii="Arial" w:hAnsi="Arial" w:cs="Arial"/>
          <w:b/>
          <w:sz w:val="24"/>
          <w:szCs w:val="24"/>
        </w:rPr>
        <w:t>4</w:t>
      </w:r>
      <w:r>
        <w:rPr>
          <w:rFonts w:ascii="Arial" w:hAnsi="Arial" w:cs="Arial"/>
          <w:b/>
          <w:sz w:val="24"/>
          <w:szCs w:val="24"/>
        </w:rPr>
        <w:t xml:space="preserve"> </w:t>
      </w:r>
      <w:r w:rsidRPr="00744963">
        <w:rPr>
          <w:rFonts w:ascii="Arial" w:hAnsi="Arial" w:cs="Arial"/>
          <w:b/>
          <w:sz w:val="24"/>
          <w:szCs w:val="24"/>
        </w:rPr>
        <w:t xml:space="preserve">Justificación del </w:t>
      </w:r>
      <w:r>
        <w:rPr>
          <w:rFonts w:ascii="Arial" w:hAnsi="Arial" w:cs="Arial"/>
          <w:b/>
          <w:sz w:val="24"/>
          <w:szCs w:val="24"/>
        </w:rPr>
        <w:t>p</w:t>
      </w:r>
      <w:r w:rsidRPr="00744963">
        <w:rPr>
          <w:rFonts w:ascii="Arial" w:hAnsi="Arial" w:cs="Arial"/>
          <w:b/>
          <w:sz w:val="24"/>
          <w:szCs w:val="24"/>
        </w:rPr>
        <w:t>royecto</w:t>
      </w:r>
    </w:p>
    <w:p w:rsidR="00ED286D" w:rsidRPr="00744963" w:rsidRDefault="00ED286D" w:rsidP="00ED286D">
      <w:pPr>
        <w:spacing w:after="0" w:line="360" w:lineRule="auto"/>
        <w:jc w:val="both"/>
        <w:rPr>
          <w:rFonts w:ascii="Arial" w:hAnsi="Arial" w:cs="Arial"/>
          <w:sz w:val="24"/>
          <w:szCs w:val="24"/>
        </w:rPr>
      </w:pPr>
    </w:p>
    <w:p w:rsidR="00ED286D" w:rsidRDefault="00ED286D" w:rsidP="00ED286D">
      <w:pPr>
        <w:spacing w:after="0" w:line="360" w:lineRule="auto"/>
        <w:jc w:val="both"/>
        <w:rPr>
          <w:rFonts w:ascii="Arial" w:hAnsi="Arial" w:cs="Arial"/>
          <w:sz w:val="24"/>
          <w:szCs w:val="24"/>
        </w:rPr>
      </w:pPr>
      <w:r w:rsidRPr="00744963">
        <w:rPr>
          <w:rFonts w:ascii="Arial" w:hAnsi="Arial" w:cs="Arial"/>
          <w:sz w:val="24"/>
          <w:szCs w:val="24"/>
        </w:rPr>
        <w:t xml:space="preserve">Los beneficios que ofrece </w:t>
      </w:r>
      <w:r w:rsidRPr="00744963">
        <w:rPr>
          <w:rFonts w:ascii="Arial" w:hAnsi="Arial" w:cs="Arial"/>
          <w:i/>
          <w:sz w:val="24"/>
          <w:szCs w:val="24"/>
        </w:rPr>
        <w:t>Lean Six Sigma</w:t>
      </w:r>
      <w:r w:rsidRPr="00744963">
        <w:rPr>
          <w:rFonts w:ascii="Arial" w:hAnsi="Arial" w:cs="Arial"/>
          <w:sz w:val="24"/>
          <w:szCs w:val="24"/>
        </w:rPr>
        <w:t xml:space="preserve"> se encuentran limitados a las grandes empresas, sin que otras empresas de menor tamaño tengan la oportunidad de conocer sus beneficios. Con los fundamentos necesarios, es factible su implementación en las empresas mexicanas para mejorar los índices de productividad del país.</w:t>
      </w:r>
    </w:p>
    <w:p w:rsidR="00ED286D" w:rsidRDefault="00ED286D" w:rsidP="00ED286D">
      <w:pPr>
        <w:spacing w:after="0" w:line="360" w:lineRule="auto"/>
        <w:jc w:val="both"/>
        <w:rPr>
          <w:rFonts w:ascii="Arial" w:hAnsi="Arial" w:cs="Arial"/>
          <w:sz w:val="24"/>
          <w:szCs w:val="24"/>
        </w:rPr>
      </w:pPr>
    </w:p>
    <w:p w:rsidR="00072D24" w:rsidRDefault="00072D24" w:rsidP="00072D24">
      <w:pPr>
        <w:shd w:val="clear" w:color="auto" w:fill="FFFFFF"/>
        <w:spacing w:after="0" w:line="360" w:lineRule="auto"/>
        <w:jc w:val="center"/>
        <w:rPr>
          <w:rFonts w:ascii="Arial" w:hAnsi="Arial" w:cs="Arial"/>
          <w:sz w:val="24"/>
          <w:szCs w:val="24"/>
        </w:rPr>
      </w:pPr>
      <w:r w:rsidRPr="00072D24">
        <w:rPr>
          <w:rFonts w:ascii="Arial" w:hAnsi="Arial" w:cs="Arial"/>
          <w:noProof/>
          <w:sz w:val="24"/>
          <w:szCs w:val="24"/>
          <w:lang w:eastAsia="es-ES"/>
        </w:rPr>
        <w:drawing>
          <wp:inline distT="0" distB="0" distL="0" distR="0">
            <wp:extent cx="3088257" cy="2363638"/>
            <wp:effectExtent l="19050" t="0" r="0" b="0"/>
            <wp:docPr id="1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7414" cy="6480721"/>
                      <a:chOff x="156019" y="44624"/>
                      <a:chExt cx="8697414" cy="6480721"/>
                    </a:xfrm>
                  </a:grpSpPr>
                  <a:sp>
                    <a:nvSpPr>
                      <a:cNvPr id="31" name="Rounded Rectangle 30"/>
                      <a:cNvSpPr/>
                    </a:nvSpPr>
                    <a:spPr>
                      <a:xfrm>
                        <a:off x="5655078" y="548682"/>
                        <a:ext cx="3120347" cy="2304257"/>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ounded Rectangle 29"/>
                      <a:cNvSpPr/>
                    </a:nvSpPr>
                    <a:spPr>
                      <a:xfrm>
                        <a:off x="5655078" y="4293097"/>
                        <a:ext cx="2730303" cy="2232248"/>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2846766" y="5013177"/>
                        <a:ext cx="2028225" cy="657365"/>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2846766" y="1268760"/>
                        <a:ext cx="2028225" cy="648072"/>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156019" y="3068960"/>
                        <a:ext cx="1832653" cy="936104"/>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194471" y="3214721"/>
                        <a:ext cx="1716191"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b="1" dirty="0" smtClean="0"/>
                            <a:t>Lean Six Sigma </a:t>
                          </a:r>
                        </a:p>
                        <a:p>
                          <a:pPr algn="ctr"/>
                          <a:r>
                            <a:rPr lang="es-ES" b="1" dirty="0" smtClean="0"/>
                            <a:t>Logistics</a:t>
                          </a:r>
                          <a:endParaRPr lang="es-ES" b="1" dirty="0"/>
                        </a:p>
                      </a:txBody>
                      <a:useSpRect/>
                    </a:txSp>
                  </a:sp>
                  <a:sp>
                    <a:nvSpPr>
                      <a:cNvPr id="6" name="Left Brace 5"/>
                      <a:cNvSpPr/>
                    </a:nvSpPr>
                    <a:spPr>
                      <a:xfrm>
                        <a:off x="1988671" y="1628800"/>
                        <a:ext cx="858095" cy="3816424"/>
                      </a:xfrm>
                      <a:prstGeom prst="leftBrace">
                        <a:avLst>
                          <a:gd name="adj1" fmla="val 8333"/>
                          <a:gd name="adj2" fmla="val 49359"/>
                        </a:avLst>
                      </a:prstGeom>
                      <a:ln>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2846766" y="1412777"/>
                        <a:ext cx="210623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Six sigma </a:t>
                          </a:r>
                          <a:r>
                            <a:rPr lang="es-ES" b="1" dirty="0"/>
                            <a:t>L</a:t>
                          </a:r>
                          <a:r>
                            <a:rPr lang="es-ES" b="1" dirty="0" smtClean="0"/>
                            <a:t>ogistics</a:t>
                          </a:r>
                          <a:endParaRPr lang="es-ES" b="1" dirty="0"/>
                        </a:p>
                      </a:txBody>
                      <a:useSpRect/>
                    </a:txSp>
                  </a:sp>
                  <a:sp>
                    <a:nvSpPr>
                      <a:cNvPr id="8" name="TextBox 7"/>
                      <a:cNvSpPr txBox="1"/>
                    </a:nvSpPr>
                    <a:spPr>
                      <a:xfrm>
                        <a:off x="2924775" y="5157193"/>
                        <a:ext cx="210623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Lean  Logistics</a:t>
                          </a:r>
                          <a:endParaRPr lang="es-ES" b="1" dirty="0"/>
                        </a:p>
                      </a:txBody>
                      <a:useSpRect/>
                    </a:txSp>
                  </a:sp>
                  <a:sp>
                    <a:nvSpPr>
                      <a:cNvPr id="19" name="Left Brace 18"/>
                      <a:cNvSpPr/>
                    </a:nvSpPr>
                    <a:spPr>
                      <a:xfrm>
                        <a:off x="4953000" y="764705"/>
                        <a:ext cx="702078" cy="1800200"/>
                      </a:xfrm>
                      <a:prstGeom prst="leftBrace">
                        <a:avLst/>
                      </a:prstGeom>
                      <a:ln>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20" name="Left Brace 19"/>
                      <a:cNvSpPr/>
                    </a:nvSpPr>
                    <a:spPr>
                      <a:xfrm>
                        <a:off x="4874991" y="4509122"/>
                        <a:ext cx="702078" cy="1800200"/>
                      </a:xfrm>
                      <a:prstGeom prst="leftBrace">
                        <a:avLst>
                          <a:gd name="adj1" fmla="val 8333"/>
                          <a:gd name="adj2" fmla="val 50000"/>
                        </a:avLst>
                      </a:prstGeom>
                      <a:ln>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21" name="TextBox 20"/>
                      <a:cNvSpPr txBox="1"/>
                    </a:nvSpPr>
                    <a:spPr>
                      <a:xfrm>
                        <a:off x="5889104" y="688629"/>
                        <a:ext cx="2964329" cy="2308324"/>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VOC</a:t>
                          </a:r>
                        </a:p>
                        <a:p>
                          <a:pPr algn="just"/>
                          <a:r>
                            <a:rPr lang="es-ES" dirty="0" smtClean="0"/>
                            <a:t>QFD</a:t>
                          </a:r>
                        </a:p>
                        <a:p>
                          <a:pPr algn="just"/>
                          <a:r>
                            <a:rPr lang="es-ES" dirty="0" smtClean="0"/>
                            <a:t>SIPOC</a:t>
                          </a:r>
                        </a:p>
                        <a:p>
                          <a:pPr algn="just"/>
                          <a:r>
                            <a:rPr lang="es-ES" dirty="0" smtClean="0"/>
                            <a:t>Análisis de requerimientos</a:t>
                          </a:r>
                        </a:p>
                        <a:p>
                          <a:pPr algn="just"/>
                          <a:r>
                            <a:rPr lang="es-ES" dirty="0" smtClean="0"/>
                            <a:t>CPC</a:t>
                          </a:r>
                        </a:p>
                        <a:p>
                          <a:pPr algn="just"/>
                          <a:r>
                            <a:rPr lang="es-ES" dirty="0" smtClean="0"/>
                            <a:t>Histograma</a:t>
                          </a:r>
                        </a:p>
                        <a:p>
                          <a:pPr algn="just"/>
                          <a:r>
                            <a:rPr lang="es-ES" dirty="0" smtClean="0"/>
                            <a:t>Matriz multicriterio</a:t>
                          </a:r>
                        </a:p>
                        <a:p>
                          <a:endParaRPr lang="es-ES" dirty="0"/>
                        </a:p>
                      </a:txBody>
                      <a:useSpRect/>
                    </a:txSp>
                  </a:sp>
                  <a:sp>
                    <a:nvSpPr>
                      <a:cNvPr id="22" name="TextBox 21"/>
                      <a:cNvSpPr txBox="1"/>
                    </a:nvSpPr>
                    <a:spPr>
                      <a:xfrm>
                        <a:off x="5967113" y="4437114"/>
                        <a:ext cx="2496277" cy="2031325"/>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Cartografía de valor </a:t>
                          </a:r>
                        </a:p>
                        <a:p>
                          <a:r>
                            <a:rPr lang="es-ES" dirty="0" smtClean="0"/>
                            <a:t>5S’s</a:t>
                          </a:r>
                        </a:p>
                        <a:p>
                          <a:r>
                            <a:rPr lang="es-ES" dirty="0" smtClean="0"/>
                            <a:t>TPM</a:t>
                          </a:r>
                        </a:p>
                        <a:p>
                          <a:r>
                            <a:rPr lang="es-ES" dirty="0" smtClean="0"/>
                            <a:t>Análisis Kano</a:t>
                          </a:r>
                        </a:p>
                        <a:p>
                          <a:r>
                            <a:rPr lang="es-ES" dirty="0" smtClean="0"/>
                            <a:t>Poka Yoke</a:t>
                          </a:r>
                        </a:p>
                        <a:p>
                          <a:r>
                            <a:rPr lang="es-ES" dirty="0" smtClean="0"/>
                            <a:t>Control Visual</a:t>
                          </a:r>
                        </a:p>
                        <a:p>
                          <a:r>
                            <a:rPr lang="es-ES" dirty="0" smtClean="0"/>
                            <a:t>Flujo Nivelado</a:t>
                          </a:r>
                          <a:endParaRPr lang="es-ES" dirty="0"/>
                        </a:p>
                      </a:txBody>
                      <a:useSpRect/>
                    </a:txSp>
                  </a:sp>
                  <a:sp>
                    <a:nvSpPr>
                      <a:cNvPr id="23" name="TextBox 22"/>
                      <a:cNvSpPr txBox="1"/>
                    </a:nvSpPr>
                    <a:spPr>
                      <a:xfrm>
                        <a:off x="2379976" y="2636913"/>
                        <a:ext cx="430887" cy="1512168"/>
                      </a:xfrm>
                      <a:prstGeom prst="rect">
                        <a:avLst/>
                      </a:prstGeom>
                      <a:noFill/>
                    </a:spPr>
                    <a:txSp>
                      <a:txBody>
                        <a:bodyPr vert="vert270"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600" dirty="0" smtClean="0"/>
                            <a:t>Comprende:</a:t>
                          </a:r>
                          <a:endParaRPr lang="es-ES" sz="1600" dirty="0"/>
                        </a:p>
                      </a:txBody>
                      <a:useSpRect/>
                    </a:txSp>
                  </a:sp>
                  <a:sp>
                    <a:nvSpPr>
                      <a:cNvPr id="24" name="TextBox 23"/>
                      <a:cNvSpPr txBox="1"/>
                    </a:nvSpPr>
                    <a:spPr>
                      <a:xfrm rot="5400000">
                        <a:off x="6789402" y="3194782"/>
                        <a:ext cx="461665" cy="1794199"/>
                      </a:xfrm>
                      <a:prstGeom prst="rect">
                        <a:avLst/>
                      </a:prstGeom>
                      <a:noFill/>
                    </a:spPr>
                    <a:txSp>
                      <a:txBody>
                        <a:bodyPr vert="vert270"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Herramientas:</a:t>
                          </a:r>
                          <a:endParaRPr lang="es-ES" dirty="0"/>
                        </a:p>
                      </a:txBody>
                      <a:useSpRect/>
                    </a:txSp>
                  </a:sp>
                  <a:sp>
                    <a:nvSpPr>
                      <a:cNvPr id="26" name="TextBox 25"/>
                      <a:cNvSpPr txBox="1"/>
                    </a:nvSpPr>
                    <a:spPr>
                      <a:xfrm rot="5400000">
                        <a:off x="6867410" y="-621643"/>
                        <a:ext cx="461665" cy="1794199"/>
                      </a:xfrm>
                      <a:prstGeom prst="rect">
                        <a:avLst/>
                      </a:prstGeom>
                      <a:noFill/>
                    </a:spPr>
                    <a:txSp>
                      <a:txBody>
                        <a:bodyPr vert="vert270"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Herramientas:</a:t>
                          </a:r>
                          <a:endParaRPr lang="es-ES" dirty="0"/>
                        </a:p>
                      </a:txBody>
                      <a:useSpRect/>
                    </a:txSp>
                  </a:sp>
                </lc:lockedCanvas>
              </a:graphicData>
            </a:graphic>
          </wp:inline>
        </w:drawing>
      </w:r>
    </w:p>
    <w:p w:rsidR="00072D24" w:rsidRDefault="00072D24" w:rsidP="007B0DFA">
      <w:pPr>
        <w:shd w:val="clear" w:color="auto" w:fill="FFFFFF"/>
        <w:spacing w:after="0" w:line="240" w:lineRule="auto"/>
        <w:jc w:val="center"/>
        <w:rPr>
          <w:rFonts w:ascii="Arial" w:hAnsi="Arial" w:cs="Arial"/>
          <w:sz w:val="24"/>
          <w:szCs w:val="24"/>
        </w:rPr>
      </w:pPr>
    </w:p>
    <w:p w:rsidR="00072D24" w:rsidRDefault="00072D24" w:rsidP="00072D24">
      <w:pPr>
        <w:spacing w:after="0" w:line="240" w:lineRule="auto"/>
        <w:jc w:val="center"/>
        <w:rPr>
          <w:rFonts w:ascii="Arial" w:hAnsi="Arial" w:cs="Arial"/>
          <w:sz w:val="20"/>
          <w:szCs w:val="20"/>
        </w:rPr>
      </w:pPr>
      <w:r w:rsidRPr="00D05164">
        <w:rPr>
          <w:rFonts w:ascii="Arial" w:hAnsi="Arial" w:cs="Arial"/>
          <w:b/>
          <w:sz w:val="20"/>
          <w:szCs w:val="20"/>
        </w:rPr>
        <w:t>Fig</w:t>
      </w:r>
      <w:r>
        <w:rPr>
          <w:rFonts w:ascii="Arial" w:hAnsi="Arial" w:cs="Arial"/>
          <w:b/>
          <w:sz w:val="20"/>
          <w:szCs w:val="20"/>
        </w:rPr>
        <w:t>ura</w:t>
      </w:r>
      <w:r w:rsidRPr="00D05164">
        <w:rPr>
          <w:rFonts w:ascii="Arial" w:hAnsi="Arial" w:cs="Arial"/>
          <w:b/>
          <w:sz w:val="20"/>
          <w:szCs w:val="20"/>
        </w:rPr>
        <w:t xml:space="preserve"> 1.1</w:t>
      </w:r>
      <w:r w:rsidRPr="006A4591">
        <w:rPr>
          <w:rFonts w:ascii="Arial" w:hAnsi="Arial" w:cs="Arial"/>
          <w:sz w:val="20"/>
          <w:szCs w:val="20"/>
        </w:rPr>
        <w:t xml:space="preserve"> </w:t>
      </w:r>
      <w:r w:rsidRPr="00E21624">
        <w:rPr>
          <w:rFonts w:ascii="Arial" w:hAnsi="Arial" w:cs="Arial"/>
          <w:sz w:val="20"/>
          <w:szCs w:val="20"/>
        </w:rPr>
        <w:t xml:space="preserve">Ubicación de </w:t>
      </w:r>
      <w:r w:rsidRPr="00E21624">
        <w:rPr>
          <w:rFonts w:ascii="Arial" w:hAnsi="Arial" w:cs="Arial"/>
          <w:i/>
          <w:sz w:val="20"/>
          <w:szCs w:val="20"/>
        </w:rPr>
        <w:t>Lean Logistics</w:t>
      </w:r>
      <w:r w:rsidRPr="00E21624">
        <w:rPr>
          <w:rFonts w:ascii="Arial" w:hAnsi="Arial" w:cs="Arial"/>
          <w:sz w:val="20"/>
          <w:szCs w:val="20"/>
        </w:rPr>
        <w:t xml:space="preserve"> dentro de </w:t>
      </w:r>
      <w:r w:rsidRPr="00E21624">
        <w:rPr>
          <w:rFonts w:ascii="Arial" w:hAnsi="Arial" w:cs="Arial"/>
          <w:i/>
          <w:sz w:val="20"/>
          <w:szCs w:val="20"/>
        </w:rPr>
        <w:t>Lean Six Sigma</w:t>
      </w:r>
      <w:r w:rsidRPr="00E21624">
        <w:rPr>
          <w:rFonts w:ascii="Arial" w:hAnsi="Arial" w:cs="Arial"/>
          <w:sz w:val="20"/>
          <w:szCs w:val="20"/>
        </w:rPr>
        <w:t xml:space="preserve"> </w:t>
      </w:r>
    </w:p>
    <w:p w:rsidR="008456D6" w:rsidRPr="00ED286D" w:rsidRDefault="00072D24" w:rsidP="00ED286D">
      <w:pPr>
        <w:spacing w:after="0" w:line="240" w:lineRule="auto"/>
        <w:jc w:val="center"/>
        <w:rPr>
          <w:rFonts w:ascii="Arial" w:hAnsi="Arial" w:cs="Arial"/>
          <w:sz w:val="20"/>
          <w:szCs w:val="20"/>
        </w:rPr>
      </w:pPr>
      <w:r>
        <w:rPr>
          <w:rFonts w:ascii="Arial" w:hAnsi="Arial" w:cs="Arial"/>
          <w:sz w:val="20"/>
          <w:szCs w:val="20"/>
        </w:rPr>
        <w:t>(Adaptado del comentario de Tapping (2002) y Miranda (2006))</w:t>
      </w:r>
    </w:p>
    <w:p w:rsidR="008456D6" w:rsidRDefault="008456D6" w:rsidP="00F0528C">
      <w:pPr>
        <w:spacing w:after="0" w:line="360" w:lineRule="auto"/>
        <w:jc w:val="both"/>
        <w:rPr>
          <w:rFonts w:ascii="Arial" w:hAnsi="Arial" w:cs="Arial"/>
          <w:sz w:val="24"/>
          <w:szCs w:val="24"/>
        </w:rPr>
      </w:pPr>
    </w:p>
    <w:p w:rsidR="00ED286D" w:rsidRDefault="00ED286D" w:rsidP="00F0528C">
      <w:pPr>
        <w:spacing w:after="0" w:line="360" w:lineRule="auto"/>
        <w:jc w:val="both"/>
        <w:rPr>
          <w:rFonts w:ascii="Arial" w:hAnsi="Arial" w:cs="Arial"/>
          <w:sz w:val="24"/>
          <w:szCs w:val="24"/>
        </w:rPr>
      </w:pPr>
    </w:p>
    <w:p w:rsidR="008456D6" w:rsidRDefault="008456D6" w:rsidP="00F0528C">
      <w:pPr>
        <w:pStyle w:val="Prrafodelista"/>
        <w:numPr>
          <w:ilvl w:val="0"/>
          <w:numId w:val="2"/>
        </w:numPr>
        <w:spacing w:after="0" w:line="360" w:lineRule="auto"/>
        <w:jc w:val="both"/>
        <w:rPr>
          <w:rFonts w:ascii="Arial" w:hAnsi="Arial" w:cs="Arial"/>
          <w:sz w:val="24"/>
          <w:szCs w:val="24"/>
          <w:lang w:val="es-ES"/>
        </w:rPr>
      </w:pPr>
      <w:r>
        <w:rPr>
          <w:rFonts w:ascii="Arial" w:hAnsi="Arial" w:cs="Arial"/>
          <w:sz w:val="24"/>
          <w:szCs w:val="24"/>
          <w:lang w:val="es-ES"/>
        </w:rPr>
        <w:t>Se considera que l</w:t>
      </w:r>
      <w:r w:rsidRPr="00744963">
        <w:rPr>
          <w:rFonts w:ascii="Arial" w:hAnsi="Arial" w:cs="Arial"/>
          <w:sz w:val="24"/>
          <w:szCs w:val="24"/>
          <w:lang w:val="es-ES"/>
        </w:rPr>
        <w:t>os ingenieros</w:t>
      </w:r>
      <w:r>
        <w:rPr>
          <w:rFonts w:ascii="Arial" w:hAnsi="Arial" w:cs="Arial"/>
          <w:sz w:val="24"/>
          <w:szCs w:val="24"/>
          <w:lang w:val="es-ES"/>
        </w:rPr>
        <w:t xml:space="preserve"> son mejores logísticos</w:t>
      </w:r>
      <w:r w:rsidR="00CA7030">
        <w:rPr>
          <w:rStyle w:val="Refdenotaalpie"/>
          <w:rFonts w:ascii="Arial" w:hAnsi="Arial" w:cs="Arial"/>
          <w:sz w:val="24"/>
          <w:szCs w:val="24"/>
          <w:lang w:val="es-ES"/>
        </w:rPr>
        <w:footnoteReference w:id="3"/>
      </w:r>
      <w:r w:rsidRPr="00744963">
        <w:rPr>
          <w:rFonts w:ascii="Arial" w:hAnsi="Arial" w:cs="Arial"/>
          <w:sz w:val="24"/>
          <w:szCs w:val="24"/>
          <w:lang w:val="es-ES"/>
        </w:rPr>
        <w:t xml:space="preserve">, aunque necesitan dominar temas que no se encuentran en la currícula estándar como, el intercambio comercial y las áreas administrativas de un negocio. </w:t>
      </w:r>
      <w:r w:rsidRPr="006A4591">
        <w:rPr>
          <w:rFonts w:ascii="Arial" w:hAnsi="Arial" w:cs="Arial"/>
          <w:sz w:val="24"/>
          <w:szCs w:val="24"/>
          <w:lang w:val="es-ES"/>
        </w:rPr>
        <w:t>Por lo tanto, al conocer más sobre el tema, se les concientizará para que se preparen a tiempo y no sean sorprendidos por el mundo real.</w:t>
      </w:r>
    </w:p>
    <w:p w:rsidR="00F0528C" w:rsidRPr="00F0528C" w:rsidRDefault="00F0528C" w:rsidP="00456922">
      <w:pPr>
        <w:spacing w:after="0" w:line="240" w:lineRule="auto"/>
        <w:rPr>
          <w:rFonts w:ascii="Arial" w:hAnsi="Arial" w:cs="Arial"/>
          <w:sz w:val="24"/>
          <w:szCs w:val="24"/>
        </w:rPr>
      </w:pPr>
    </w:p>
    <w:p w:rsidR="008456D6" w:rsidRPr="00F0528C" w:rsidRDefault="008456D6" w:rsidP="00F0528C">
      <w:pPr>
        <w:pStyle w:val="Prrafodelista"/>
        <w:numPr>
          <w:ilvl w:val="0"/>
          <w:numId w:val="2"/>
        </w:numPr>
        <w:spacing w:after="0" w:line="360" w:lineRule="auto"/>
        <w:jc w:val="both"/>
        <w:rPr>
          <w:rFonts w:ascii="Arial" w:hAnsi="Arial" w:cs="Arial"/>
          <w:sz w:val="24"/>
          <w:szCs w:val="24"/>
          <w:lang w:val="es-ES"/>
        </w:rPr>
      </w:pPr>
      <w:r w:rsidRPr="00F0528C">
        <w:rPr>
          <w:rFonts w:ascii="Arial" w:hAnsi="Arial" w:cs="Arial"/>
          <w:sz w:val="24"/>
          <w:szCs w:val="24"/>
          <w:lang w:val="es-ES"/>
        </w:rPr>
        <w:t>La realización de este trabajo abrirá paso a futuras investigaciones, ya que si las escuelas quieren evitar caer en el rezago, deberán enfocarse en la generación de conocimiento, fomentar propiedad intelectual, publicaciones y proyectos de investigación para mejorar la competitividad del país.</w:t>
      </w:r>
    </w:p>
    <w:p w:rsidR="005E12B5" w:rsidRDefault="005E12B5" w:rsidP="002976C4">
      <w:pPr>
        <w:shd w:val="clear" w:color="auto" w:fill="FFFFFF"/>
        <w:spacing w:after="0" w:line="360" w:lineRule="auto"/>
        <w:jc w:val="both"/>
        <w:rPr>
          <w:rFonts w:ascii="Arial" w:hAnsi="Arial" w:cs="Arial"/>
          <w:b/>
          <w:sz w:val="24"/>
          <w:szCs w:val="24"/>
        </w:rPr>
      </w:pPr>
    </w:p>
    <w:p w:rsidR="00ED286D" w:rsidRDefault="00ED286D" w:rsidP="002976C4">
      <w:pPr>
        <w:shd w:val="clear" w:color="auto" w:fill="FFFFFF"/>
        <w:spacing w:after="0" w:line="360" w:lineRule="auto"/>
        <w:jc w:val="both"/>
        <w:rPr>
          <w:rFonts w:ascii="Arial" w:hAnsi="Arial" w:cs="Arial"/>
          <w:b/>
          <w:sz w:val="24"/>
          <w:szCs w:val="24"/>
        </w:rPr>
      </w:pPr>
    </w:p>
    <w:p w:rsidR="00ED286D" w:rsidRDefault="00ED286D" w:rsidP="002976C4">
      <w:pPr>
        <w:shd w:val="clear" w:color="auto" w:fill="FFFFFF"/>
        <w:spacing w:after="0" w:line="360" w:lineRule="auto"/>
        <w:jc w:val="both"/>
        <w:rPr>
          <w:rFonts w:ascii="Arial" w:hAnsi="Arial" w:cs="Arial"/>
          <w:b/>
          <w:sz w:val="24"/>
          <w:szCs w:val="24"/>
        </w:rPr>
      </w:pPr>
    </w:p>
    <w:p w:rsidR="00ED286D" w:rsidRDefault="00ED286D" w:rsidP="002976C4">
      <w:pPr>
        <w:shd w:val="clear" w:color="auto" w:fill="FFFFFF"/>
        <w:spacing w:after="0" w:line="360" w:lineRule="auto"/>
        <w:jc w:val="both"/>
        <w:rPr>
          <w:rFonts w:ascii="Arial" w:hAnsi="Arial" w:cs="Arial"/>
          <w:b/>
          <w:sz w:val="24"/>
          <w:szCs w:val="24"/>
        </w:rPr>
      </w:pPr>
    </w:p>
    <w:p w:rsidR="008456D6" w:rsidRDefault="008456D6" w:rsidP="002976C4">
      <w:pPr>
        <w:shd w:val="clear" w:color="auto" w:fill="FFFFFF"/>
        <w:spacing w:after="0" w:line="360" w:lineRule="auto"/>
        <w:jc w:val="both"/>
        <w:rPr>
          <w:rFonts w:ascii="Arial" w:hAnsi="Arial" w:cs="Arial"/>
          <w:sz w:val="24"/>
          <w:szCs w:val="24"/>
        </w:rPr>
      </w:pPr>
      <w:r>
        <w:rPr>
          <w:rFonts w:ascii="Arial" w:hAnsi="Arial" w:cs="Arial"/>
          <w:b/>
          <w:sz w:val="24"/>
          <w:szCs w:val="24"/>
        </w:rPr>
        <w:lastRenderedPageBreak/>
        <w:t>1.</w:t>
      </w:r>
      <w:r w:rsidR="00FA3717">
        <w:rPr>
          <w:rFonts w:ascii="Arial" w:hAnsi="Arial" w:cs="Arial"/>
          <w:b/>
          <w:sz w:val="24"/>
          <w:szCs w:val="24"/>
        </w:rPr>
        <w:t>5</w:t>
      </w:r>
      <w:r w:rsidRPr="00656D32">
        <w:rPr>
          <w:rFonts w:ascii="Arial" w:hAnsi="Arial" w:cs="Arial"/>
          <w:b/>
          <w:sz w:val="24"/>
          <w:szCs w:val="24"/>
        </w:rPr>
        <w:t xml:space="preserve"> </w:t>
      </w:r>
      <w:r w:rsidR="002976C4">
        <w:rPr>
          <w:rFonts w:ascii="Arial" w:hAnsi="Arial" w:cs="Arial"/>
          <w:b/>
          <w:sz w:val="24"/>
          <w:szCs w:val="24"/>
        </w:rPr>
        <w:t>Delimitación</w:t>
      </w:r>
    </w:p>
    <w:p w:rsidR="008456D6" w:rsidRPr="002976C4" w:rsidRDefault="008456D6" w:rsidP="002976C4">
      <w:pPr>
        <w:spacing w:after="0" w:line="360" w:lineRule="auto"/>
        <w:rPr>
          <w:rFonts w:ascii="Arial" w:hAnsi="Arial" w:cs="Arial"/>
          <w:sz w:val="24"/>
          <w:szCs w:val="20"/>
        </w:rPr>
      </w:pPr>
    </w:p>
    <w:p w:rsidR="005E12B5" w:rsidRPr="00ED286D" w:rsidRDefault="002976C4" w:rsidP="00ED286D">
      <w:pPr>
        <w:shd w:val="clear" w:color="auto" w:fill="FFFFFF"/>
        <w:spacing w:after="0" w:line="360" w:lineRule="auto"/>
        <w:jc w:val="both"/>
        <w:rPr>
          <w:rFonts w:ascii="Arial" w:hAnsi="Arial" w:cs="Arial"/>
          <w:sz w:val="24"/>
          <w:szCs w:val="24"/>
        </w:rPr>
      </w:pPr>
      <w:r w:rsidRPr="00ED286D">
        <w:rPr>
          <w:rFonts w:ascii="Arial" w:hAnsi="Arial" w:cs="Arial"/>
          <w:sz w:val="24"/>
          <w:szCs w:val="24"/>
        </w:rPr>
        <w:t xml:space="preserve">Este proyecto </w:t>
      </w:r>
      <w:r w:rsidR="00B55F3C" w:rsidRPr="00ED286D">
        <w:rPr>
          <w:rFonts w:ascii="Arial" w:hAnsi="Arial" w:cs="Arial"/>
          <w:sz w:val="24"/>
          <w:szCs w:val="24"/>
        </w:rPr>
        <w:t>fue</w:t>
      </w:r>
      <w:r w:rsidRPr="00ED286D">
        <w:rPr>
          <w:rFonts w:ascii="Arial" w:hAnsi="Arial" w:cs="Arial"/>
          <w:sz w:val="24"/>
          <w:szCs w:val="24"/>
        </w:rPr>
        <w:t xml:space="preserve"> llevado a cabo en el Centro de Calidad y Manufactura del Tecnológico de Monterrey, campus Monterrey</w:t>
      </w:r>
      <w:r w:rsidR="005E12B5" w:rsidRPr="00ED286D">
        <w:rPr>
          <w:rFonts w:ascii="Arial" w:hAnsi="Arial" w:cs="Arial"/>
          <w:sz w:val="24"/>
          <w:szCs w:val="24"/>
        </w:rPr>
        <w:t>, N.L; e</w:t>
      </w:r>
      <w:r w:rsidRPr="00ED286D">
        <w:rPr>
          <w:rFonts w:ascii="Arial" w:hAnsi="Arial" w:cs="Arial"/>
          <w:sz w:val="24"/>
          <w:szCs w:val="24"/>
        </w:rPr>
        <w:t>n el periodo Agosto-Diciembre del 2010</w:t>
      </w:r>
      <w:r w:rsidR="00252BCC" w:rsidRPr="00ED286D">
        <w:rPr>
          <w:rFonts w:ascii="Arial" w:hAnsi="Arial" w:cs="Arial"/>
          <w:sz w:val="24"/>
          <w:szCs w:val="24"/>
        </w:rPr>
        <w:t>. Teniendo como principales</w:t>
      </w:r>
      <w:r w:rsidR="00B55F3C" w:rsidRPr="00ED286D">
        <w:rPr>
          <w:rFonts w:ascii="Arial" w:hAnsi="Arial" w:cs="Arial"/>
          <w:sz w:val="24"/>
          <w:szCs w:val="24"/>
        </w:rPr>
        <w:t xml:space="preserve"> limitaciones el tiempo ya que fue</w:t>
      </w:r>
      <w:r w:rsidR="00252BCC" w:rsidRPr="00ED286D">
        <w:rPr>
          <w:rFonts w:ascii="Arial" w:hAnsi="Arial" w:cs="Arial"/>
          <w:sz w:val="24"/>
          <w:szCs w:val="24"/>
        </w:rPr>
        <w:t xml:space="preserve"> corto para realizar una investigación </w:t>
      </w:r>
      <w:r w:rsidR="005E12B5" w:rsidRPr="00ED286D">
        <w:rPr>
          <w:rFonts w:ascii="Arial" w:hAnsi="Arial" w:cs="Arial"/>
          <w:sz w:val="24"/>
          <w:szCs w:val="24"/>
        </w:rPr>
        <w:t xml:space="preserve">más </w:t>
      </w:r>
      <w:r w:rsidR="00252BCC" w:rsidRPr="00ED286D">
        <w:rPr>
          <w:rFonts w:ascii="Arial" w:hAnsi="Arial" w:cs="Arial"/>
          <w:sz w:val="24"/>
          <w:szCs w:val="24"/>
        </w:rPr>
        <w:t xml:space="preserve">detallada y la falta de recursos que pudiera </w:t>
      </w:r>
      <w:r w:rsidR="00B55F3C" w:rsidRPr="00ED286D">
        <w:rPr>
          <w:rFonts w:ascii="Arial" w:hAnsi="Arial" w:cs="Arial"/>
          <w:sz w:val="24"/>
          <w:szCs w:val="24"/>
        </w:rPr>
        <w:t xml:space="preserve">haber </w:t>
      </w:r>
      <w:r w:rsidR="005E12B5" w:rsidRPr="00ED286D">
        <w:rPr>
          <w:rFonts w:ascii="Arial" w:hAnsi="Arial" w:cs="Arial"/>
          <w:sz w:val="24"/>
          <w:szCs w:val="24"/>
        </w:rPr>
        <w:t xml:space="preserve">llegado a </w:t>
      </w:r>
      <w:r w:rsidR="00252BCC" w:rsidRPr="00ED286D">
        <w:rPr>
          <w:rFonts w:ascii="Arial" w:hAnsi="Arial" w:cs="Arial"/>
          <w:sz w:val="24"/>
          <w:szCs w:val="24"/>
        </w:rPr>
        <w:t>existi</w:t>
      </w:r>
      <w:r w:rsidR="00ED286D" w:rsidRPr="00ED286D">
        <w:rPr>
          <w:rFonts w:ascii="Arial" w:hAnsi="Arial" w:cs="Arial"/>
          <w:sz w:val="24"/>
          <w:szCs w:val="24"/>
        </w:rPr>
        <w:t xml:space="preserve">r. </w:t>
      </w:r>
    </w:p>
    <w:p w:rsidR="00ED286D" w:rsidRPr="00ED286D" w:rsidRDefault="00ED286D" w:rsidP="00ED286D">
      <w:pPr>
        <w:shd w:val="clear" w:color="auto" w:fill="FFFFFF"/>
        <w:spacing w:after="0" w:line="360" w:lineRule="auto"/>
        <w:jc w:val="both"/>
        <w:rPr>
          <w:rFonts w:ascii="Arial" w:hAnsi="Arial" w:cs="Arial"/>
          <w:sz w:val="24"/>
          <w:szCs w:val="24"/>
        </w:rPr>
      </w:pPr>
    </w:p>
    <w:p w:rsidR="00ED286D" w:rsidRPr="00ED286D" w:rsidRDefault="00ED286D" w:rsidP="00ED286D">
      <w:pPr>
        <w:shd w:val="clear" w:color="auto" w:fill="FFFFFF"/>
        <w:spacing w:after="0" w:line="360" w:lineRule="auto"/>
        <w:jc w:val="both"/>
        <w:rPr>
          <w:rFonts w:ascii="Arial" w:hAnsi="Arial" w:cs="Arial"/>
          <w:sz w:val="24"/>
          <w:szCs w:val="24"/>
        </w:rPr>
      </w:pPr>
    </w:p>
    <w:p w:rsidR="005E12B5" w:rsidRPr="00ED286D" w:rsidRDefault="005E12B5" w:rsidP="00ED286D">
      <w:pPr>
        <w:shd w:val="clear" w:color="auto" w:fill="FFFFFF"/>
        <w:spacing w:after="0" w:line="360" w:lineRule="auto"/>
        <w:jc w:val="both"/>
        <w:rPr>
          <w:rFonts w:ascii="Arial" w:hAnsi="Arial" w:cs="Arial"/>
          <w:b/>
          <w:sz w:val="24"/>
          <w:szCs w:val="24"/>
        </w:rPr>
      </w:pPr>
      <w:r w:rsidRPr="00ED286D">
        <w:rPr>
          <w:rFonts w:ascii="Arial" w:hAnsi="Arial" w:cs="Arial"/>
          <w:b/>
          <w:sz w:val="24"/>
          <w:szCs w:val="24"/>
        </w:rPr>
        <w:t>1.</w:t>
      </w:r>
      <w:r w:rsidR="00FA3717">
        <w:rPr>
          <w:rFonts w:ascii="Arial" w:hAnsi="Arial" w:cs="Arial"/>
          <w:b/>
          <w:sz w:val="24"/>
          <w:szCs w:val="24"/>
        </w:rPr>
        <w:t>6</w:t>
      </w:r>
      <w:r w:rsidRPr="00ED286D">
        <w:rPr>
          <w:rFonts w:ascii="Arial" w:hAnsi="Arial" w:cs="Arial"/>
          <w:b/>
          <w:sz w:val="24"/>
          <w:szCs w:val="24"/>
        </w:rPr>
        <w:t xml:space="preserve"> Impactos </w:t>
      </w:r>
    </w:p>
    <w:p w:rsidR="005E12B5" w:rsidRPr="00ED286D" w:rsidRDefault="005E12B5" w:rsidP="00ED286D">
      <w:pPr>
        <w:shd w:val="clear" w:color="auto" w:fill="FFFFFF"/>
        <w:spacing w:after="0" w:line="360" w:lineRule="auto"/>
        <w:jc w:val="both"/>
        <w:rPr>
          <w:rFonts w:ascii="Arial" w:hAnsi="Arial" w:cs="Arial"/>
          <w:b/>
          <w:sz w:val="24"/>
          <w:szCs w:val="24"/>
        </w:rPr>
      </w:pPr>
    </w:p>
    <w:p w:rsidR="005E12B5" w:rsidRPr="00ED286D" w:rsidRDefault="005E12B5" w:rsidP="00ED286D">
      <w:pPr>
        <w:shd w:val="clear" w:color="auto" w:fill="FFFFFF"/>
        <w:spacing w:after="0" w:line="360" w:lineRule="auto"/>
        <w:jc w:val="both"/>
        <w:rPr>
          <w:rFonts w:ascii="Arial" w:hAnsi="Arial" w:cs="Arial"/>
          <w:sz w:val="24"/>
          <w:szCs w:val="24"/>
        </w:rPr>
      </w:pPr>
      <w:r w:rsidRPr="00ED286D">
        <w:rPr>
          <w:rFonts w:ascii="Arial" w:hAnsi="Arial" w:cs="Arial"/>
          <w:sz w:val="24"/>
          <w:szCs w:val="24"/>
        </w:rPr>
        <w:t>La documentación de este proyecto  permite obtener los siguientes beneficios:</w:t>
      </w:r>
    </w:p>
    <w:p w:rsidR="005E12B5" w:rsidRPr="00ED286D" w:rsidRDefault="005E12B5" w:rsidP="00ED286D">
      <w:pPr>
        <w:pStyle w:val="Ttulo3"/>
        <w:spacing w:before="0" w:line="360" w:lineRule="auto"/>
        <w:jc w:val="both"/>
        <w:rPr>
          <w:rFonts w:ascii="Arial" w:hAnsi="Arial" w:cs="Arial"/>
          <w:sz w:val="24"/>
          <w:szCs w:val="24"/>
          <w:lang w:val="es-ES"/>
        </w:rPr>
      </w:pPr>
    </w:p>
    <w:p w:rsidR="005E12B5" w:rsidRPr="00ED286D" w:rsidRDefault="005E12B5" w:rsidP="00ED286D">
      <w:pPr>
        <w:pStyle w:val="Ttulo3"/>
        <w:spacing w:before="0" w:line="360" w:lineRule="auto"/>
        <w:jc w:val="both"/>
        <w:rPr>
          <w:rFonts w:ascii="Arial" w:hAnsi="Arial" w:cs="Arial"/>
          <w:sz w:val="24"/>
          <w:szCs w:val="24"/>
          <w:lang w:val="es-ES"/>
        </w:rPr>
      </w:pPr>
      <w:r w:rsidRPr="00ED286D">
        <w:rPr>
          <w:rFonts w:ascii="Arial" w:hAnsi="Arial" w:cs="Arial"/>
          <w:sz w:val="24"/>
          <w:szCs w:val="24"/>
          <w:lang w:val="es-ES"/>
        </w:rPr>
        <w:t>Impacto ético</w:t>
      </w:r>
    </w:p>
    <w:p w:rsidR="005E12B5" w:rsidRPr="00ED286D" w:rsidRDefault="005E12B5" w:rsidP="00ED286D">
      <w:pPr>
        <w:pStyle w:val="Ttulo3"/>
        <w:spacing w:before="0" w:line="360" w:lineRule="auto"/>
        <w:jc w:val="both"/>
        <w:rPr>
          <w:rFonts w:ascii="Arial" w:hAnsi="Arial" w:cs="Arial"/>
          <w:b w:val="0"/>
          <w:sz w:val="24"/>
          <w:szCs w:val="24"/>
          <w:lang w:val="es-ES"/>
        </w:rPr>
      </w:pPr>
    </w:p>
    <w:p w:rsidR="005E12B5" w:rsidRPr="00ED286D" w:rsidRDefault="005E12B5" w:rsidP="00ED286D">
      <w:pPr>
        <w:pStyle w:val="Ttulo3"/>
        <w:spacing w:before="0" w:line="360" w:lineRule="auto"/>
        <w:jc w:val="both"/>
        <w:rPr>
          <w:rFonts w:ascii="Arial" w:hAnsi="Arial" w:cs="Arial"/>
          <w:b w:val="0"/>
          <w:sz w:val="24"/>
          <w:szCs w:val="24"/>
          <w:lang w:val="es-ES"/>
        </w:rPr>
      </w:pPr>
      <w:r w:rsidRPr="00ED286D">
        <w:rPr>
          <w:rFonts w:ascii="Arial" w:hAnsi="Arial" w:cs="Arial"/>
          <w:b w:val="0"/>
          <w:sz w:val="24"/>
          <w:szCs w:val="24"/>
          <w:lang w:val="es-ES"/>
        </w:rPr>
        <w:t xml:space="preserve">El poseer una metodología de aplicación de </w:t>
      </w:r>
      <w:r w:rsidRPr="00ED286D">
        <w:rPr>
          <w:rFonts w:ascii="Arial" w:hAnsi="Arial" w:cs="Arial"/>
          <w:b w:val="0"/>
          <w:i/>
          <w:sz w:val="24"/>
          <w:szCs w:val="24"/>
          <w:lang w:val="es-ES"/>
        </w:rPr>
        <w:t>Lean Six Sigma</w:t>
      </w:r>
      <w:r w:rsidRPr="00ED286D">
        <w:rPr>
          <w:rFonts w:ascii="Arial" w:hAnsi="Arial" w:cs="Arial"/>
          <w:b w:val="0"/>
          <w:sz w:val="24"/>
          <w:szCs w:val="24"/>
          <w:lang w:val="es-ES"/>
        </w:rPr>
        <w:t xml:space="preserve"> permitirá facilitar su aplicación en los procesos logísticos, logrando con ello, que los productos sean entregados a tiempo y forma idónea, lo que fomentaría una competencia más justa y de  operaciones transparentes, sin necesidad de “trucos” o artimañas para progresar. Además favorece la entrega de productos con calidad y en el tiempo en el que el cliente lo solicita.</w:t>
      </w:r>
    </w:p>
    <w:p w:rsidR="005E12B5" w:rsidRPr="00ED286D" w:rsidRDefault="005E12B5" w:rsidP="00ED286D">
      <w:pPr>
        <w:pStyle w:val="Ttulo3"/>
        <w:spacing w:before="0" w:line="360" w:lineRule="auto"/>
        <w:jc w:val="both"/>
        <w:rPr>
          <w:rFonts w:ascii="Arial" w:hAnsi="Arial" w:cs="Arial"/>
          <w:b w:val="0"/>
          <w:sz w:val="24"/>
          <w:szCs w:val="24"/>
          <w:lang w:val="es-ES"/>
        </w:rPr>
      </w:pPr>
    </w:p>
    <w:p w:rsidR="005E12B5" w:rsidRPr="00ED286D" w:rsidRDefault="005E12B5" w:rsidP="00ED286D">
      <w:pPr>
        <w:pStyle w:val="Ttulo3"/>
        <w:spacing w:before="0" w:line="360" w:lineRule="auto"/>
        <w:jc w:val="both"/>
        <w:rPr>
          <w:rFonts w:ascii="Arial" w:hAnsi="Arial" w:cs="Arial"/>
          <w:sz w:val="24"/>
          <w:szCs w:val="24"/>
          <w:lang w:val="es-ES"/>
        </w:rPr>
      </w:pPr>
      <w:r w:rsidRPr="00ED286D">
        <w:rPr>
          <w:rFonts w:ascii="Arial" w:hAnsi="Arial" w:cs="Arial"/>
          <w:sz w:val="24"/>
          <w:szCs w:val="24"/>
          <w:lang w:val="es-ES"/>
        </w:rPr>
        <w:t>Impacto social</w:t>
      </w:r>
    </w:p>
    <w:p w:rsidR="005E12B5" w:rsidRPr="00ED286D" w:rsidRDefault="005E12B5" w:rsidP="00ED286D">
      <w:pPr>
        <w:pStyle w:val="Ttulo3"/>
        <w:spacing w:before="0" w:line="360" w:lineRule="auto"/>
        <w:jc w:val="both"/>
        <w:rPr>
          <w:rFonts w:ascii="Arial" w:hAnsi="Arial" w:cs="Arial"/>
          <w:b w:val="0"/>
          <w:sz w:val="24"/>
          <w:szCs w:val="24"/>
          <w:lang w:val="es-ES"/>
        </w:rPr>
      </w:pPr>
    </w:p>
    <w:p w:rsidR="005E12B5" w:rsidRDefault="005E12B5" w:rsidP="00ED286D">
      <w:pPr>
        <w:pStyle w:val="Ttulo3"/>
        <w:spacing w:before="0" w:line="360" w:lineRule="auto"/>
        <w:jc w:val="both"/>
        <w:rPr>
          <w:rFonts w:ascii="Arial" w:hAnsi="Arial" w:cs="Arial"/>
          <w:b w:val="0"/>
          <w:sz w:val="24"/>
          <w:szCs w:val="24"/>
          <w:lang w:val="es-ES"/>
        </w:rPr>
      </w:pPr>
      <w:r w:rsidRPr="00ED286D">
        <w:rPr>
          <w:rFonts w:ascii="Arial" w:hAnsi="Arial" w:cs="Arial"/>
          <w:b w:val="0"/>
          <w:sz w:val="24"/>
          <w:szCs w:val="24"/>
          <w:lang w:val="es-ES"/>
        </w:rPr>
        <w:t>Al existir esta metodología se colabora con  temas relacionados a procesos logísticos de la cadena de suministro, y con ello se impacta</w:t>
      </w:r>
      <w:r>
        <w:rPr>
          <w:rFonts w:ascii="Arial" w:hAnsi="Arial" w:cs="Arial"/>
          <w:b w:val="0"/>
          <w:sz w:val="24"/>
          <w:szCs w:val="24"/>
          <w:lang w:val="es-ES"/>
        </w:rPr>
        <w:t xml:space="preserve"> directamente </w:t>
      </w:r>
      <w:r w:rsidRPr="00656D32">
        <w:rPr>
          <w:rFonts w:ascii="Arial" w:hAnsi="Arial" w:cs="Arial"/>
          <w:b w:val="0"/>
          <w:sz w:val="24"/>
          <w:szCs w:val="24"/>
          <w:lang w:val="es-ES"/>
        </w:rPr>
        <w:t>a los fabricantes, proveedores, distribuidores, comerciantes minoristas y mayoristas, debido a que ellos serán capaces de otorgar más y mejores servicios</w:t>
      </w:r>
      <w:r>
        <w:rPr>
          <w:rFonts w:ascii="Arial" w:hAnsi="Arial" w:cs="Arial"/>
          <w:b w:val="0"/>
          <w:sz w:val="24"/>
          <w:szCs w:val="24"/>
          <w:lang w:val="es-ES"/>
        </w:rPr>
        <w:t xml:space="preserve"> de calidad</w:t>
      </w:r>
      <w:r w:rsidRPr="00656D32">
        <w:rPr>
          <w:rFonts w:ascii="Arial" w:hAnsi="Arial" w:cs="Arial"/>
          <w:b w:val="0"/>
          <w:sz w:val="24"/>
          <w:szCs w:val="24"/>
          <w:lang w:val="es-ES"/>
        </w:rPr>
        <w:t xml:space="preserve">, lo que les permitirá </w:t>
      </w:r>
      <w:r>
        <w:rPr>
          <w:rFonts w:ascii="Arial" w:hAnsi="Arial" w:cs="Arial"/>
          <w:b w:val="0"/>
          <w:sz w:val="24"/>
          <w:szCs w:val="24"/>
          <w:lang w:val="es-ES"/>
        </w:rPr>
        <w:t xml:space="preserve">obtener </w:t>
      </w:r>
      <w:r w:rsidRPr="00656D32">
        <w:rPr>
          <w:rFonts w:ascii="Arial" w:hAnsi="Arial" w:cs="Arial"/>
          <w:b w:val="0"/>
          <w:sz w:val="24"/>
          <w:szCs w:val="24"/>
          <w:lang w:val="es-ES"/>
        </w:rPr>
        <w:t>mejora</w:t>
      </w:r>
      <w:r>
        <w:rPr>
          <w:rFonts w:ascii="Arial" w:hAnsi="Arial" w:cs="Arial"/>
          <w:b w:val="0"/>
          <w:sz w:val="24"/>
          <w:szCs w:val="24"/>
          <w:lang w:val="es-ES"/>
        </w:rPr>
        <w:t>s notables en su negocio</w:t>
      </w:r>
      <w:r w:rsidRPr="00656D32">
        <w:rPr>
          <w:rFonts w:ascii="Arial" w:hAnsi="Arial" w:cs="Arial"/>
          <w:b w:val="0"/>
          <w:sz w:val="24"/>
          <w:szCs w:val="24"/>
          <w:lang w:val="es-ES"/>
        </w:rPr>
        <w:t xml:space="preserve">. Esta metodología fomenta la disciplina en la </w:t>
      </w:r>
      <w:r w:rsidRPr="00656D32">
        <w:rPr>
          <w:rFonts w:ascii="Arial" w:hAnsi="Arial" w:cs="Arial"/>
          <w:b w:val="0"/>
          <w:sz w:val="24"/>
          <w:szCs w:val="24"/>
          <w:lang w:val="es-ES"/>
        </w:rPr>
        <w:lastRenderedPageBreak/>
        <w:t>organización, propicia la cooperación colectiva, y les encamina a alcanzar los estándares establecidos.</w:t>
      </w:r>
    </w:p>
    <w:p w:rsidR="005E12B5" w:rsidRPr="00AF4E31" w:rsidRDefault="005E12B5" w:rsidP="005E12B5">
      <w:pPr>
        <w:rPr>
          <w:lang w:bidi="en-US"/>
        </w:rPr>
      </w:pPr>
    </w:p>
    <w:p w:rsidR="005E12B5" w:rsidRDefault="005E12B5" w:rsidP="005E12B5">
      <w:pPr>
        <w:pStyle w:val="Ttulo3"/>
        <w:spacing w:before="0" w:line="360" w:lineRule="auto"/>
        <w:jc w:val="both"/>
        <w:rPr>
          <w:rFonts w:ascii="Arial" w:hAnsi="Arial" w:cs="Arial"/>
          <w:sz w:val="24"/>
          <w:szCs w:val="24"/>
          <w:lang w:val="es-ES"/>
        </w:rPr>
      </w:pPr>
      <w:r w:rsidRPr="00744963">
        <w:rPr>
          <w:rFonts w:ascii="Arial" w:hAnsi="Arial" w:cs="Arial"/>
          <w:sz w:val="24"/>
          <w:szCs w:val="24"/>
          <w:lang w:val="es-ES"/>
        </w:rPr>
        <w:t xml:space="preserve">Impacto </w:t>
      </w:r>
      <w:r>
        <w:rPr>
          <w:rFonts w:ascii="Arial" w:hAnsi="Arial" w:cs="Arial"/>
          <w:sz w:val="24"/>
          <w:szCs w:val="24"/>
          <w:lang w:val="es-ES"/>
        </w:rPr>
        <w:t>econó</w:t>
      </w:r>
      <w:r w:rsidRPr="00744963">
        <w:rPr>
          <w:rFonts w:ascii="Arial" w:hAnsi="Arial" w:cs="Arial"/>
          <w:sz w:val="24"/>
          <w:szCs w:val="24"/>
          <w:lang w:val="es-ES"/>
        </w:rPr>
        <w:t>mico</w:t>
      </w:r>
    </w:p>
    <w:p w:rsidR="005E12B5" w:rsidRDefault="005E12B5" w:rsidP="005E12B5">
      <w:pPr>
        <w:pStyle w:val="Ttulo3"/>
        <w:spacing w:before="0" w:line="360" w:lineRule="auto"/>
        <w:jc w:val="both"/>
        <w:rPr>
          <w:rFonts w:ascii="Arial" w:hAnsi="Arial" w:cs="Arial"/>
          <w:b w:val="0"/>
          <w:sz w:val="24"/>
          <w:szCs w:val="24"/>
          <w:lang w:val="es-ES"/>
        </w:rPr>
      </w:pPr>
    </w:p>
    <w:p w:rsidR="005E12B5" w:rsidRPr="00744963" w:rsidRDefault="005E12B5" w:rsidP="005E12B5">
      <w:pPr>
        <w:pStyle w:val="Ttulo3"/>
        <w:spacing w:before="0" w:line="360" w:lineRule="auto"/>
        <w:jc w:val="both"/>
        <w:rPr>
          <w:rFonts w:ascii="Arial" w:hAnsi="Arial" w:cs="Arial"/>
          <w:sz w:val="24"/>
          <w:szCs w:val="24"/>
          <w:lang w:val="es-ES"/>
        </w:rPr>
      </w:pPr>
      <w:r w:rsidRPr="00656D32">
        <w:rPr>
          <w:rFonts w:ascii="Arial" w:hAnsi="Arial" w:cs="Arial"/>
          <w:b w:val="0"/>
          <w:sz w:val="24"/>
          <w:szCs w:val="24"/>
          <w:lang w:val="es-ES"/>
        </w:rPr>
        <w:t>Uno de los objetivos de esta metodología es la reducción de toda clase de desperdicios, del uso de espacio, equipos, personas y materiales, lo cual repercute directamente las variables de costo, debido a que lo minimiza y a la calidad la mejora.</w:t>
      </w:r>
      <w:r w:rsidRPr="00744963">
        <w:rPr>
          <w:rFonts w:ascii="Arial" w:hAnsi="Arial" w:cs="Arial"/>
          <w:sz w:val="24"/>
          <w:szCs w:val="24"/>
          <w:lang w:val="es-ES"/>
        </w:rPr>
        <w:t xml:space="preserve"> </w:t>
      </w:r>
    </w:p>
    <w:p w:rsidR="005E12B5" w:rsidRDefault="005E12B5" w:rsidP="005E12B5">
      <w:pPr>
        <w:spacing w:after="0" w:line="360" w:lineRule="auto"/>
        <w:jc w:val="both"/>
        <w:rPr>
          <w:rFonts w:ascii="Arial" w:hAnsi="Arial" w:cs="Arial"/>
          <w:sz w:val="24"/>
          <w:szCs w:val="24"/>
        </w:rPr>
      </w:pPr>
    </w:p>
    <w:p w:rsidR="005E12B5" w:rsidRPr="00744963" w:rsidRDefault="005E12B5" w:rsidP="005E12B5">
      <w:pPr>
        <w:spacing w:after="0" w:line="360" w:lineRule="auto"/>
        <w:jc w:val="both"/>
        <w:rPr>
          <w:rFonts w:ascii="Arial" w:hAnsi="Arial" w:cs="Arial"/>
          <w:b/>
          <w:sz w:val="24"/>
          <w:szCs w:val="24"/>
        </w:rPr>
      </w:pPr>
      <w:r w:rsidRPr="00744963">
        <w:rPr>
          <w:rFonts w:ascii="Arial" w:hAnsi="Arial" w:cs="Arial"/>
          <w:b/>
          <w:sz w:val="24"/>
          <w:szCs w:val="24"/>
        </w:rPr>
        <w:t>Impacto ambiental</w:t>
      </w:r>
    </w:p>
    <w:p w:rsidR="005E12B5" w:rsidRDefault="005E12B5" w:rsidP="005E12B5">
      <w:pPr>
        <w:spacing w:after="0" w:line="360" w:lineRule="auto"/>
        <w:jc w:val="both"/>
        <w:rPr>
          <w:rFonts w:ascii="Arial" w:hAnsi="Arial" w:cs="Arial"/>
          <w:sz w:val="24"/>
          <w:szCs w:val="24"/>
        </w:rPr>
      </w:pPr>
    </w:p>
    <w:p w:rsidR="005E12B5" w:rsidRPr="006A4591" w:rsidRDefault="005E12B5" w:rsidP="005E12B5">
      <w:pPr>
        <w:spacing w:after="0" w:line="360" w:lineRule="auto"/>
        <w:jc w:val="both"/>
        <w:rPr>
          <w:rFonts w:ascii="Arial" w:hAnsi="Arial" w:cs="Arial"/>
          <w:b/>
          <w:sz w:val="24"/>
          <w:szCs w:val="24"/>
        </w:rPr>
      </w:pPr>
      <w:r w:rsidRPr="00656D32">
        <w:rPr>
          <w:rFonts w:ascii="Arial" w:hAnsi="Arial" w:cs="Arial"/>
          <w:sz w:val="24"/>
          <w:szCs w:val="24"/>
        </w:rPr>
        <w:t>L</w:t>
      </w:r>
      <w:r w:rsidRPr="00744963">
        <w:rPr>
          <w:rFonts w:ascii="Arial" w:hAnsi="Arial" w:cs="Arial"/>
          <w:sz w:val="24"/>
          <w:szCs w:val="24"/>
        </w:rPr>
        <w:t xml:space="preserve">a metodología </w:t>
      </w:r>
      <w:r w:rsidRPr="00E21624">
        <w:rPr>
          <w:rFonts w:ascii="Arial" w:hAnsi="Arial" w:cs="Arial"/>
          <w:i/>
          <w:sz w:val="24"/>
          <w:szCs w:val="24"/>
        </w:rPr>
        <w:t xml:space="preserve">Lean </w:t>
      </w:r>
      <w:r>
        <w:rPr>
          <w:rFonts w:ascii="Arial" w:hAnsi="Arial" w:cs="Arial"/>
          <w:sz w:val="24"/>
          <w:szCs w:val="24"/>
        </w:rPr>
        <w:t xml:space="preserve">y </w:t>
      </w:r>
      <w:r w:rsidRPr="00E21624">
        <w:rPr>
          <w:rFonts w:ascii="Arial" w:hAnsi="Arial" w:cs="Arial"/>
          <w:i/>
          <w:sz w:val="24"/>
          <w:szCs w:val="24"/>
        </w:rPr>
        <w:t>Six Sigma</w:t>
      </w:r>
      <w:r w:rsidRPr="00744963">
        <w:rPr>
          <w:rFonts w:ascii="Arial" w:hAnsi="Arial" w:cs="Arial"/>
          <w:sz w:val="24"/>
          <w:szCs w:val="24"/>
        </w:rPr>
        <w:t>, contribuye</w:t>
      </w:r>
      <w:r>
        <w:rPr>
          <w:rFonts w:ascii="Arial" w:hAnsi="Arial" w:cs="Arial"/>
          <w:sz w:val="24"/>
          <w:szCs w:val="24"/>
        </w:rPr>
        <w:t>n</w:t>
      </w:r>
      <w:r w:rsidRPr="00744963">
        <w:rPr>
          <w:rFonts w:ascii="Arial" w:hAnsi="Arial" w:cs="Arial"/>
          <w:sz w:val="24"/>
          <w:szCs w:val="24"/>
        </w:rPr>
        <w:t xml:space="preserve"> a la eliminación de desperdicios (sobreproducción, tiempo de espera, transporte, exceso de procesado, inventario, movimiento y defectos). </w:t>
      </w:r>
      <w:r w:rsidRPr="006A4591">
        <w:rPr>
          <w:rFonts w:ascii="Arial" w:hAnsi="Arial" w:cs="Arial"/>
          <w:sz w:val="24"/>
          <w:szCs w:val="24"/>
        </w:rPr>
        <w:t>Lo cual impacta al medio ambiente al reducir energía y otros recursos, promoviendo el uso racional de los recursos naturales.</w:t>
      </w:r>
    </w:p>
    <w:p w:rsidR="005E12B5" w:rsidRPr="00F0528C" w:rsidRDefault="005E12B5" w:rsidP="005E12B5">
      <w:pPr>
        <w:pStyle w:val="Ttulo3"/>
        <w:spacing w:before="0" w:line="360" w:lineRule="auto"/>
        <w:jc w:val="both"/>
        <w:rPr>
          <w:rFonts w:ascii="Arial" w:hAnsi="Arial" w:cs="Arial"/>
          <w:b w:val="0"/>
          <w:sz w:val="24"/>
          <w:szCs w:val="24"/>
          <w:lang w:val="es-ES"/>
        </w:rPr>
      </w:pPr>
    </w:p>
    <w:p w:rsidR="005E12B5" w:rsidRDefault="005E12B5" w:rsidP="005E12B5">
      <w:pPr>
        <w:pStyle w:val="Ttulo3"/>
        <w:spacing w:before="0" w:line="360" w:lineRule="auto"/>
        <w:jc w:val="both"/>
        <w:rPr>
          <w:rFonts w:ascii="Arial" w:hAnsi="Arial" w:cs="Arial"/>
          <w:sz w:val="24"/>
          <w:szCs w:val="24"/>
          <w:lang w:val="es-ES"/>
        </w:rPr>
      </w:pPr>
      <w:r w:rsidRPr="00744963">
        <w:rPr>
          <w:rFonts w:ascii="Arial" w:hAnsi="Arial" w:cs="Arial"/>
          <w:sz w:val="24"/>
          <w:szCs w:val="24"/>
          <w:lang w:val="es-ES"/>
        </w:rPr>
        <w:t>Impacto tecnológico</w:t>
      </w:r>
      <w:r>
        <w:rPr>
          <w:rFonts w:ascii="Arial" w:hAnsi="Arial" w:cs="Arial"/>
          <w:sz w:val="24"/>
          <w:szCs w:val="24"/>
          <w:lang w:val="es-ES"/>
        </w:rPr>
        <w:t xml:space="preserve"> </w:t>
      </w:r>
    </w:p>
    <w:p w:rsidR="005E12B5" w:rsidRDefault="005E12B5" w:rsidP="005E12B5">
      <w:pPr>
        <w:pStyle w:val="Ttulo3"/>
        <w:spacing w:before="0" w:line="360" w:lineRule="auto"/>
        <w:jc w:val="both"/>
        <w:rPr>
          <w:rFonts w:ascii="Arial" w:hAnsi="Arial" w:cs="Arial"/>
          <w:b w:val="0"/>
          <w:sz w:val="24"/>
          <w:szCs w:val="24"/>
          <w:lang w:val="es-ES"/>
        </w:rPr>
      </w:pPr>
    </w:p>
    <w:p w:rsidR="005E12B5" w:rsidRDefault="005E12B5" w:rsidP="005E12B5">
      <w:pPr>
        <w:pStyle w:val="Ttulo3"/>
        <w:spacing w:before="0" w:line="360" w:lineRule="auto"/>
        <w:jc w:val="both"/>
        <w:rPr>
          <w:rFonts w:ascii="Arial" w:hAnsi="Arial" w:cs="Arial"/>
          <w:b w:val="0"/>
          <w:sz w:val="24"/>
          <w:szCs w:val="24"/>
          <w:lang w:val="es-ES"/>
        </w:rPr>
      </w:pPr>
      <w:r>
        <w:rPr>
          <w:rFonts w:ascii="Arial" w:hAnsi="Arial" w:cs="Arial"/>
          <w:b w:val="0"/>
          <w:sz w:val="24"/>
          <w:szCs w:val="24"/>
          <w:lang w:val="es-ES"/>
        </w:rPr>
        <w:t xml:space="preserve">La principal aportación tecnológica de este trabajo es contar con un modelo que permita conjuntar los conceptos y herramientas  básicas de las metodologías </w:t>
      </w:r>
      <w:r w:rsidRPr="00D514DE">
        <w:rPr>
          <w:rFonts w:ascii="Arial" w:hAnsi="Arial" w:cs="Arial"/>
          <w:b w:val="0"/>
          <w:i/>
          <w:sz w:val="24"/>
          <w:szCs w:val="24"/>
          <w:lang w:val="es-ES"/>
        </w:rPr>
        <w:t xml:space="preserve">Lean </w:t>
      </w:r>
      <w:r>
        <w:rPr>
          <w:rFonts w:ascii="Arial" w:hAnsi="Arial" w:cs="Arial"/>
          <w:b w:val="0"/>
          <w:sz w:val="24"/>
          <w:szCs w:val="24"/>
          <w:lang w:val="es-ES"/>
        </w:rPr>
        <w:t xml:space="preserve">y </w:t>
      </w:r>
      <w:r w:rsidRPr="00D514DE">
        <w:rPr>
          <w:rFonts w:ascii="Arial" w:hAnsi="Arial" w:cs="Arial"/>
          <w:b w:val="0"/>
          <w:i/>
          <w:sz w:val="24"/>
          <w:szCs w:val="24"/>
          <w:lang w:val="es-ES"/>
        </w:rPr>
        <w:t>Six Sigma</w:t>
      </w:r>
      <w:r>
        <w:rPr>
          <w:rFonts w:ascii="Arial" w:hAnsi="Arial" w:cs="Arial"/>
          <w:b w:val="0"/>
          <w:sz w:val="24"/>
          <w:szCs w:val="24"/>
          <w:lang w:val="es-ES"/>
        </w:rPr>
        <w:t>. Siendo un tema relativamente nuevo y por ende es necesario realizar investigaciones en torno a estas metodologías cuyo enfoque sea el ámbito logístico.</w:t>
      </w:r>
    </w:p>
    <w:p w:rsidR="005E12B5" w:rsidRDefault="005E12B5">
      <w:pPr>
        <w:rPr>
          <w:lang w:bidi="en-US"/>
        </w:rPr>
      </w:pPr>
    </w:p>
    <w:p w:rsidR="00D06DEE" w:rsidRDefault="00D06DEE">
      <w:pPr>
        <w:rPr>
          <w:lang w:bidi="en-US"/>
        </w:rPr>
        <w:sectPr w:rsidR="00D06DEE" w:rsidSect="00F45D46">
          <w:footerReference w:type="default" r:id="rId17"/>
          <w:pgSz w:w="12240" w:h="15840" w:code="1"/>
          <w:pgMar w:top="1701" w:right="1418" w:bottom="1418" w:left="1701" w:header="1418" w:footer="709" w:gutter="0"/>
          <w:cols w:space="708"/>
          <w:docGrid w:linePitch="360"/>
        </w:sectPr>
      </w:pPr>
    </w:p>
    <w:p w:rsidR="00D06DEE" w:rsidRDefault="00D06DEE">
      <w:pPr>
        <w:rPr>
          <w:lang w:bidi="en-US"/>
        </w:rPr>
      </w:pPr>
    </w:p>
    <w:p w:rsidR="003A55A2" w:rsidRPr="00474062" w:rsidRDefault="003A55A2" w:rsidP="003A55A2">
      <w:pPr>
        <w:spacing w:line="360" w:lineRule="auto"/>
        <w:jc w:val="center"/>
        <w:rPr>
          <w:rFonts w:ascii="Arial" w:hAnsi="Arial" w:cs="Arial"/>
          <w:b/>
          <w:sz w:val="56"/>
        </w:rPr>
      </w:pPr>
    </w:p>
    <w:p w:rsidR="003A55A2" w:rsidRDefault="003A55A2" w:rsidP="003A55A2">
      <w:pPr>
        <w:spacing w:line="360" w:lineRule="auto"/>
        <w:jc w:val="center"/>
        <w:rPr>
          <w:rFonts w:ascii="Arial" w:hAnsi="Arial" w:cs="Arial"/>
          <w:b/>
          <w:sz w:val="56"/>
        </w:rPr>
      </w:pPr>
    </w:p>
    <w:p w:rsidR="003A55A2" w:rsidRPr="00474062" w:rsidRDefault="003A55A2" w:rsidP="003A55A2">
      <w:pPr>
        <w:spacing w:line="360" w:lineRule="auto"/>
        <w:jc w:val="center"/>
        <w:rPr>
          <w:rFonts w:ascii="Arial" w:hAnsi="Arial" w:cs="Arial"/>
          <w:b/>
          <w:sz w:val="56"/>
        </w:rPr>
      </w:pPr>
    </w:p>
    <w:p w:rsidR="00792ED9" w:rsidRDefault="001B69B4" w:rsidP="00F3287E">
      <w:pPr>
        <w:spacing w:after="0" w:line="360" w:lineRule="auto"/>
        <w:jc w:val="center"/>
        <w:rPr>
          <w:rFonts w:asciiTheme="majorHAnsi" w:hAnsiTheme="majorHAnsi" w:cs="Arial"/>
          <w:b/>
          <w:sz w:val="56"/>
          <w:szCs w:val="56"/>
        </w:rPr>
      </w:pPr>
      <w:r>
        <w:rPr>
          <w:rFonts w:asciiTheme="majorHAnsi" w:hAnsiTheme="majorHAnsi" w:cs="Arial"/>
          <w:b/>
          <w:sz w:val="56"/>
          <w:szCs w:val="56"/>
        </w:rPr>
        <w:t>Capítulo 2</w:t>
      </w:r>
      <w:r w:rsidR="003A55A2" w:rsidRPr="00792ED9">
        <w:rPr>
          <w:rFonts w:asciiTheme="majorHAnsi" w:hAnsiTheme="majorHAnsi" w:cs="Arial"/>
          <w:b/>
          <w:sz w:val="56"/>
          <w:szCs w:val="56"/>
        </w:rPr>
        <w:t xml:space="preserve">. </w:t>
      </w:r>
    </w:p>
    <w:p w:rsidR="003A55A2" w:rsidRDefault="00F3287E" w:rsidP="00F3287E">
      <w:pPr>
        <w:spacing w:after="0" w:line="360" w:lineRule="auto"/>
        <w:jc w:val="center"/>
        <w:rPr>
          <w:rFonts w:asciiTheme="majorHAnsi" w:hAnsiTheme="majorHAnsi" w:cs="Arial"/>
          <w:b/>
          <w:sz w:val="56"/>
          <w:szCs w:val="56"/>
        </w:rPr>
      </w:pPr>
      <w:r w:rsidRPr="00792ED9">
        <w:rPr>
          <w:rFonts w:asciiTheme="majorHAnsi" w:hAnsiTheme="majorHAnsi" w:cs="Arial"/>
          <w:b/>
          <w:sz w:val="56"/>
          <w:szCs w:val="56"/>
        </w:rPr>
        <w:t xml:space="preserve">Descripción General </w:t>
      </w:r>
      <w:r w:rsidR="001676F4">
        <w:rPr>
          <w:rFonts w:asciiTheme="majorHAnsi" w:hAnsiTheme="majorHAnsi" w:cs="Arial"/>
          <w:b/>
          <w:sz w:val="56"/>
          <w:szCs w:val="56"/>
        </w:rPr>
        <w:t>d</w:t>
      </w:r>
      <w:r w:rsidRPr="00792ED9">
        <w:rPr>
          <w:rFonts w:asciiTheme="majorHAnsi" w:hAnsiTheme="majorHAnsi" w:cs="Arial"/>
          <w:b/>
          <w:sz w:val="56"/>
          <w:szCs w:val="56"/>
        </w:rPr>
        <w:t xml:space="preserve">el Centro </w:t>
      </w:r>
      <w:r w:rsidR="001676F4">
        <w:rPr>
          <w:rFonts w:asciiTheme="majorHAnsi" w:hAnsiTheme="majorHAnsi" w:cs="Arial"/>
          <w:b/>
          <w:sz w:val="56"/>
          <w:szCs w:val="56"/>
        </w:rPr>
        <w:t>d</w:t>
      </w:r>
      <w:r w:rsidRPr="00792ED9">
        <w:rPr>
          <w:rFonts w:asciiTheme="majorHAnsi" w:hAnsiTheme="majorHAnsi" w:cs="Arial"/>
          <w:b/>
          <w:sz w:val="56"/>
          <w:szCs w:val="56"/>
        </w:rPr>
        <w:t xml:space="preserve">e Calidad </w:t>
      </w:r>
      <w:r w:rsidR="001676F4">
        <w:rPr>
          <w:rFonts w:asciiTheme="majorHAnsi" w:hAnsiTheme="majorHAnsi" w:cs="Arial"/>
          <w:b/>
          <w:sz w:val="56"/>
          <w:szCs w:val="56"/>
        </w:rPr>
        <w:t>y</w:t>
      </w:r>
      <w:r w:rsidRPr="00792ED9">
        <w:rPr>
          <w:rFonts w:asciiTheme="majorHAnsi" w:hAnsiTheme="majorHAnsi" w:cs="Arial"/>
          <w:b/>
          <w:sz w:val="56"/>
          <w:szCs w:val="56"/>
        </w:rPr>
        <w:t xml:space="preserve"> Manufactura </w:t>
      </w:r>
      <w:r w:rsidR="001676F4">
        <w:rPr>
          <w:rFonts w:asciiTheme="majorHAnsi" w:hAnsiTheme="majorHAnsi" w:cs="Arial"/>
          <w:b/>
          <w:sz w:val="56"/>
          <w:szCs w:val="56"/>
        </w:rPr>
        <w:t>d</w:t>
      </w:r>
      <w:r w:rsidRPr="00792ED9">
        <w:rPr>
          <w:rFonts w:asciiTheme="majorHAnsi" w:hAnsiTheme="majorHAnsi" w:cs="Arial"/>
          <w:b/>
          <w:sz w:val="56"/>
          <w:szCs w:val="56"/>
        </w:rPr>
        <w:t>el ITESM</w:t>
      </w:r>
    </w:p>
    <w:p w:rsidR="006913C6" w:rsidRDefault="006913C6" w:rsidP="00F3287E">
      <w:pPr>
        <w:spacing w:after="0" w:line="360" w:lineRule="auto"/>
        <w:jc w:val="center"/>
        <w:rPr>
          <w:rFonts w:asciiTheme="majorHAnsi" w:hAnsiTheme="majorHAnsi" w:cs="Arial"/>
          <w:b/>
          <w:sz w:val="56"/>
          <w:szCs w:val="56"/>
        </w:rPr>
        <w:sectPr w:rsidR="006913C6" w:rsidSect="00F45D46">
          <w:footerReference w:type="default" r:id="rId18"/>
          <w:pgSz w:w="12240" w:h="15840" w:code="1"/>
          <w:pgMar w:top="1701" w:right="1418" w:bottom="1418" w:left="1701" w:header="1418" w:footer="709" w:gutter="0"/>
          <w:cols w:space="708"/>
          <w:docGrid w:linePitch="360"/>
        </w:sectPr>
      </w:pPr>
    </w:p>
    <w:p w:rsidR="00F0528C" w:rsidRPr="003A55A2" w:rsidRDefault="00F0528C" w:rsidP="003A55A2">
      <w:pPr>
        <w:spacing w:after="0" w:line="360" w:lineRule="auto"/>
        <w:jc w:val="both"/>
        <w:rPr>
          <w:rFonts w:ascii="Arial" w:hAnsi="Arial" w:cs="Arial"/>
          <w:b/>
          <w:sz w:val="24"/>
          <w:szCs w:val="24"/>
        </w:rPr>
      </w:pPr>
      <w:r w:rsidRPr="003A55A2">
        <w:rPr>
          <w:rFonts w:ascii="Arial" w:hAnsi="Arial" w:cs="Arial"/>
          <w:b/>
          <w:sz w:val="24"/>
          <w:szCs w:val="24"/>
        </w:rPr>
        <w:lastRenderedPageBreak/>
        <w:t>2.1 Antecedentes</w:t>
      </w:r>
    </w:p>
    <w:p w:rsidR="00F0528C" w:rsidRPr="003A55A2" w:rsidRDefault="00F0528C" w:rsidP="003A55A2">
      <w:pPr>
        <w:spacing w:after="0" w:line="360" w:lineRule="auto"/>
        <w:jc w:val="both"/>
        <w:rPr>
          <w:rFonts w:ascii="Arial" w:hAnsi="Arial" w:cs="Arial"/>
          <w:sz w:val="24"/>
          <w:szCs w:val="24"/>
        </w:rPr>
      </w:pPr>
    </w:p>
    <w:p w:rsidR="00CE26EB" w:rsidRDefault="00F0528C" w:rsidP="003A55A2">
      <w:pPr>
        <w:spacing w:after="0" w:line="360" w:lineRule="auto"/>
        <w:jc w:val="both"/>
        <w:rPr>
          <w:rFonts w:ascii="Arial" w:hAnsi="Arial" w:cs="Arial"/>
          <w:sz w:val="24"/>
          <w:szCs w:val="24"/>
        </w:rPr>
      </w:pPr>
      <w:r w:rsidRPr="003A55A2">
        <w:rPr>
          <w:rFonts w:ascii="Arial" w:hAnsi="Arial" w:cs="Arial"/>
          <w:sz w:val="24"/>
          <w:szCs w:val="24"/>
        </w:rPr>
        <w:t>El Centro de Calidad y Manufactura (CCM) fue fundado en la década de los 80’s, por el Dr. Augusto Pozo Pino y la Ing. Rebeca González; esto se logró mediante alianzas con diferentes organismos relacionados a la industria y calidad, se lograron distintos convenios con la Ford Motor Company</w:t>
      </w:r>
      <w:r w:rsidRPr="001A5EAA">
        <w:rPr>
          <w:rFonts w:ascii="Arial" w:hAnsi="Arial" w:cs="Arial"/>
          <w:sz w:val="24"/>
          <w:szCs w:val="24"/>
        </w:rPr>
        <w:t xml:space="preserve">,  </w:t>
      </w:r>
      <w:proofErr w:type="spellStart"/>
      <w:r w:rsidRPr="001A5EAA">
        <w:rPr>
          <w:rFonts w:ascii="Arial" w:hAnsi="Arial" w:cs="Arial"/>
          <w:sz w:val="24"/>
          <w:szCs w:val="24"/>
        </w:rPr>
        <w:t>Union</w:t>
      </w:r>
      <w:proofErr w:type="spellEnd"/>
      <w:r w:rsidRPr="001A5EAA">
        <w:rPr>
          <w:rFonts w:ascii="Arial" w:hAnsi="Arial" w:cs="Arial"/>
          <w:sz w:val="24"/>
          <w:szCs w:val="24"/>
        </w:rPr>
        <w:t xml:space="preserve"> of </w:t>
      </w:r>
      <w:proofErr w:type="spellStart"/>
      <w:r w:rsidRPr="001A5EAA">
        <w:rPr>
          <w:rFonts w:ascii="Arial" w:hAnsi="Arial" w:cs="Arial"/>
          <w:sz w:val="24"/>
          <w:szCs w:val="24"/>
        </w:rPr>
        <w:t>Japanese</w:t>
      </w:r>
      <w:proofErr w:type="spellEnd"/>
      <w:r w:rsidRPr="001A5EAA">
        <w:rPr>
          <w:rFonts w:ascii="Arial" w:hAnsi="Arial" w:cs="Arial"/>
          <w:sz w:val="24"/>
          <w:szCs w:val="24"/>
        </w:rPr>
        <w:t xml:space="preserve"> </w:t>
      </w:r>
      <w:proofErr w:type="spellStart"/>
      <w:r w:rsidRPr="001A5EAA">
        <w:rPr>
          <w:rFonts w:ascii="Arial" w:hAnsi="Arial" w:cs="Arial"/>
          <w:sz w:val="24"/>
          <w:szCs w:val="24"/>
        </w:rPr>
        <w:t>Scientists</w:t>
      </w:r>
      <w:proofErr w:type="spellEnd"/>
      <w:r w:rsidRPr="001A5EAA">
        <w:rPr>
          <w:rFonts w:ascii="Arial" w:hAnsi="Arial" w:cs="Arial"/>
          <w:sz w:val="24"/>
          <w:szCs w:val="24"/>
        </w:rPr>
        <w:t xml:space="preserve"> and </w:t>
      </w:r>
      <w:proofErr w:type="spellStart"/>
      <w:r w:rsidRPr="001A5EAA">
        <w:rPr>
          <w:rFonts w:ascii="Arial" w:hAnsi="Arial" w:cs="Arial"/>
          <w:sz w:val="24"/>
          <w:szCs w:val="24"/>
        </w:rPr>
        <w:t>Engineers</w:t>
      </w:r>
      <w:proofErr w:type="spellEnd"/>
      <w:r w:rsidRPr="003A55A2">
        <w:rPr>
          <w:rFonts w:ascii="Arial" w:hAnsi="Arial" w:cs="Arial"/>
          <w:sz w:val="24"/>
          <w:szCs w:val="24"/>
        </w:rPr>
        <w:t xml:space="preserve"> (JUSE), Grupo </w:t>
      </w:r>
      <w:proofErr w:type="spellStart"/>
      <w:r w:rsidRPr="003A55A2">
        <w:rPr>
          <w:rFonts w:ascii="Arial" w:hAnsi="Arial" w:cs="Arial"/>
          <w:sz w:val="24"/>
          <w:szCs w:val="24"/>
        </w:rPr>
        <w:t>Xignux</w:t>
      </w:r>
      <w:proofErr w:type="spellEnd"/>
      <w:r w:rsidRPr="003A55A2">
        <w:rPr>
          <w:rFonts w:ascii="Arial" w:hAnsi="Arial" w:cs="Arial"/>
          <w:sz w:val="24"/>
          <w:szCs w:val="24"/>
        </w:rPr>
        <w:t xml:space="preserve">, y alianzas con Centroamérica. Dicho centro, ha sido precursor de toda la ideología de calidad en México, e impulsó el prestigio del ITESM a nivel mundial. </w:t>
      </w:r>
    </w:p>
    <w:p w:rsidR="00C00839" w:rsidRDefault="00C00839" w:rsidP="003A55A2">
      <w:pPr>
        <w:spacing w:after="0" w:line="360" w:lineRule="auto"/>
        <w:jc w:val="both"/>
        <w:rPr>
          <w:rFonts w:ascii="Arial" w:hAnsi="Arial" w:cs="Arial"/>
          <w:sz w:val="24"/>
          <w:szCs w:val="24"/>
        </w:rPr>
      </w:pPr>
    </w:p>
    <w:p w:rsidR="00CE26EB" w:rsidRDefault="00C00839" w:rsidP="003A55A2">
      <w:pPr>
        <w:spacing w:after="0"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9264" behindDoc="0" locked="0" layoutInCell="1" allowOverlap="1">
            <wp:simplePos x="0" y="0"/>
            <wp:positionH relativeFrom="column">
              <wp:posOffset>2028825</wp:posOffset>
            </wp:positionH>
            <wp:positionV relativeFrom="paragraph">
              <wp:posOffset>57785</wp:posOffset>
            </wp:positionV>
            <wp:extent cx="1903730" cy="2323465"/>
            <wp:effectExtent l="19050" t="0" r="1270" b="0"/>
            <wp:wrapSquare wrapText="bothSides"/>
            <wp:docPr id="1" name="Picture 1" descr="Centro de Calidad Y Manufactura Del It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Calidad Y Manufactura Del Itesm"/>
                    <pic:cNvPicPr>
                      <a:picLocks noChangeAspect="1" noChangeArrowheads="1"/>
                    </pic:cNvPicPr>
                  </pic:nvPicPr>
                  <pic:blipFill>
                    <a:blip r:embed="rId19" cstate="print"/>
                    <a:srcRect l="26688" r="23393"/>
                    <a:stretch>
                      <a:fillRect/>
                    </a:stretch>
                  </pic:blipFill>
                  <pic:spPr bwMode="auto">
                    <a:xfrm>
                      <a:off x="0" y="0"/>
                      <a:ext cx="1903730" cy="2323465"/>
                    </a:xfrm>
                    <a:prstGeom prst="rect">
                      <a:avLst/>
                    </a:prstGeom>
                    <a:noFill/>
                    <a:ln w="9525">
                      <a:noFill/>
                      <a:miter lim="800000"/>
                      <a:headEnd/>
                      <a:tailEnd/>
                    </a:ln>
                  </pic:spPr>
                </pic:pic>
              </a:graphicData>
            </a:graphic>
          </wp:anchor>
        </w:drawing>
      </w:r>
    </w:p>
    <w:p w:rsidR="00F0528C" w:rsidRDefault="00F0528C" w:rsidP="00F0528C">
      <w:pPr>
        <w:spacing w:after="0" w:line="360" w:lineRule="auto"/>
        <w:jc w:val="both"/>
        <w:rPr>
          <w:rFonts w:ascii="Arial" w:hAnsi="Arial" w:cs="Arial"/>
        </w:rPr>
      </w:pPr>
    </w:p>
    <w:p w:rsidR="00F0528C" w:rsidRDefault="00F0528C" w:rsidP="00F0528C">
      <w:pPr>
        <w:spacing w:after="0" w:line="360" w:lineRule="auto"/>
        <w:jc w:val="both"/>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F0528C">
      <w:pPr>
        <w:spacing w:after="0" w:line="360" w:lineRule="auto"/>
        <w:rPr>
          <w:rFonts w:ascii="Arial" w:hAnsi="Arial" w:cs="Arial"/>
        </w:rPr>
      </w:pPr>
    </w:p>
    <w:p w:rsidR="00F0528C" w:rsidRDefault="00F0528C" w:rsidP="00CE26EB">
      <w:pPr>
        <w:spacing w:after="0" w:line="240" w:lineRule="auto"/>
        <w:jc w:val="center"/>
        <w:rPr>
          <w:rFonts w:ascii="Arial" w:hAnsi="Arial" w:cs="Arial"/>
        </w:rPr>
      </w:pPr>
    </w:p>
    <w:p w:rsidR="00F0528C" w:rsidRDefault="00F0528C" w:rsidP="00F0528C">
      <w:pPr>
        <w:spacing w:after="0" w:line="360" w:lineRule="auto"/>
        <w:jc w:val="center"/>
        <w:rPr>
          <w:rFonts w:ascii="Arial" w:hAnsi="Arial" w:cs="Arial"/>
          <w:sz w:val="20"/>
        </w:rPr>
      </w:pPr>
      <w:r w:rsidRPr="00BA6219">
        <w:rPr>
          <w:rFonts w:ascii="Arial" w:hAnsi="Arial" w:cs="Arial"/>
          <w:b/>
          <w:sz w:val="20"/>
        </w:rPr>
        <w:t>Fig</w:t>
      </w:r>
      <w:r w:rsidR="00C74EE1">
        <w:rPr>
          <w:rFonts w:ascii="Arial" w:hAnsi="Arial" w:cs="Arial"/>
          <w:b/>
          <w:sz w:val="20"/>
        </w:rPr>
        <w:t>ura</w:t>
      </w:r>
      <w:r w:rsidRPr="00BA6219">
        <w:rPr>
          <w:rFonts w:ascii="Arial" w:hAnsi="Arial" w:cs="Arial"/>
          <w:b/>
          <w:sz w:val="20"/>
        </w:rPr>
        <w:t xml:space="preserve"> 2.1</w:t>
      </w:r>
      <w:r w:rsidRPr="004849F2">
        <w:rPr>
          <w:rFonts w:ascii="Arial" w:hAnsi="Arial" w:cs="Arial"/>
          <w:sz w:val="20"/>
        </w:rPr>
        <w:t xml:space="preserve"> Centro de calidad y manufactura del ITESM</w:t>
      </w:r>
    </w:p>
    <w:p w:rsidR="00F0528C" w:rsidRDefault="00F0528C" w:rsidP="003A55A2">
      <w:pPr>
        <w:spacing w:after="0" w:line="360" w:lineRule="auto"/>
        <w:jc w:val="both"/>
        <w:rPr>
          <w:rFonts w:ascii="Arial" w:hAnsi="Arial" w:cs="Arial"/>
          <w:sz w:val="24"/>
          <w:szCs w:val="24"/>
        </w:rPr>
      </w:pPr>
    </w:p>
    <w:p w:rsidR="00F0528C" w:rsidRPr="003A55A2" w:rsidRDefault="00F0528C" w:rsidP="003A55A2">
      <w:pPr>
        <w:spacing w:after="0" w:line="360" w:lineRule="auto"/>
        <w:jc w:val="both"/>
        <w:rPr>
          <w:rFonts w:ascii="Arial" w:hAnsi="Arial" w:cs="Arial"/>
          <w:sz w:val="24"/>
          <w:szCs w:val="24"/>
        </w:rPr>
      </w:pPr>
      <w:r w:rsidRPr="003A55A2">
        <w:rPr>
          <w:rFonts w:ascii="Arial" w:hAnsi="Arial" w:cs="Arial"/>
          <w:sz w:val="24"/>
          <w:szCs w:val="24"/>
        </w:rPr>
        <w:t>El CCM es hoy una entidad académica, de investigación y extensión del Tecnológico de Monterrey que ofrece servicios de Consultoría y Capacitación a empresas privadas, sector gobierno y sector educativo. Asimismo, el CCM apoya los programas académicos de nivel profesional, maestría y doctorado del ITESM.</w:t>
      </w:r>
    </w:p>
    <w:p w:rsidR="00F0528C" w:rsidRDefault="00F0528C" w:rsidP="003A55A2">
      <w:pPr>
        <w:spacing w:after="0" w:line="360" w:lineRule="auto"/>
        <w:jc w:val="both"/>
        <w:rPr>
          <w:rFonts w:ascii="Arial" w:hAnsi="Arial" w:cs="Arial"/>
          <w:sz w:val="24"/>
          <w:szCs w:val="24"/>
        </w:rPr>
      </w:pPr>
    </w:p>
    <w:p w:rsidR="00CE26EB" w:rsidRPr="00CE26EB" w:rsidRDefault="00CE26EB" w:rsidP="00CE26EB">
      <w:pPr>
        <w:spacing w:after="0" w:line="360" w:lineRule="auto"/>
        <w:jc w:val="both"/>
        <w:rPr>
          <w:rFonts w:ascii="Arial" w:hAnsi="Arial" w:cs="Arial"/>
          <w:sz w:val="24"/>
          <w:szCs w:val="24"/>
        </w:rPr>
      </w:pPr>
      <w:r w:rsidRPr="00CE26EB">
        <w:rPr>
          <w:rFonts w:ascii="Arial" w:hAnsi="Arial" w:cs="Arial"/>
          <w:sz w:val="24"/>
          <w:szCs w:val="24"/>
        </w:rPr>
        <w:t xml:space="preserve">El edificio </w:t>
      </w:r>
      <w:r>
        <w:rPr>
          <w:rFonts w:ascii="Arial" w:hAnsi="Arial" w:cs="Arial"/>
          <w:sz w:val="24"/>
          <w:szCs w:val="24"/>
        </w:rPr>
        <w:t xml:space="preserve">que alberga al CCM </w:t>
      </w:r>
      <w:r w:rsidRPr="00CE26EB">
        <w:rPr>
          <w:rFonts w:ascii="Arial" w:hAnsi="Arial" w:cs="Arial"/>
          <w:sz w:val="24"/>
          <w:szCs w:val="24"/>
        </w:rPr>
        <w:t xml:space="preserve">(ver </w:t>
      </w:r>
      <w:r w:rsidRPr="00CE26EB">
        <w:rPr>
          <w:rFonts w:ascii="Arial" w:hAnsi="Arial" w:cs="Arial"/>
          <w:b/>
          <w:sz w:val="24"/>
          <w:szCs w:val="24"/>
        </w:rPr>
        <w:t>Figura 2.1</w:t>
      </w:r>
      <w:r w:rsidRPr="00CE26EB">
        <w:rPr>
          <w:rFonts w:ascii="Arial" w:hAnsi="Arial" w:cs="Arial"/>
          <w:sz w:val="24"/>
          <w:szCs w:val="24"/>
        </w:rPr>
        <w:t xml:space="preserve">) </w:t>
      </w:r>
      <w:r>
        <w:rPr>
          <w:rStyle w:val="smaller1"/>
          <w:rFonts w:ascii="Arial" w:hAnsi="Arial" w:cs="Arial"/>
          <w:sz w:val="24"/>
          <w:szCs w:val="24"/>
        </w:rPr>
        <w:t xml:space="preserve"> fue ina</w:t>
      </w:r>
      <w:r w:rsidRPr="00CE26EB">
        <w:rPr>
          <w:rStyle w:val="smaller1"/>
          <w:rFonts w:ascii="Arial" w:hAnsi="Arial" w:cs="Arial"/>
          <w:sz w:val="24"/>
          <w:szCs w:val="24"/>
        </w:rPr>
        <w:t>ugurado en septiembre de 1993, durante la celebración del 50 aniversario del Tecnológico de Monterrey</w:t>
      </w:r>
    </w:p>
    <w:p w:rsidR="003A55A2" w:rsidRDefault="003A55A2" w:rsidP="003A55A2">
      <w:pPr>
        <w:spacing w:after="0" w:line="360" w:lineRule="auto"/>
        <w:jc w:val="both"/>
        <w:rPr>
          <w:rFonts w:ascii="Arial" w:hAnsi="Arial" w:cs="Arial"/>
          <w:sz w:val="24"/>
          <w:szCs w:val="24"/>
        </w:rPr>
      </w:pPr>
    </w:p>
    <w:p w:rsidR="003A55A2" w:rsidRDefault="003A55A2" w:rsidP="003A55A2">
      <w:pPr>
        <w:spacing w:after="0" w:line="360" w:lineRule="auto"/>
        <w:jc w:val="both"/>
        <w:rPr>
          <w:rFonts w:ascii="Arial" w:hAnsi="Arial" w:cs="Arial"/>
          <w:sz w:val="24"/>
          <w:szCs w:val="24"/>
        </w:rPr>
      </w:pPr>
    </w:p>
    <w:p w:rsidR="009D0019" w:rsidRDefault="00F0528C" w:rsidP="00D1675D">
      <w:pPr>
        <w:spacing w:after="0" w:line="360" w:lineRule="auto"/>
        <w:jc w:val="both"/>
        <w:rPr>
          <w:rFonts w:ascii="Arial" w:hAnsi="Arial" w:cs="Arial"/>
          <w:b/>
          <w:sz w:val="24"/>
          <w:szCs w:val="24"/>
        </w:rPr>
      </w:pPr>
      <w:r w:rsidRPr="003A55A2">
        <w:rPr>
          <w:rFonts w:ascii="Arial" w:hAnsi="Arial" w:cs="Arial"/>
          <w:b/>
          <w:sz w:val="24"/>
          <w:szCs w:val="24"/>
        </w:rPr>
        <w:t xml:space="preserve">2.2 </w:t>
      </w:r>
      <w:r w:rsidR="009D0019">
        <w:rPr>
          <w:rFonts w:ascii="Arial" w:hAnsi="Arial" w:cs="Arial"/>
          <w:b/>
          <w:sz w:val="24"/>
          <w:szCs w:val="24"/>
        </w:rPr>
        <w:t>Razón social</w:t>
      </w:r>
    </w:p>
    <w:p w:rsidR="009D0019" w:rsidRPr="009D0019" w:rsidRDefault="009D0019" w:rsidP="00D1675D">
      <w:pPr>
        <w:spacing w:after="0" w:line="360" w:lineRule="auto"/>
        <w:jc w:val="both"/>
        <w:rPr>
          <w:rFonts w:ascii="Arial" w:hAnsi="Arial" w:cs="Arial"/>
          <w:sz w:val="24"/>
          <w:szCs w:val="24"/>
        </w:rPr>
      </w:pPr>
    </w:p>
    <w:p w:rsidR="009D0019" w:rsidRDefault="009D0019" w:rsidP="00D1675D">
      <w:pPr>
        <w:spacing w:after="0" w:line="360" w:lineRule="auto"/>
        <w:jc w:val="both"/>
        <w:rPr>
          <w:rFonts w:ascii="Arial" w:hAnsi="Arial" w:cs="Arial"/>
          <w:sz w:val="24"/>
          <w:szCs w:val="24"/>
        </w:rPr>
      </w:pPr>
      <w:r>
        <w:rPr>
          <w:rFonts w:ascii="Arial" w:hAnsi="Arial" w:cs="Arial"/>
          <w:sz w:val="24"/>
          <w:szCs w:val="24"/>
        </w:rPr>
        <w:t>Instituto Tecnológico y de Estudios Superiores de Monterrey</w:t>
      </w:r>
    </w:p>
    <w:p w:rsidR="00CE26EB" w:rsidRDefault="00CE26EB" w:rsidP="00D1675D">
      <w:pPr>
        <w:spacing w:after="0" w:line="360" w:lineRule="auto"/>
        <w:jc w:val="both"/>
        <w:rPr>
          <w:rFonts w:ascii="Arial" w:hAnsi="Arial" w:cs="Arial"/>
          <w:sz w:val="24"/>
          <w:szCs w:val="24"/>
        </w:rPr>
      </w:pPr>
    </w:p>
    <w:p w:rsidR="00D1675D" w:rsidRDefault="00D1675D" w:rsidP="00D1675D">
      <w:pPr>
        <w:spacing w:after="0" w:line="360" w:lineRule="auto"/>
        <w:jc w:val="both"/>
        <w:rPr>
          <w:rFonts w:ascii="Arial" w:hAnsi="Arial" w:cs="Arial"/>
          <w:sz w:val="24"/>
          <w:szCs w:val="24"/>
        </w:rPr>
      </w:pPr>
    </w:p>
    <w:p w:rsidR="00CE26EB" w:rsidRPr="00CE26EB" w:rsidRDefault="00CE26EB" w:rsidP="00D1675D">
      <w:pPr>
        <w:spacing w:after="0" w:line="360" w:lineRule="auto"/>
        <w:jc w:val="both"/>
        <w:rPr>
          <w:rFonts w:ascii="Arial" w:hAnsi="Arial" w:cs="Arial"/>
          <w:b/>
          <w:sz w:val="24"/>
          <w:szCs w:val="24"/>
        </w:rPr>
      </w:pPr>
      <w:r w:rsidRPr="00CE26EB">
        <w:rPr>
          <w:rFonts w:ascii="Arial" w:hAnsi="Arial" w:cs="Arial"/>
          <w:b/>
          <w:sz w:val="24"/>
          <w:szCs w:val="24"/>
        </w:rPr>
        <w:t xml:space="preserve">2.3 Ubicación </w:t>
      </w:r>
    </w:p>
    <w:p w:rsidR="00CE26EB" w:rsidRDefault="00CE26EB" w:rsidP="00D1675D">
      <w:pPr>
        <w:spacing w:after="0" w:line="360" w:lineRule="auto"/>
        <w:jc w:val="both"/>
        <w:rPr>
          <w:rFonts w:ascii="Arial" w:hAnsi="Arial" w:cs="Arial"/>
          <w:sz w:val="24"/>
          <w:szCs w:val="24"/>
        </w:rPr>
      </w:pPr>
    </w:p>
    <w:p w:rsidR="009D0019" w:rsidRDefault="00CE26EB" w:rsidP="00D1675D">
      <w:pPr>
        <w:spacing w:after="0" w:line="360" w:lineRule="auto"/>
        <w:jc w:val="both"/>
        <w:rPr>
          <w:rFonts w:ascii="Arial" w:hAnsi="Arial" w:cs="Arial"/>
          <w:sz w:val="24"/>
          <w:szCs w:val="24"/>
        </w:rPr>
      </w:pPr>
      <w:r w:rsidRPr="00CE26EB">
        <w:rPr>
          <w:rFonts w:ascii="Arial" w:hAnsi="Arial" w:cs="Arial"/>
          <w:sz w:val="24"/>
          <w:szCs w:val="24"/>
        </w:rPr>
        <w:t>El C</w:t>
      </w:r>
      <w:r w:rsidR="00D1675D">
        <w:rPr>
          <w:rFonts w:ascii="Arial" w:hAnsi="Arial" w:cs="Arial"/>
          <w:sz w:val="24"/>
          <w:szCs w:val="24"/>
        </w:rPr>
        <w:t>CM</w:t>
      </w:r>
      <w:r w:rsidRPr="00CE26EB">
        <w:rPr>
          <w:rFonts w:ascii="Arial" w:hAnsi="Arial" w:cs="Arial"/>
          <w:sz w:val="24"/>
          <w:szCs w:val="24"/>
        </w:rPr>
        <w:t xml:space="preserve"> se encuentra </w:t>
      </w:r>
      <w:r>
        <w:rPr>
          <w:rFonts w:ascii="Arial" w:hAnsi="Arial" w:cs="Arial"/>
          <w:sz w:val="24"/>
          <w:szCs w:val="24"/>
        </w:rPr>
        <w:t xml:space="preserve">en el 3er piso del Edificio CEDES (Centro de Desarrollo Sustentable) </w:t>
      </w:r>
      <w:r w:rsidRPr="00CE26EB">
        <w:rPr>
          <w:rFonts w:ascii="Arial" w:hAnsi="Arial" w:cs="Arial"/>
          <w:sz w:val="24"/>
          <w:szCs w:val="24"/>
        </w:rPr>
        <w:t xml:space="preserve">dentro de las instalaciones del Tecnológico de Monterrey, ubicado en la  Ave. Eugenio Garza Sada 2501 sur. Col. Tecnológico. Monterrey N.L. C.P 64849. </w:t>
      </w:r>
    </w:p>
    <w:p w:rsidR="00E81990" w:rsidRDefault="00E81990" w:rsidP="003A55A2">
      <w:pPr>
        <w:spacing w:after="0" w:line="360" w:lineRule="auto"/>
        <w:jc w:val="both"/>
        <w:rPr>
          <w:rFonts w:ascii="Arial" w:hAnsi="Arial" w:cs="Arial"/>
          <w:sz w:val="24"/>
          <w:szCs w:val="24"/>
        </w:rPr>
      </w:pPr>
    </w:p>
    <w:p w:rsidR="009D0019" w:rsidRPr="009D0019" w:rsidRDefault="009D0019" w:rsidP="003A55A2">
      <w:pPr>
        <w:spacing w:after="0" w:line="360" w:lineRule="auto"/>
        <w:jc w:val="both"/>
        <w:rPr>
          <w:rFonts w:ascii="Arial" w:hAnsi="Arial" w:cs="Arial"/>
          <w:sz w:val="24"/>
          <w:szCs w:val="24"/>
        </w:rPr>
      </w:pPr>
    </w:p>
    <w:p w:rsidR="00F0528C" w:rsidRPr="003A55A2" w:rsidRDefault="00D1675D" w:rsidP="003A55A2">
      <w:pPr>
        <w:spacing w:after="0" w:line="360" w:lineRule="auto"/>
        <w:jc w:val="both"/>
        <w:rPr>
          <w:rFonts w:ascii="Arial" w:hAnsi="Arial" w:cs="Arial"/>
          <w:b/>
          <w:sz w:val="24"/>
          <w:szCs w:val="24"/>
        </w:rPr>
      </w:pPr>
      <w:r>
        <w:rPr>
          <w:rFonts w:ascii="Arial" w:hAnsi="Arial" w:cs="Arial"/>
          <w:b/>
          <w:sz w:val="24"/>
          <w:szCs w:val="24"/>
        </w:rPr>
        <w:t xml:space="preserve">2.4 </w:t>
      </w:r>
      <w:r w:rsidR="00F0528C" w:rsidRPr="003A55A2">
        <w:rPr>
          <w:rFonts w:ascii="Arial" w:hAnsi="Arial" w:cs="Arial"/>
          <w:b/>
          <w:sz w:val="24"/>
          <w:szCs w:val="24"/>
        </w:rPr>
        <w:t>Misión</w:t>
      </w:r>
    </w:p>
    <w:p w:rsidR="00F0528C" w:rsidRPr="003A55A2" w:rsidRDefault="00F0528C" w:rsidP="003A55A2">
      <w:pPr>
        <w:spacing w:after="0" w:line="360" w:lineRule="auto"/>
        <w:jc w:val="both"/>
        <w:rPr>
          <w:rFonts w:ascii="Arial" w:hAnsi="Arial" w:cs="Arial"/>
          <w:sz w:val="24"/>
          <w:szCs w:val="24"/>
        </w:rPr>
      </w:pPr>
    </w:p>
    <w:p w:rsidR="00F0528C" w:rsidRPr="003A55A2" w:rsidRDefault="00F0528C" w:rsidP="003A55A2">
      <w:pPr>
        <w:spacing w:after="0" w:line="360" w:lineRule="auto"/>
        <w:jc w:val="both"/>
        <w:rPr>
          <w:rFonts w:ascii="Arial" w:hAnsi="Arial" w:cs="Arial"/>
          <w:sz w:val="24"/>
          <w:szCs w:val="24"/>
        </w:rPr>
      </w:pPr>
      <w:r w:rsidRPr="003A55A2">
        <w:rPr>
          <w:rFonts w:ascii="Arial" w:hAnsi="Arial" w:cs="Arial"/>
          <w:sz w:val="24"/>
          <w:szCs w:val="24"/>
        </w:rPr>
        <w:t>Desarrollar y adaptar conocimientos relacionados con el mejoramiento continuo de la calidad y productividad en organizaciones empresariales e instituciones gubernamentales y educativas, proporcionándoles información, educación y asesoría adecuada y oportuna que les ayude a ser competitivos.</w:t>
      </w:r>
    </w:p>
    <w:p w:rsidR="00F0528C" w:rsidRPr="002C1109" w:rsidRDefault="00F0528C" w:rsidP="003A55A2">
      <w:pPr>
        <w:spacing w:after="0" w:line="360" w:lineRule="auto"/>
        <w:jc w:val="both"/>
        <w:rPr>
          <w:rFonts w:ascii="Arial" w:hAnsi="Arial" w:cs="Arial"/>
          <w:sz w:val="24"/>
          <w:szCs w:val="24"/>
        </w:rPr>
      </w:pPr>
    </w:p>
    <w:p w:rsidR="00D1675D" w:rsidRPr="002C1109" w:rsidRDefault="00D1675D" w:rsidP="003A55A2">
      <w:pPr>
        <w:spacing w:after="0" w:line="360" w:lineRule="auto"/>
        <w:jc w:val="both"/>
        <w:rPr>
          <w:rFonts w:ascii="Arial" w:hAnsi="Arial" w:cs="Arial"/>
          <w:sz w:val="24"/>
          <w:szCs w:val="24"/>
        </w:rPr>
      </w:pPr>
    </w:p>
    <w:p w:rsidR="00F0528C" w:rsidRPr="003A55A2" w:rsidRDefault="00F0528C" w:rsidP="003A55A2">
      <w:pPr>
        <w:spacing w:after="0" w:line="360" w:lineRule="auto"/>
        <w:jc w:val="both"/>
        <w:rPr>
          <w:rFonts w:ascii="Arial" w:hAnsi="Arial" w:cs="Arial"/>
          <w:b/>
          <w:sz w:val="24"/>
          <w:szCs w:val="24"/>
        </w:rPr>
      </w:pPr>
      <w:r w:rsidRPr="003A55A2">
        <w:rPr>
          <w:rFonts w:ascii="Arial" w:hAnsi="Arial" w:cs="Arial"/>
          <w:b/>
          <w:sz w:val="24"/>
          <w:szCs w:val="24"/>
        </w:rPr>
        <w:t>2.</w:t>
      </w:r>
      <w:r w:rsidR="00D1675D">
        <w:rPr>
          <w:rFonts w:ascii="Arial" w:hAnsi="Arial" w:cs="Arial"/>
          <w:b/>
          <w:sz w:val="24"/>
          <w:szCs w:val="24"/>
        </w:rPr>
        <w:t>5</w:t>
      </w:r>
      <w:r w:rsidRPr="003A55A2">
        <w:rPr>
          <w:rFonts w:ascii="Arial" w:hAnsi="Arial" w:cs="Arial"/>
          <w:b/>
          <w:sz w:val="24"/>
          <w:szCs w:val="24"/>
        </w:rPr>
        <w:t xml:space="preserve"> Visión</w:t>
      </w:r>
    </w:p>
    <w:p w:rsidR="00F0528C" w:rsidRPr="002C1109" w:rsidRDefault="00F0528C" w:rsidP="003A55A2">
      <w:pPr>
        <w:spacing w:after="0" w:line="360" w:lineRule="auto"/>
        <w:jc w:val="both"/>
        <w:rPr>
          <w:rFonts w:ascii="Arial" w:hAnsi="Arial" w:cs="Arial"/>
          <w:sz w:val="24"/>
          <w:szCs w:val="24"/>
        </w:rPr>
      </w:pPr>
    </w:p>
    <w:p w:rsidR="00F0528C" w:rsidRPr="003A55A2" w:rsidRDefault="00F0528C" w:rsidP="003A55A2">
      <w:pPr>
        <w:spacing w:after="0" w:line="360" w:lineRule="auto"/>
        <w:jc w:val="both"/>
        <w:rPr>
          <w:rFonts w:ascii="Arial" w:hAnsi="Arial" w:cs="Arial"/>
          <w:sz w:val="24"/>
          <w:szCs w:val="24"/>
        </w:rPr>
      </w:pPr>
      <w:r w:rsidRPr="003A55A2">
        <w:rPr>
          <w:rFonts w:ascii="Arial" w:hAnsi="Arial" w:cs="Arial"/>
          <w:sz w:val="24"/>
          <w:szCs w:val="24"/>
        </w:rPr>
        <w:t xml:space="preserve">Ser un centro de investigación y extensión líder a nivel mundial en el desarrollo de tecnología administrativa para el mejoramiento continuo de la calidad y productividad de las organizaciones. </w:t>
      </w:r>
    </w:p>
    <w:p w:rsidR="00F0528C" w:rsidRPr="002C1109" w:rsidRDefault="00F0528C" w:rsidP="003A55A2">
      <w:pPr>
        <w:spacing w:after="0" w:line="360" w:lineRule="auto"/>
        <w:jc w:val="both"/>
        <w:rPr>
          <w:rFonts w:ascii="Arial" w:hAnsi="Arial" w:cs="Arial"/>
          <w:sz w:val="24"/>
          <w:szCs w:val="24"/>
        </w:rPr>
      </w:pPr>
    </w:p>
    <w:p w:rsidR="00D1675D" w:rsidRDefault="00D1675D" w:rsidP="00D1675D">
      <w:pPr>
        <w:spacing w:after="0" w:line="360" w:lineRule="auto"/>
        <w:jc w:val="both"/>
        <w:rPr>
          <w:rFonts w:ascii="Arial" w:hAnsi="Arial" w:cs="Arial"/>
          <w:sz w:val="24"/>
          <w:szCs w:val="24"/>
        </w:rPr>
      </w:pPr>
    </w:p>
    <w:p w:rsidR="00ED286D" w:rsidRDefault="00ED286D" w:rsidP="00D1675D">
      <w:pPr>
        <w:spacing w:after="0" w:line="360" w:lineRule="auto"/>
        <w:jc w:val="both"/>
        <w:rPr>
          <w:rFonts w:ascii="Arial" w:hAnsi="Arial" w:cs="Arial"/>
          <w:b/>
          <w:sz w:val="24"/>
          <w:szCs w:val="24"/>
        </w:rPr>
      </w:pPr>
    </w:p>
    <w:p w:rsidR="00F0528C" w:rsidRPr="003A55A2" w:rsidRDefault="00F0528C" w:rsidP="00D1675D">
      <w:pPr>
        <w:spacing w:after="0" w:line="360" w:lineRule="auto"/>
        <w:jc w:val="both"/>
        <w:rPr>
          <w:rFonts w:ascii="Arial" w:hAnsi="Arial" w:cs="Arial"/>
          <w:b/>
          <w:sz w:val="24"/>
          <w:szCs w:val="24"/>
        </w:rPr>
      </w:pPr>
      <w:r w:rsidRPr="003A55A2">
        <w:rPr>
          <w:rFonts w:ascii="Arial" w:hAnsi="Arial" w:cs="Arial"/>
          <w:b/>
          <w:sz w:val="24"/>
          <w:szCs w:val="24"/>
        </w:rPr>
        <w:lastRenderedPageBreak/>
        <w:t>2.</w:t>
      </w:r>
      <w:r w:rsidR="00D1675D">
        <w:rPr>
          <w:rFonts w:ascii="Arial" w:hAnsi="Arial" w:cs="Arial"/>
          <w:b/>
          <w:sz w:val="24"/>
          <w:szCs w:val="24"/>
        </w:rPr>
        <w:t>6</w:t>
      </w:r>
      <w:r w:rsidRPr="003A55A2">
        <w:rPr>
          <w:rFonts w:ascii="Arial" w:hAnsi="Arial" w:cs="Arial"/>
          <w:b/>
          <w:sz w:val="24"/>
          <w:szCs w:val="24"/>
        </w:rPr>
        <w:t xml:space="preserve"> Política de calidad</w:t>
      </w:r>
    </w:p>
    <w:p w:rsidR="00F0528C" w:rsidRPr="003A55A2" w:rsidRDefault="00F0528C" w:rsidP="003A55A2">
      <w:pPr>
        <w:spacing w:after="0" w:line="360" w:lineRule="auto"/>
        <w:jc w:val="both"/>
        <w:rPr>
          <w:rFonts w:ascii="Arial" w:hAnsi="Arial" w:cs="Arial"/>
          <w:b/>
          <w:sz w:val="24"/>
          <w:szCs w:val="24"/>
        </w:rPr>
      </w:pPr>
    </w:p>
    <w:p w:rsidR="00F0528C" w:rsidRPr="003A55A2" w:rsidRDefault="00F0528C" w:rsidP="003A55A2">
      <w:pPr>
        <w:spacing w:after="0" w:line="360" w:lineRule="auto"/>
        <w:jc w:val="both"/>
        <w:rPr>
          <w:rFonts w:ascii="Arial" w:hAnsi="Arial" w:cs="Arial"/>
          <w:sz w:val="24"/>
          <w:szCs w:val="24"/>
        </w:rPr>
      </w:pPr>
      <w:r w:rsidRPr="003A55A2">
        <w:rPr>
          <w:rFonts w:ascii="Arial" w:hAnsi="Arial" w:cs="Arial"/>
          <w:sz w:val="24"/>
          <w:szCs w:val="24"/>
        </w:rPr>
        <w:t>Estamos comprometidos con la plena satisfacción de los requerimientos de nuestros clientes, desarrollando y ofreciendo productos y servicios acordes a sus necesidades  a través del mejoramiento continuo de nuestros procesos de educación y consultoría, así como el desarrollo humano del personal asociado al Centro de Calidad y Manufactura.</w:t>
      </w:r>
    </w:p>
    <w:p w:rsidR="00F0528C" w:rsidRDefault="00F0528C" w:rsidP="003A55A2">
      <w:pPr>
        <w:spacing w:after="0" w:line="360" w:lineRule="auto"/>
        <w:jc w:val="both"/>
        <w:rPr>
          <w:rFonts w:ascii="Arial" w:hAnsi="Arial" w:cs="Arial"/>
          <w:b/>
          <w:sz w:val="24"/>
          <w:szCs w:val="24"/>
        </w:rPr>
      </w:pPr>
    </w:p>
    <w:p w:rsidR="00D1675D" w:rsidRPr="003A55A2" w:rsidRDefault="00D1675D" w:rsidP="003A55A2">
      <w:pPr>
        <w:spacing w:after="0" w:line="360" w:lineRule="auto"/>
        <w:jc w:val="both"/>
        <w:rPr>
          <w:rFonts w:ascii="Arial" w:hAnsi="Arial" w:cs="Arial"/>
          <w:b/>
          <w:sz w:val="24"/>
          <w:szCs w:val="24"/>
        </w:rPr>
      </w:pPr>
    </w:p>
    <w:p w:rsidR="00F0528C" w:rsidRPr="003A55A2" w:rsidRDefault="00F0528C" w:rsidP="00FB7D3B">
      <w:pPr>
        <w:spacing w:after="0" w:line="360" w:lineRule="auto"/>
        <w:jc w:val="both"/>
        <w:rPr>
          <w:rFonts w:ascii="Arial" w:hAnsi="Arial" w:cs="Arial"/>
          <w:b/>
          <w:sz w:val="24"/>
          <w:szCs w:val="24"/>
        </w:rPr>
      </w:pPr>
      <w:r w:rsidRPr="003A55A2">
        <w:rPr>
          <w:rFonts w:ascii="Arial" w:hAnsi="Arial" w:cs="Arial"/>
          <w:b/>
          <w:sz w:val="24"/>
          <w:szCs w:val="24"/>
        </w:rPr>
        <w:t>2.</w:t>
      </w:r>
      <w:r w:rsidR="00D1675D">
        <w:rPr>
          <w:rFonts w:ascii="Arial" w:hAnsi="Arial" w:cs="Arial"/>
          <w:b/>
          <w:sz w:val="24"/>
          <w:szCs w:val="24"/>
        </w:rPr>
        <w:t>7</w:t>
      </w:r>
      <w:r w:rsidRPr="003A55A2">
        <w:rPr>
          <w:rFonts w:ascii="Arial" w:hAnsi="Arial" w:cs="Arial"/>
          <w:b/>
          <w:sz w:val="24"/>
          <w:szCs w:val="24"/>
        </w:rPr>
        <w:t xml:space="preserve"> Organigrama</w:t>
      </w:r>
    </w:p>
    <w:p w:rsidR="00F0528C" w:rsidRPr="003A55A2" w:rsidRDefault="00F0528C" w:rsidP="00FB7D3B">
      <w:pPr>
        <w:spacing w:after="0" w:line="360" w:lineRule="auto"/>
        <w:jc w:val="both"/>
        <w:rPr>
          <w:rFonts w:ascii="Arial" w:hAnsi="Arial" w:cs="Arial"/>
          <w:b/>
          <w:sz w:val="24"/>
          <w:szCs w:val="24"/>
        </w:rPr>
      </w:pPr>
    </w:p>
    <w:p w:rsidR="00F0528C" w:rsidRPr="003A55A2" w:rsidRDefault="00F0528C" w:rsidP="00FB7D3B">
      <w:pPr>
        <w:autoSpaceDE w:val="0"/>
        <w:autoSpaceDN w:val="0"/>
        <w:adjustRightInd w:val="0"/>
        <w:spacing w:after="0" w:line="360" w:lineRule="auto"/>
        <w:jc w:val="both"/>
        <w:rPr>
          <w:rFonts w:ascii="Arial" w:hAnsi="Arial" w:cs="Arial"/>
          <w:sz w:val="24"/>
          <w:szCs w:val="24"/>
        </w:rPr>
      </w:pPr>
      <w:r w:rsidRPr="003A55A2">
        <w:rPr>
          <w:rFonts w:ascii="Arial" w:hAnsi="Arial" w:cs="Arial"/>
          <w:sz w:val="24"/>
          <w:szCs w:val="24"/>
        </w:rPr>
        <w:t xml:space="preserve">El personal que labora en dicho centro se compone de profesores-investigadores con una gran formación académica y experiencia en la formación de nuevos profesionistas. La clasificación de su personal se puede apreciar en la </w:t>
      </w:r>
      <w:r w:rsidRPr="003A55A2">
        <w:rPr>
          <w:rFonts w:ascii="Arial" w:hAnsi="Arial" w:cs="Arial"/>
          <w:b/>
          <w:sz w:val="24"/>
          <w:szCs w:val="24"/>
        </w:rPr>
        <w:t>Fig</w:t>
      </w:r>
      <w:r w:rsidR="00C74EE1">
        <w:rPr>
          <w:rFonts w:ascii="Arial" w:hAnsi="Arial" w:cs="Arial"/>
          <w:b/>
          <w:sz w:val="24"/>
          <w:szCs w:val="24"/>
        </w:rPr>
        <w:t>ura</w:t>
      </w:r>
      <w:r w:rsidRPr="003A55A2">
        <w:rPr>
          <w:rFonts w:ascii="Arial" w:hAnsi="Arial" w:cs="Arial"/>
          <w:b/>
          <w:sz w:val="24"/>
          <w:szCs w:val="24"/>
        </w:rPr>
        <w:t xml:space="preserve"> 2.2</w:t>
      </w:r>
      <w:r w:rsidRPr="003A55A2">
        <w:rPr>
          <w:rFonts w:ascii="Arial" w:hAnsi="Arial" w:cs="Arial"/>
          <w:sz w:val="24"/>
          <w:szCs w:val="24"/>
        </w:rPr>
        <w:t xml:space="preserve">, y en la </w:t>
      </w:r>
      <w:r w:rsidRPr="003A55A2">
        <w:rPr>
          <w:rFonts w:ascii="Arial" w:hAnsi="Arial" w:cs="Arial"/>
          <w:b/>
          <w:sz w:val="24"/>
          <w:szCs w:val="24"/>
        </w:rPr>
        <w:t>Tabla 2.1</w:t>
      </w:r>
      <w:r w:rsidRPr="003A55A2">
        <w:rPr>
          <w:rFonts w:ascii="Arial" w:hAnsi="Arial" w:cs="Arial"/>
          <w:sz w:val="24"/>
          <w:szCs w:val="24"/>
        </w:rPr>
        <w:t>, donde se presentan a algunas personas que trabajan en las distintas áreas.</w:t>
      </w:r>
    </w:p>
    <w:p w:rsidR="00F0528C" w:rsidRDefault="00F0528C" w:rsidP="00F0528C">
      <w:pPr>
        <w:autoSpaceDE w:val="0"/>
        <w:autoSpaceDN w:val="0"/>
        <w:adjustRightInd w:val="0"/>
        <w:spacing w:after="0" w:line="360" w:lineRule="auto"/>
        <w:ind w:firstLine="357"/>
        <w:jc w:val="both"/>
        <w:rPr>
          <w:rFonts w:ascii="Arial" w:hAnsi="Arial" w:cs="Arial"/>
        </w:rPr>
      </w:pPr>
    </w:p>
    <w:p w:rsidR="003A55A2" w:rsidRDefault="00FB7D3B" w:rsidP="00FB7D3B">
      <w:pPr>
        <w:autoSpaceDE w:val="0"/>
        <w:autoSpaceDN w:val="0"/>
        <w:adjustRightInd w:val="0"/>
        <w:spacing w:after="0" w:line="360" w:lineRule="auto"/>
        <w:ind w:left="1416" w:firstLine="708"/>
        <w:jc w:val="both"/>
        <w:rPr>
          <w:rFonts w:ascii="Arial" w:hAnsi="Arial" w:cs="Arial"/>
        </w:rPr>
      </w:pPr>
      <w:r w:rsidRPr="00474062">
        <w:rPr>
          <w:rFonts w:ascii="Arial" w:hAnsi="Arial" w:cs="Arial"/>
          <w:b/>
          <w:noProof/>
          <w:lang w:eastAsia="es-ES"/>
        </w:rPr>
        <w:drawing>
          <wp:inline distT="0" distB="0" distL="0" distR="0">
            <wp:extent cx="3019425" cy="2905125"/>
            <wp:effectExtent l="19050" t="0" r="0" b="0"/>
            <wp:docPr id="47" name="Organization Chart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0528C" w:rsidRDefault="00F0528C" w:rsidP="00FB7D3B">
      <w:pPr>
        <w:autoSpaceDE w:val="0"/>
        <w:autoSpaceDN w:val="0"/>
        <w:adjustRightInd w:val="0"/>
        <w:spacing w:after="0" w:line="240" w:lineRule="auto"/>
        <w:ind w:firstLine="360"/>
        <w:jc w:val="both"/>
        <w:rPr>
          <w:rFonts w:ascii="Arial" w:hAnsi="Arial" w:cs="Arial"/>
          <w:b/>
        </w:rPr>
      </w:pPr>
    </w:p>
    <w:p w:rsidR="00F0528C" w:rsidRDefault="00F0528C" w:rsidP="00FB7D3B">
      <w:pPr>
        <w:spacing w:after="0" w:line="360" w:lineRule="auto"/>
        <w:jc w:val="center"/>
        <w:rPr>
          <w:rFonts w:ascii="Arial" w:hAnsi="Arial" w:cs="Arial"/>
          <w:sz w:val="20"/>
        </w:rPr>
      </w:pPr>
      <w:r w:rsidRPr="00BA6219">
        <w:rPr>
          <w:rFonts w:ascii="Arial" w:hAnsi="Arial" w:cs="Arial"/>
          <w:b/>
          <w:sz w:val="20"/>
        </w:rPr>
        <w:t>Fig</w:t>
      </w:r>
      <w:r w:rsidR="00C74EE1">
        <w:rPr>
          <w:rFonts w:ascii="Arial" w:hAnsi="Arial" w:cs="Arial"/>
          <w:b/>
          <w:sz w:val="20"/>
        </w:rPr>
        <w:t>ura</w:t>
      </w:r>
      <w:r w:rsidRPr="00BA6219">
        <w:rPr>
          <w:rFonts w:ascii="Arial" w:hAnsi="Arial" w:cs="Arial"/>
          <w:b/>
          <w:sz w:val="20"/>
        </w:rPr>
        <w:t xml:space="preserve"> 2.2</w:t>
      </w:r>
      <w:r w:rsidRPr="00C63695">
        <w:rPr>
          <w:rFonts w:ascii="Arial" w:hAnsi="Arial" w:cs="Arial"/>
          <w:sz w:val="20"/>
        </w:rPr>
        <w:t xml:space="preserve"> </w:t>
      </w:r>
      <w:r>
        <w:rPr>
          <w:rFonts w:ascii="Arial" w:hAnsi="Arial" w:cs="Arial"/>
          <w:sz w:val="20"/>
        </w:rPr>
        <w:t>Organigrama del personal del CCM</w:t>
      </w:r>
    </w:p>
    <w:p w:rsidR="00F0528C" w:rsidRDefault="00F0528C" w:rsidP="00FB7D3B">
      <w:pPr>
        <w:spacing w:after="0" w:line="360" w:lineRule="auto"/>
        <w:jc w:val="center"/>
        <w:rPr>
          <w:rFonts w:ascii="Arial" w:hAnsi="Arial" w:cs="Arial"/>
          <w:sz w:val="20"/>
        </w:rPr>
      </w:pPr>
    </w:p>
    <w:p w:rsidR="000304C9" w:rsidRPr="00FB7D3B" w:rsidRDefault="00D1675D"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 xml:space="preserve">Director del CCM: </w:t>
      </w:r>
      <w:r w:rsidR="000304C9" w:rsidRPr="00FB7D3B">
        <w:rPr>
          <w:rFonts w:ascii="Arial" w:hAnsi="Arial" w:cs="Arial"/>
          <w:sz w:val="24"/>
          <w:lang w:val="es-ES"/>
        </w:rPr>
        <w:t>e</w:t>
      </w:r>
      <w:r w:rsidRPr="00FB7D3B">
        <w:rPr>
          <w:rFonts w:ascii="Arial" w:hAnsi="Arial" w:cs="Arial"/>
          <w:sz w:val="24"/>
          <w:lang w:val="es-ES"/>
        </w:rPr>
        <w:t xml:space="preserve">s el </w:t>
      </w:r>
      <w:r w:rsidR="00E50A94" w:rsidRPr="00FB7D3B">
        <w:rPr>
          <w:rFonts w:ascii="Arial" w:hAnsi="Arial" w:cs="Arial"/>
          <w:sz w:val="24"/>
          <w:lang w:val="es-ES"/>
        </w:rPr>
        <w:t xml:space="preserve">máximo representante den CCM, </w:t>
      </w:r>
      <w:r w:rsidRPr="00FB7D3B">
        <w:rPr>
          <w:rFonts w:ascii="Arial" w:hAnsi="Arial" w:cs="Arial"/>
          <w:sz w:val="24"/>
          <w:lang w:val="es-ES"/>
        </w:rPr>
        <w:t xml:space="preserve">encargado de </w:t>
      </w:r>
      <w:r w:rsidR="000304C9" w:rsidRPr="00FB7D3B">
        <w:rPr>
          <w:rFonts w:ascii="Arial" w:hAnsi="Arial" w:cs="Arial"/>
          <w:sz w:val="24"/>
          <w:lang w:val="es-ES"/>
        </w:rPr>
        <w:t>dirigir y coordinar las actividades que se llev</w:t>
      </w:r>
      <w:r w:rsidR="00E50A94" w:rsidRPr="00FB7D3B">
        <w:rPr>
          <w:rFonts w:ascii="Arial" w:hAnsi="Arial" w:cs="Arial"/>
          <w:sz w:val="24"/>
          <w:lang w:val="es-ES"/>
        </w:rPr>
        <w:t>e</w:t>
      </w:r>
      <w:r w:rsidR="000304C9" w:rsidRPr="00FB7D3B">
        <w:rPr>
          <w:rFonts w:ascii="Arial" w:hAnsi="Arial" w:cs="Arial"/>
          <w:sz w:val="24"/>
          <w:lang w:val="es-ES"/>
        </w:rPr>
        <w:t>n a cabo</w:t>
      </w:r>
      <w:r w:rsidR="00E50A94" w:rsidRPr="00FB7D3B">
        <w:rPr>
          <w:rFonts w:ascii="Arial" w:hAnsi="Arial" w:cs="Arial"/>
          <w:sz w:val="24"/>
          <w:lang w:val="es-ES"/>
        </w:rPr>
        <w:t>.</w:t>
      </w:r>
    </w:p>
    <w:p w:rsidR="000304C9" w:rsidRPr="00FB64CE" w:rsidRDefault="000304C9" w:rsidP="00FB64CE">
      <w:pPr>
        <w:spacing w:after="0" w:line="360" w:lineRule="auto"/>
        <w:jc w:val="both"/>
        <w:rPr>
          <w:rFonts w:ascii="Arial" w:hAnsi="Arial" w:cs="Arial"/>
          <w:sz w:val="24"/>
        </w:rPr>
      </w:pPr>
    </w:p>
    <w:p w:rsidR="00E50A94" w:rsidRPr="00FB7D3B" w:rsidRDefault="000304C9"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Coordinadores de grupos de especialidad: son los responsables de la organización y realización de los eventos, cursos, seminarios y demás servicios que se llevan a cabo en el centro.</w:t>
      </w:r>
      <w:r w:rsidR="00E50A94" w:rsidRPr="00FB7D3B">
        <w:rPr>
          <w:rFonts w:ascii="Arial" w:hAnsi="Arial" w:cs="Arial"/>
          <w:sz w:val="24"/>
          <w:lang w:val="es-ES"/>
        </w:rPr>
        <w:t xml:space="preserve"> Además son los promotores de los servicios de consultoría en áreas como Planeación estratégica, Ingeniería estadística, Manufactura, Logística, Seis Sigma, entre otros. </w:t>
      </w:r>
    </w:p>
    <w:p w:rsidR="00E50A94" w:rsidRPr="00FB7D3B" w:rsidRDefault="00E50A94" w:rsidP="00FB7D3B">
      <w:pPr>
        <w:pStyle w:val="Prrafodelista"/>
        <w:spacing w:after="0" w:line="360" w:lineRule="auto"/>
        <w:jc w:val="both"/>
        <w:rPr>
          <w:rFonts w:ascii="Arial" w:hAnsi="Arial" w:cs="Arial"/>
          <w:sz w:val="24"/>
          <w:lang w:val="es-ES"/>
        </w:rPr>
      </w:pPr>
    </w:p>
    <w:p w:rsidR="003A55A2" w:rsidRPr="00FB7D3B" w:rsidRDefault="00D7447A"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Profesionistas de apoyo: como su nombre lo indica, su principal labor es la de apoyar a los investigadores en las diferentes actividades del CCM</w:t>
      </w:r>
      <w:r w:rsidR="00FB7D3B" w:rsidRPr="00FB7D3B">
        <w:rPr>
          <w:rFonts w:ascii="Arial" w:hAnsi="Arial" w:cs="Arial"/>
          <w:sz w:val="24"/>
          <w:lang w:val="es-ES"/>
        </w:rPr>
        <w:t>, ayudar en las actividades de investigación, y representar al centro en caso necesario.</w:t>
      </w:r>
    </w:p>
    <w:p w:rsidR="00D7447A" w:rsidRPr="00FB7D3B" w:rsidRDefault="00D7447A" w:rsidP="00FB7D3B">
      <w:pPr>
        <w:pStyle w:val="Prrafodelista"/>
        <w:spacing w:after="0" w:line="360" w:lineRule="auto"/>
        <w:rPr>
          <w:rFonts w:ascii="Arial" w:hAnsi="Arial" w:cs="Arial"/>
          <w:sz w:val="24"/>
          <w:lang w:val="es-ES"/>
        </w:rPr>
      </w:pPr>
    </w:p>
    <w:p w:rsidR="00D7447A" w:rsidRPr="00FB7D3B" w:rsidRDefault="00D7447A"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 xml:space="preserve">Soporte administrativo: </w:t>
      </w:r>
      <w:r w:rsidR="00FB7D3B" w:rsidRPr="00FB7D3B">
        <w:rPr>
          <w:rFonts w:ascii="Arial" w:hAnsi="Arial" w:cs="Arial"/>
          <w:sz w:val="24"/>
          <w:lang w:val="es-ES"/>
        </w:rPr>
        <w:t xml:space="preserve">se encargan de establecer la vinculación CCM-empresas, brindan atención al cliente y se encargan de las operaciones financieras producto de los servicios que presta el CCM. </w:t>
      </w:r>
    </w:p>
    <w:p w:rsidR="00E50A94" w:rsidRPr="00FB7D3B" w:rsidRDefault="00E50A94" w:rsidP="00FB7D3B">
      <w:pPr>
        <w:pStyle w:val="Prrafodelista"/>
        <w:spacing w:after="0" w:line="360" w:lineRule="auto"/>
        <w:rPr>
          <w:rFonts w:ascii="Arial" w:hAnsi="Arial" w:cs="Arial"/>
          <w:sz w:val="24"/>
          <w:lang w:val="es-ES"/>
        </w:rPr>
      </w:pPr>
    </w:p>
    <w:p w:rsidR="00E50A94" w:rsidRPr="00FB7D3B" w:rsidRDefault="00E50A94"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 xml:space="preserve">Profesores: participan en las cátedras de investigación “Manufactura” y “Creatividad inventiva e Innovación en la ingeniería”. Participan también en los programas de formación de Ingeniería industrial y de sistemas, en las Maestrías en Sistemas de Calidad y Productividad, en Sistemas de Manufactura, en Dirección para la Manufactura y el Doctorado en Ciencias de Ingeniería. </w:t>
      </w:r>
    </w:p>
    <w:p w:rsidR="00FB7D3B" w:rsidRPr="00FB7D3B" w:rsidRDefault="00FB7D3B" w:rsidP="00FB7D3B">
      <w:pPr>
        <w:pStyle w:val="Prrafodelista"/>
        <w:spacing w:after="0" w:line="360" w:lineRule="auto"/>
        <w:rPr>
          <w:rFonts w:ascii="Arial" w:hAnsi="Arial" w:cs="Arial"/>
          <w:sz w:val="24"/>
          <w:lang w:val="es-ES"/>
        </w:rPr>
      </w:pPr>
    </w:p>
    <w:p w:rsidR="00FB7D3B" w:rsidRPr="00FB7D3B" w:rsidRDefault="00FB7D3B" w:rsidP="00FB7D3B">
      <w:pPr>
        <w:pStyle w:val="Prrafodelista"/>
        <w:numPr>
          <w:ilvl w:val="0"/>
          <w:numId w:val="118"/>
        </w:numPr>
        <w:spacing w:after="0" w:line="360" w:lineRule="auto"/>
        <w:jc w:val="both"/>
        <w:rPr>
          <w:rFonts w:ascii="Arial" w:hAnsi="Arial" w:cs="Arial"/>
          <w:sz w:val="24"/>
          <w:lang w:val="es-ES"/>
        </w:rPr>
      </w:pPr>
      <w:r w:rsidRPr="00FB7D3B">
        <w:rPr>
          <w:rFonts w:ascii="Arial" w:hAnsi="Arial" w:cs="Arial"/>
          <w:sz w:val="24"/>
          <w:lang w:val="es-ES"/>
        </w:rPr>
        <w:t xml:space="preserve">Asistentes de investigación. Su función consiste en auxiliar a los investigadores y coordinadores de grupos de especialidad, colaborando en la organización de los cursos y seminarios cerciorándose de que estos se lleven a cabo satisfactoriamente. </w:t>
      </w:r>
    </w:p>
    <w:p w:rsidR="003A55A2" w:rsidRDefault="003A55A2" w:rsidP="00D1675D">
      <w:pPr>
        <w:spacing w:line="360" w:lineRule="auto"/>
        <w:jc w:val="both"/>
        <w:rPr>
          <w:rFonts w:ascii="Arial" w:hAnsi="Arial" w:cs="Arial"/>
          <w:sz w:val="20"/>
        </w:rPr>
      </w:pPr>
    </w:p>
    <w:p w:rsidR="00F0528C" w:rsidRPr="00C63695" w:rsidRDefault="002A5DF0" w:rsidP="003A55A2">
      <w:pPr>
        <w:spacing w:after="0" w:line="240" w:lineRule="auto"/>
        <w:jc w:val="center"/>
        <w:rPr>
          <w:rFonts w:ascii="Arial" w:hAnsi="Arial" w:cs="Arial"/>
          <w:sz w:val="20"/>
        </w:rPr>
      </w:pPr>
      <w:r>
        <w:rPr>
          <w:rFonts w:ascii="Arial" w:hAnsi="Arial" w:cs="Arial"/>
          <w:b/>
          <w:sz w:val="20"/>
        </w:rPr>
        <w:lastRenderedPageBreak/>
        <w:t>T</w:t>
      </w:r>
      <w:r w:rsidR="00F0528C" w:rsidRPr="00BA6219">
        <w:rPr>
          <w:rFonts w:ascii="Arial" w:hAnsi="Arial" w:cs="Arial"/>
          <w:b/>
          <w:sz w:val="20"/>
        </w:rPr>
        <w:t>abla 2.1</w:t>
      </w:r>
      <w:r w:rsidR="00F0528C">
        <w:rPr>
          <w:rFonts w:ascii="Arial" w:hAnsi="Arial" w:cs="Arial"/>
          <w:sz w:val="20"/>
        </w:rPr>
        <w:t xml:space="preserve"> Personal del CCM</w:t>
      </w:r>
    </w:p>
    <w:p w:rsidR="00F0528C" w:rsidRPr="00474062" w:rsidRDefault="00F0528C" w:rsidP="003A55A2">
      <w:pPr>
        <w:spacing w:after="0" w:line="240" w:lineRule="auto"/>
        <w:jc w:val="center"/>
        <w:rPr>
          <w:rFonts w:ascii="Arial" w:hAnsi="Arial" w:cs="Arial"/>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678"/>
      </w:tblGrid>
      <w:tr w:rsidR="00F0528C" w:rsidRPr="00474062" w:rsidTr="003A55A2">
        <w:tc>
          <w:tcPr>
            <w:tcW w:w="5104" w:type="dxa"/>
            <w:shd w:val="clear" w:color="auto" w:fill="95B3D7" w:themeFill="accent1" w:themeFillTint="99"/>
          </w:tcPr>
          <w:p w:rsidR="00F0528C" w:rsidRPr="002A5DF0" w:rsidRDefault="00F0528C" w:rsidP="007E6B6D">
            <w:pPr>
              <w:spacing w:line="360" w:lineRule="auto"/>
              <w:jc w:val="center"/>
              <w:rPr>
                <w:rFonts w:ascii="Arial" w:hAnsi="Arial" w:cs="Arial"/>
                <w:b/>
                <w:sz w:val="20"/>
                <w:szCs w:val="20"/>
              </w:rPr>
            </w:pPr>
            <w:r w:rsidRPr="002A5DF0">
              <w:rPr>
                <w:rFonts w:ascii="Arial" w:hAnsi="Arial" w:cs="Arial"/>
                <w:b/>
                <w:sz w:val="20"/>
                <w:szCs w:val="20"/>
              </w:rPr>
              <w:t>NOMBRE</w:t>
            </w:r>
          </w:p>
        </w:tc>
        <w:tc>
          <w:tcPr>
            <w:tcW w:w="4678" w:type="dxa"/>
            <w:shd w:val="clear" w:color="auto" w:fill="95B3D7" w:themeFill="accent1" w:themeFillTint="99"/>
          </w:tcPr>
          <w:p w:rsidR="00F0528C" w:rsidRPr="002A5DF0" w:rsidRDefault="00F0528C" w:rsidP="007E6B6D">
            <w:pPr>
              <w:spacing w:line="360" w:lineRule="auto"/>
              <w:jc w:val="center"/>
              <w:rPr>
                <w:rFonts w:ascii="Arial" w:hAnsi="Arial" w:cs="Arial"/>
                <w:b/>
                <w:sz w:val="20"/>
                <w:szCs w:val="20"/>
              </w:rPr>
            </w:pPr>
            <w:r w:rsidRPr="002A5DF0">
              <w:rPr>
                <w:rFonts w:ascii="Arial" w:hAnsi="Arial" w:cs="Arial"/>
                <w:b/>
                <w:sz w:val="20"/>
                <w:szCs w:val="20"/>
              </w:rPr>
              <w:t>CARGO</w:t>
            </w:r>
          </w:p>
        </w:tc>
      </w:tr>
      <w:tr w:rsidR="00F0528C" w:rsidRPr="00474062" w:rsidTr="003A55A2">
        <w:trPr>
          <w:trHeight w:val="465"/>
        </w:trPr>
        <w:tc>
          <w:tcPr>
            <w:tcW w:w="5104" w:type="dxa"/>
          </w:tcPr>
          <w:p w:rsidR="00C00839" w:rsidRPr="00ED286D" w:rsidRDefault="00C00839" w:rsidP="003A55A2">
            <w:pPr>
              <w:spacing w:line="240" w:lineRule="auto"/>
              <w:jc w:val="both"/>
              <w:rPr>
                <w:rFonts w:ascii="Arial" w:hAnsi="Arial" w:cs="Arial"/>
              </w:rPr>
            </w:pPr>
          </w:p>
          <w:p w:rsidR="00F0528C" w:rsidRPr="00ED286D" w:rsidRDefault="00F0528C" w:rsidP="003A55A2">
            <w:pPr>
              <w:spacing w:line="240" w:lineRule="auto"/>
              <w:jc w:val="both"/>
              <w:rPr>
                <w:rFonts w:ascii="Arial" w:hAnsi="Arial" w:cs="Arial"/>
              </w:rPr>
            </w:pPr>
            <w:r w:rsidRPr="00ED286D">
              <w:rPr>
                <w:rFonts w:ascii="Arial" w:hAnsi="Arial" w:cs="Arial"/>
              </w:rPr>
              <w:t>Dr. Jorge Alejandro Manríquez Frayre</w:t>
            </w:r>
          </w:p>
        </w:tc>
        <w:tc>
          <w:tcPr>
            <w:tcW w:w="4678" w:type="dxa"/>
          </w:tcPr>
          <w:p w:rsidR="00C00839" w:rsidRPr="00ED286D" w:rsidRDefault="00C00839" w:rsidP="00C00839">
            <w:pPr>
              <w:spacing w:line="240" w:lineRule="auto"/>
              <w:jc w:val="center"/>
              <w:rPr>
                <w:rFonts w:ascii="Arial" w:hAnsi="Arial" w:cs="Arial"/>
                <w:b/>
              </w:rPr>
            </w:pPr>
          </w:p>
          <w:p w:rsidR="00F0528C" w:rsidRPr="00ED286D" w:rsidRDefault="00F0528C" w:rsidP="00C00839">
            <w:pPr>
              <w:spacing w:line="240" w:lineRule="auto"/>
              <w:jc w:val="center"/>
              <w:rPr>
                <w:rFonts w:ascii="Arial" w:hAnsi="Arial" w:cs="Arial"/>
                <w:b/>
              </w:rPr>
            </w:pPr>
            <w:r w:rsidRPr="00ED286D">
              <w:rPr>
                <w:rFonts w:ascii="Arial" w:hAnsi="Arial" w:cs="Arial"/>
                <w:b/>
              </w:rPr>
              <w:t>Director del centro de calidad y manufactura</w:t>
            </w:r>
          </w:p>
        </w:tc>
      </w:tr>
      <w:tr w:rsidR="00F0528C" w:rsidRPr="00474062" w:rsidTr="003A55A2">
        <w:trPr>
          <w:trHeight w:val="2159"/>
        </w:trPr>
        <w:tc>
          <w:tcPr>
            <w:tcW w:w="5104" w:type="dxa"/>
          </w:tcPr>
          <w:p w:rsidR="00F0528C" w:rsidRPr="00ED286D" w:rsidRDefault="00F0528C" w:rsidP="003A55A2">
            <w:pPr>
              <w:spacing w:line="240" w:lineRule="auto"/>
              <w:jc w:val="both"/>
              <w:rPr>
                <w:rStyle w:val="smallfont1"/>
                <w:iCs/>
                <w:sz w:val="22"/>
                <w:szCs w:val="22"/>
              </w:rPr>
            </w:pPr>
            <w:r w:rsidRPr="00ED286D">
              <w:rPr>
                <w:rFonts w:ascii="Arial" w:hAnsi="Arial" w:cs="Arial"/>
              </w:rPr>
              <w:t xml:space="preserve">Dr. Jesús S. Arreola R.- </w:t>
            </w:r>
            <w:r w:rsidRPr="00ED286D">
              <w:rPr>
                <w:rStyle w:val="smallfont1"/>
                <w:iCs/>
                <w:sz w:val="22"/>
                <w:szCs w:val="22"/>
              </w:rPr>
              <w:t xml:space="preserve">Ingeniería Estadística </w:t>
            </w:r>
          </w:p>
          <w:p w:rsidR="00F0528C" w:rsidRPr="00ED286D" w:rsidRDefault="00F0528C" w:rsidP="003A55A2">
            <w:pPr>
              <w:spacing w:line="240" w:lineRule="auto"/>
              <w:jc w:val="both"/>
              <w:rPr>
                <w:rStyle w:val="smallfont1"/>
                <w:iCs/>
                <w:sz w:val="22"/>
                <w:szCs w:val="22"/>
              </w:rPr>
            </w:pPr>
            <w:r w:rsidRPr="00ED286D">
              <w:rPr>
                <w:rStyle w:val="smallfont1"/>
                <w:iCs/>
                <w:sz w:val="22"/>
                <w:szCs w:val="22"/>
              </w:rPr>
              <w:t>M.C. Jacobo Tijerina Aguilera- Manufactura</w:t>
            </w:r>
          </w:p>
          <w:p w:rsidR="00F0528C" w:rsidRPr="00ED286D" w:rsidRDefault="00F0528C" w:rsidP="003A55A2">
            <w:pPr>
              <w:spacing w:line="240" w:lineRule="auto"/>
              <w:jc w:val="both"/>
              <w:rPr>
                <w:rStyle w:val="smallfont1"/>
                <w:iCs/>
                <w:sz w:val="22"/>
                <w:szCs w:val="22"/>
              </w:rPr>
            </w:pPr>
            <w:r w:rsidRPr="00ED286D">
              <w:rPr>
                <w:rStyle w:val="smallfont1"/>
                <w:iCs/>
                <w:sz w:val="22"/>
                <w:szCs w:val="22"/>
              </w:rPr>
              <w:t>M.C. José Celso Rivas V.- Planeación estratégica</w:t>
            </w:r>
          </w:p>
          <w:p w:rsidR="00F0528C" w:rsidRPr="00ED286D" w:rsidRDefault="00F0528C" w:rsidP="003A55A2">
            <w:pPr>
              <w:spacing w:line="240" w:lineRule="auto"/>
              <w:jc w:val="both"/>
              <w:rPr>
                <w:rStyle w:val="smallfont1"/>
                <w:iCs/>
                <w:sz w:val="22"/>
                <w:szCs w:val="22"/>
              </w:rPr>
            </w:pPr>
            <w:r w:rsidRPr="00ED286D">
              <w:rPr>
                <w:rStyle w:val="smallfont1"/>
                <w:iCs/>
                <w:sz w:val="22"/>
                <w:szCs w:val="22"/>
              </w:rPr>
              <w:t>Dr. José M</w:t>
            </w:r>
            <w:r w:rsidR="00C00839" w:rsidRPr="00ED286D">
              <w:rPr>
                <w:rStyle w:val="smallfont1"/>
                <w:iCs/>
                <w:sz w:val="22"/>
                <w:szCs w:val="22"/>
              </w:rPr>
              <w:t>anuel</w:t>
            </w:r>
            <w:r w:rsidRPr="00ED286D">
              <w:rPr>
                <w:rStyle w:val="smallfont1"/>
                <w:iCs/>
                <w:sz w:val="22"/>
                <w:szCs w:val="22"/>
              </w:rPr>
              <w:t xml:space="preserve"> Sánchez G</w:t>
            </w:r>
            <w:r w:rsidR="00C00839" w:rsidRPr="00ED286D">
              <w:rPr>
                <w:rStyle w:val="smallfont1"/>
                <w:iCs/>
                <w:sz w:val="22"/>
                <w:szCs w:val="22"/>
              </w:rPr>
              <w:t>arcía</w:t>
            </w:r>
            <w:r w:rsidRPr="00ED286D">
              <w:rPr>
                <w:rStyle w:val="smallfont1"/>
                <w:iCs/>
                <w:sz w:val="22"/>
                <w:szCs w:val="22"/>
              </w:rPr>
              <w:t>.- Logística</w:t>
            </w:r>
          </w:p>
          <w:p w:rsidR="00F0528C" w:rsidRPr="00ED286D" w:rsidRDefault="00F0528C" w:rsidP="003A55A2">
            <w:pPr>
              <w:spacing w:line="240" w:lineRule="auto"/>
              <w:jc w:val="both"/>
              <w:rPr>
                <w:rFonts w:ascii="Arial" w:hAnsi="Arial" w:cs="Arial"/>
              </w:rPr>
            </w:pPr>
            <w:r w:rsidRPr="00ED286D">
              <w:rPr>
                <w:rStyle w:val="smallfont1"/>
                <w:iCs/>
                <w:sz w:val="22"/>
                <w:szCs w:val="22"/>
              </w:rPr>
              <w:t xml:space="preserve">M.C. </w:t>
            </w:r>
            <w:r w:rsidR="00C00839" w:rsidRPr="00ED286D">
              <w:rPr>
                <w:rStyle w:val="smallfont1"/>
                <w:iCs/>
                <w:sz w:val="22"/>
                <w:szCs w:val="22"/>
              </w:rPr>
              <w:t>Ángel</w:t>
            </w:r>
            <w:r w:rsidRPr="00ED286D">
              <w:rPr>
                <w:rStyle w:val="smallfont1"/>
                <w:iCs/>
                <w:sz w:val="22"/>
                <w:szCs w:val="22"/>
              </w:rPr>
              <w:t xml:space="preserve"> M. Vélez Ch. - Calidad</w:t>
            </w:r>
          </w:p>
        </w:tc>
        <w:tc>
          <w:tcPr>
            <w:tcW w:w="4678" w:type="dxa"/>
          </w:tcPr>
          <w:p w:rsidR="00F0528C" w:rsidRPr="00ED286D" w:rsidRDefault="00F0528C" w:rsidP="00C00839">
            <w:pPr>
              <w:spacing w:line="240" w:lineRule="auto"/>
              <w:jc w:val="center"/>
              <w:rPr>
                <w:rFonts w:ascii="Arial" w:hAnsi="Arial" w:cs="Arial"/>
                <w:b/>
                <w:bCs/>
              </w:rPr>
            </w:pPr>
          </w:p>
          <w:p w:rsidR="00C00839" w:rsidRPr="00ED286D" w:rsidRDefault="00C00839" w:rsidP="00C00839">
            <w:pPr>
              <w:spacing w:line="240" w:lineRule="auto"/>
              <w:jc w:val="center"/>
              <w:rPr>
                <w:rFonts w:ascii="Arial" w:hAnsi="Arial" w:cs="Arial"/>
                <w:b/>
                <w:bCs/>
              </w:rPr>
            </w:pPr>
          </w:p>
          <w:p w:rsidR="00F0528C" w:rsidRPr="00ED286D" w:rsidRDefault="00F0528C" w:rsidP="00C00839">
            <w:pPr>
              <w:spacing w:line="240" w:lineRule="auto"/>
              <w:jc w:val="center"/>
              <w:rPr>
                <w:rFonts w:ascii="Arial" w:hAnsi="Arial" w:cs="Arial"/>
                <w:b/>
              </w:rPr>
            </w:pPr>
            <w:r w:rsidRPr="00ED286D">
              <w:rPr>
                <w:rFonts w:ascii="Arial" w:hAnsi="Arial" w:cs="Arial"/>
                <w:b/>
                <w:bCs/>
              </w:rPr>
              <w:t>Coordinadores de grupos de  especialidad</w:t>
            </w:r>
          </w:p>
          <w:p w:rsidR="00F0528C" w:rsidRPr="00ED286D" w:rsidRDefault="00F0528C" w:rsidP="00C00839">
            <w:pPr>
              <w:spacing w:line="240" w:lineRule="auto"/>
              <w:jc w:val="center"/>
              <w:rPr>
                <w:rFonts w:ascii="Arial" w:hAnsi="Arial" w:cs="Arial"/>
                <w:b/>
              </w:rPr>
            </w:pPr>
          </w:p>
        </w:tc>
      </w:tr>
      <w:tr w:rsidR="00F0528C" w:rsidRPr="00474062" w:rsidTr="003A55A2">
        <w:trPr>
          <w:trHeight w:val="1598"/>
        </w:trPr>
        <w:tc>
          <w:tcPr>
            <w:tcW w:w="5104" w:type="dxa"/>
          </w:tcPr>
          <w:p w:rsidR="00F0528C" w:rsidRPr="00ED286D" w:rsidRDefault="00F0528C" w:rsidP="003A55A2">
            <w:pPr>
              <w:spacing w:line="240" w:lineRule="auto"/>
              <w:jc w:val="both"/>
              <w:rPr>
                <w:rFonts w:ascii="Arial" w:hAnsi="Arial" w:cs="Arial"/>
              </w:rPr>
            </w:pPr>
            <w:r w:rsidRPr="00ED286D">
              <w:rPr>
                <w:rFonts w:ascii="Arial" w:hAnsi="Arial" w:cs="Arial"/>
              </w:rPr>
              <w:t>MC Ana Lydia Bonillas Borbón</w:t>
            </w:r>
          </w:p>
          <w:p w:rsidR="00F0528C" w:rsidRPr="00ED286D" w:rsidRDefault="00F0528C" w:rsidP="003A55A2">
            <w:pPr>
              <w:spacing w:line="240" w:lineRule="auto"/>
              <w:jc w:val="both"/>
              <w:rPr>
                <w:rFonts w:ascii="Arial" w:hAnsi="Arial" w:cs="Arial"/>
              </w:rPr>
            </w:pPr>
            <w:r w:rsidRPr="00ED286D">
              <w:rPr>
                <w:rFonts w:ascii="Arial" w:hAnsi="Arial" w:cs="Arial"/>
              </w:rPr>
              <w:t>C.P. Erika Suhelen Flores García</w:t>
            </w:r>
          </w:p>
          <w:p w:rsidR="00F0528C" w:rsidRPr="00ED286D" w:rsidRDefault="00F0528C" w:rsidP="003A55A2">
            <w:pPr>
              <w:spacing w:line="240" w:lineRule="auto"/>
              <w:jc w:val="both"/>
              <w:rPr>
                <w:rFonts w:ascii="Arial" w:hAnsi="Arial" w:cs="Arial"/>
              </w:rPr>
            </w:pPr>
            <w:r w:rsidRPr="00ED286D">
              <w:rPr>
                <w:rFonts w:ascii="Arial" w:hAnsi="Arial" w:cs="Arial"/>
              </w:rPr>
              <w:t xml:space="preserve">Lic. Verónica González Bosch  </w:t>
            </w:r>
          </w:p>
          <w:p w:rsidR="00F0528C" w:rsidRPr="00ED286D" w:rsidRDefault="00F0528C" w:rsidP="003A55A2">
            <w:pPr>
              <w:spacing w:line="240" w:lineRule="auto"/>
              <w:jc w:val="both"/>
              <w:rPr>
                <w:rFonts w:ascii="Arial" w:hAnsi="Arial" w:cs="Arial"/>
              </w:rPr>
            </w:pPr>
            <w:r w:rsidRPr="00ED286D">
              <w:rPr>
                <w:rFonts w:ascii="Arial" w:hAnsi="Arial" w:cs="Arial"/>
              </w:rPr>
              <w:t xml:space="preserve">Ing. Juan Carlos Lucio Mendoza </w:t>
            </w:r>
          </w:p>
        </w:tc>
        <w:tc>
          <w:tcPr>
            <w:tcW w:w="4678" w:type="dxa"/>
          </w:tcPr>
          <w:p w:rsidR="00F0528C" w:rsidRPr="00ED286D" w:rsidRDefault="00F0528C" w:rsidP="00C00839">
            <w:pPr>
              <w:spacing w:line="240" w:lineRule="auto"/>
              <w:jc w:val="center"/>
              <w:rPr>
                <w:rStyle w:val="sectsub1"/>
                <w:rFonts w:ascii="Arial" w:hAnsi="Arial" w:cs="Arial"/>
                <w:color w:val="auto"/>
                <w:sz w:val="22"/>
                <w:szCs w:val="22"/>
              </w:rPr>
            </w:pPr>
          </w:p>
          <w:p w:rsidR="00C00839" w:rsidRPr="00ED286D" w:rsidRDefault="00C00839" w:rsidP="00C00839">
            <w:pPr>
              <w:spacing w:line="240" w:lineRule="auto"/>
              <w:jc w:val="center"/>
              <w:rPr>
                <w:rStyle w:val="sectsub1"/>
                <w:rFonts w:ascii="Arial" w:hAnsi="Arial" w:cs="Arial"/>
                <w:color w:val="auto"/>
                <w:sz w:val="22"/>
                <w:szCs w:val="22"/>
              </w:rPr>
            </w:pPr>
          </w:p>
          <w:p w:rsidR="00F0528C" w:rsidRPr="00ED286D" w:rsidRDefault="00F0528C" w:rsidP="00C00839">
            <w:pPr>
              <w:spacing w:line="240" w:lineRule="auto"/>
              <w:jc w:val="center"/>
              <w:rPr>
                <w:rStyle w:val="sectsub1"/>
                <w:rFonts w:ascii="Arial" w:hAnsi="Arial" w:cs="Arial"/>
                <w:color w:val="auto"/>
                <w:sz w:val="22"/>
                <w:szCs w:val="22"/>
              </w:rPr>
            </w:pPr>
            <w:r w:rsidRPr="00ED286D">
              <w:rPr>
                <w:rStyle w:val="sectsub1"/>
                <w:rFonts w:ascii="Arial" w:hAnsi="Arial" w:cs="Arial"/>
                <w:color w:val="auto"/>
                <w:sz w:val="22"/>
                <w:szCs w:val="22"/>
              </w:rPr>
              <w:t>Profesionistas de apoyo</w:t>
            </w:r>
          </w:p>
          <w:p w:rsidR="00F0528C" w:rsidRPr="00ED286D" w:rsidRDefault="00F0528C" w:rsidP="00C00839">
            <w:pPr>
              <w:spacing w:line="240" w:lineRule="auto"/>
              <w:jc w:val="center"/>
              <w:rPr>
                <w:rFonts w:ascii="Arial" w:hAnsi="Arial" w:cs="Arial"/>
              </w:rPr>
            </w:pPr>
          </w:p>
        </w:tc>
      </w:tr>
      <w:tr w:rsidR="00F0528C" w:rsidRPr="00474062" w:rsidTr="003A55A2">
        <w:tc>
          <w:tcPr>
            <w:tcW w:w="5104" w:type="dxa"/>
          </w:tcPr>
          <w:p w:rsidR="00F0528C" w:rsidRPr="00ED286D" w:rsidRDefault="00F0528C" w:rsidP="003A55A2">
            <w:pPr>
              <w:spacing w:line="240" w:lineRule="auto"/>
              <w:jc w:val="both"/>
              <w:rPr>
                <w:rFonts w:ascii="Arial" w:hAnsi="Arial" w:cs="Arial"/>
              </w:rPr>
            </w:pPr>
            <w:r w:rsidRPr="00ED286D">
              <w:rPr>
                <w:rFonts w:ascii="Arial" w:hAnsi="Arial" w:cs="Arial"/>
              </w:rPr>
              <w:t xml:space="preserve">Jesús Andrés Cantú Hinojosa </w:t>
            </w:r>
          </w:p>
          <w:p w:rsidR="00F0528C" w:rsidRPr="00ED286D" w:rsidRDefault="00F0528C" w:rsidP="003A55A2">
            <w:pPr>
              <w:spacing w:line="240" w:lineRule="auto"/>
              <w:jc w:val="both"/>
              <w:rPr>
                <w:rFonts w:ascii="Arial" w:hAnsi="Arial" w:cs="Arial"/>
              </w:rPr>
            </w:pPr>
            <w:r w:rsidRPr="00ED286D">
              <w:rPr>
                <w:rFonts w:ascii="Arial" w:hAnsi="Arial" w:cs="Arial"/>
              </w:rPr>
              <w:t xml:space="preserve">Erick Pérez Serrano </w:t>
            </w:r>
          </w:p>
          <w:p w:rsidR="00F0528C" w:rsidRPr="00ED286D" w:rsidRDefault="00F0528C" w:rsidP="003A55A2">
            <w:pPr>
              <w:spacing w:line="240" w:lineRule="auto"/>
              <w:jc w:val="both"/>
              <w:rPr>
                <w:rFonts w:ascii="Arial" w:hAnsi="Arial" w:cs="Arial"/>
              </w:rPr>
            </w:pPr>
            <w:r w:rsidRPr="00ED286D">
              <w:rPr>
                <w:rFonts w:ascii="Arial" w:hAnsi="Arial" w:cs="Arial"/>
              </w:rPr>
              <w:t>Georgina Pescador Zapata</w:t>
            </w:r>
          </w:p>
        </w:tc>
        <w:tc>
          <w:tcPr>
            <w:tcW w:w="4678" w:type="dxa"/>
          </w:tcPr>
          <w:p w:rsidR="00F0528C" w:rsidRPr="00ED286D" w:rsidRDefault="00F0528C" w:rsidP="00C00839">
            <w:pPr>
              <w:spacing w:line="240" w:lineRule="auto"/>
              <w:jc w:val="center"/>
              <w:rPr>
                <w:rStyle w:val="sectsub1"/>
                <w:rFonts w:ascii="Arial" w:hAnsi="Arial" w:cs="Arial"/>
                <w:color w:val="auto"/>
                <w:sz w:val="22"/>
                <w:szCs w:val="22"/>
              </w:rPr>
            </w:pPr>
          </w:p>
          <w:p w:rsidR="00F0528C" w:rsidRPr="00ED286D" w:rsidRDefault="00F0528C" w:rsidP="00C00839">
            <w:pPr>
              <w:spacing w:line="240" w:lineRule="auto"/>
              <w:jc w:val="center"/>
              <w:rPr>
                <w:rFonts w:ascii="Arial" w:hAnsi="Arial" w:cs="Arial"/>
              </w:rPr>
            </w:pPr>
            <w:r w:rsidRPr="00ED286D">
              <w:rPr>
                <w:rStyle w:val="sectsub1"/>
                <w:rFonts w:ascii="Arial" w:hAnsi="Arial" w:cs="Arial"/>
                <w:color w:val="auto"/>
                <w:sz w:val="22"/>
                <w:szCs w:val="22"/>
              </w:rPr>
              <w:t>Soporte administrativo</w:t>
            </w:r>
          </w:p>
        </w:tc>
      </w:tr>
      <w:tr w:rsidR="00F0528C" w:rsidRPr="00474062" w:rsidTr="003A55A2">
        <w:trPr>
          <w:trHeight w:val="1812"/>
        </w:trPr>
        <w:tc>
          <w:tcPr>
            <w:tcW w:w="5104" w:type="dxa"/>
          </w:tcPr>
          <w:p w:rsidR="00F0528C" w:rsidRPr="00ED286D" w:rsidRDefault="00F0528C" w:rsidP="003A55A2">
            <w:pPr>
              <w:spacing w:line="240" w:lineRule="auto"/>
              <w:jc w:val="both"/>
              <w:rPr>
                <w:rFonts w:ascii="Arial" w:hAnsi="Arial" w:cs="Arial"/>
              </w:rPr>
            </w:pPr>
            <w:r w:rsidRPr="00ED286D">
              <w:rPr>
                <w:rFonts w:ascii="Arial" w:hAnsi="Arial" w:cs="Arial"/>
              </w:rPr>
              <w:t>Dr. David Güemes Castorena</w:t>
            </w:r>
          </w:p>
          <w:p w:rsidR="00F0528C" w:rsidRPr="00ED286D" w:rsidRDefault="00F0528C" w:rsidP="003A55A2">
            <w:pPr>
              <w:spacing w:line="240" w:lineRule="auto"/>
              <w:jc w:val="both"/>
              <w:rPr>
                <w:rFonts w:ascii="Arial" w:hAnsi="Arial" w:cs="Arial"/>
              </w:rPr>
            </w:pPr>
            <w:r w:rsidRPr="00ED286D">
              <w:rPr>
                <w:rFonts w:ascii="Arial" w:hAnsi="Arial" w:cs="Arial"/>
              </w:rPr>
              <w:t>Dr. Alberto Hernández Luna</w:t>
            </w:r>
          </w:p>
          <w:p w:rsidR="00F0528C" w:rsidRPr="00ED286D" w:rsidRDefault="00F0528C" w:rsidP="003A55A2">
            <w:pPr>
              <w:spacing w:line="240" w:lineRule="auto"/>
              <w:jc w:val="both"/>
              <w:rPr>
                <w:rFonts w:ascii="Arial" w:hAnsi="Arial" w:cs="Arial"/>
                <w:lang w:val="en-US"/>
              </w:rPr>
            </w:pPr>
            <w:r w:rsidRPr="00ED286D">
              <w:rPr>
                <w:rFonts w:ascii="Arial" w:hAnsi="Arial" w:cs="Arial"/>
                <w:lang w:val="en-US"/>
              </w:rPr>
              <w:t>Dr. Neale Ricardo Smith Cornejo</w:t>
            </w:r>
          </w:p>
          <w:p w:rsidR="00F0528C" w:rsidRPr="00ED286D" w:rsidRDefault="00F0528C" w:rsidP="003A55A2">
            <w:pPr>
              <w:spacing w:line="240" w:lineRule="auto"/>
              <w:jc w:val="both"/>
              <w:rPr>
                <w:rFonts w:ascii="Arial" w:hAnsi="Arial" w:cs="Arial"/>
              </w:rPr>
            </w:pPr>
            <w:r w:rsidRPr="00ED286D">
              <w:rPr>
                <w:rFonts w:ascii="Arial" w:hAnsi="Arial" w:cs="Arial"/>
              </w:rPr>
              <w:t>Dr. Mohammad R. Azarang Esfandiari</w:t>
            </w:r>
          </w:p>
        </w:tc>
        <w:tc>
          <w:tcPr>
            <w:tcW w:w="4678" w:type="dxa"/>
          </w:tcPr>
          <w:p w:rsidR="00F0528C" w:rsidRPr="00ED286D" w:rsidRDefault="00F0528C" w:rsidP="00C00839">
            <w:pPr>
              <w:spacing w:line="240" w:lineRule="auto"/>
              <w:jc w:val="center"/>
              <w:rPr>
                <w:rStyle w:val="sectsub1"/>
                <w:rFonts w:ascii="Arial" w:hAnsi="Arial" w:cs="Arial"/>
                <w:color w:val="auto"/>
                <w:sz w:val="22"/>
                <w:szCs w:val="22"/>
              </w:rPr>
            </w:pPr>
          </w:p>
          <w:p w:rsidR="00F0528C" w:rsidRPr="00ED286D" w:rsidRDefault="00F0528C" w:rsidP="00C00839">
            <w:pPr>
              <w:spacing w:line="240" w:lineRule="auto"/>
              <w:jc w:val="center"/>
              <w:rPr>
                <w:rFonts w:ascii="Arial" w:hAnsi="Arial" w:cs="Arial"/>
              </w:rPr>
            </w:pPr>
            <w:r w:rsidRPr="00ED286D">
              <w:rPr>
                <w:rStyle w:val="sectsub1"/>
                <w:rFonts w:ascii="Arial" w:hAnsi="Arial" w:cs="Arial"/>
                <w:color w:val="auto"/>
                <w:sz w:val="22"/>
                <w:szCs w:val="22"/>
              </w:rPr>
              <w:t>Profesores</w:t>
            </w:r>
          </w:p>
        </w:tc>
      </w:tr>
      <w:tr w:rsidR="00F0528C" w:rsidRPr="00474062" w:rsidTr="003A55A2">
        <w:trPr>
          <w:trHeight w:val="718"/>
        </w:trPr>
        <w:tc>
          <w:tcPr>
            <w:tcW w:w="5104" w:type="dxa"/>
          </w:tcPr>
          <w:p w:rsidR="00F0528C" w:rsidRPr="00ED286D" w:rsidRDefault="00F0528C" w:rsidP="002A5DF0">
            <w:pPr>
              <w:spacing w:line="240" w:lineRule="auto"/>
              <w:jc w:val="both"/>
              <w:rPr>
                <w:rFonts w:ascii="Arial" w:hAnsi="Arial" w:cs="Arial"/>
              </w:rPr>
            </w:pPr>
            <w:r w:rsidRPr="00ED286D">
              <w:rPr>
                <w:rFonts w:ascii="Arial" w:hAnsi="Arial" w:cs="Arial"/>
              </w:rPr>
              <w:t>Ing. Ana Copelia Alvarado Zepeda</w:t>
            </w:r>
          </w:p>
          <w:p w:rsidR="00F0528C" w:rsidRPr="00ED286D" w:rsidRDefault="00F0528C" w:rsidP="002A5DF0">
            <w:pPr>
              <w:spacing w:line="240" w:lineRule="auto"/>
              <w:jc w:val="both"/>
              <w:rPr>
                <w:rFonts w:ascii="Arial" w:hAnsi="Arial" w:cs="Arial"/>
              </w:rPr>
            </w:pPr>
            <w:r w:rsidRPr="00ED286D">
              <w:rPr>
                <w:rFonts w:ascii="Arial" w:hAnsi="Arial" w:cs="Arial"/>
              </w:rPr>
              <w:t>Lic. José Fernando Camacho</w:t>
            </w:r>
          </w:p>
        </w:tc>
        <w:tc>
          <w:tcPr>
            <w:tcW w:w="4678" w:type="dxa"/>
          </w:tcPr>
          <w:p w:rsidR="00C00839" w:rsidRPr="00ED286D" w:rsidRDefault="00C00839" w:rsidP="00C00839">
            <w:pPr>
              <w:spacing w:line="240" w:lineRule="auto"/>
              <w:jc w:val="center"/>
              <w:rPr>
                <w:rStyle w:val="sectsub1"/>
                <w:rFonts w:ascii="Arial" w:hAnsi="Arial" w:cs="Arial"/>
                <w:color w:val="auto"/>
                <w:sz w:val="22"/>
                <w:szCs w:val="22"/>
              </w:rPr>
            </w:pPr>
          </w:p>
          <w:p w:rsidR="00F0528C" w:rsidRPr="00ED286D" w:rsidRDefault="00F0528C" w:rsidP="00C00839">
            <w:pPr>
              <w:spacing w:line="240" w:lineRule="auto"/>
              <w:jc w:val="center"/>
              <w:rPr>
                <w:rFonts w:ascii="Arial" w:hAnsi="Arial" w:cs="Arial"/>
              </w:rPr>
            </w:pPr>
            <w:r w:rsidRPr="00ED286D">
              <w:rPr>
                <w:rStyle w:val="sectsub1"/>
                <w:rFonts w:ascii="Arial" w:hAnsi="Arial" w:cs="Arial"/>
                <w:color w:val="auto"/>
                <w:sz w:val="22"/>
                <w:szCs w:val="22"/>
              </w:rPr>
              <w:t>Asistentes de investigación</w:t>
            </w:r>
          </w:p>
        </w:tc>
      </w:tr>
    </w:tbl>
    <w:p w:rsidR="00F0528C" w:rsidRPr="007B0DFA" w:rsidRDefault="00F0528C" w:rsidP="007B0DFA">
      <w:pPr>
        <w:spacing w:after="0" w:line="360" w:lineRule="auto"/>
        <w:jc w:val="both"/>
        <w:rPr>
          <w:rFonts w:ascii="Arial" w:hAnsi="Arial" w:cs="Arial"/>
          <w:sz w:val="24"/>
        </w:rPr>
      </w:pPr>
    </w:p>
    <w:p w:rsidR="00BC54D5" w:rsidRDefault="00BC54D5" w:rsidP="007B0DFA">
      <w:pPr>
        <w:spacing w:after="0" w:line="360" w:lineRule="auto"/>
        <w:jc w:val="both"/>
        <w:rPr>
          <w:rFonts w:ascii="Arial" w:hAnsi="Arial" w:cs="Arial"/>
          <w:sz w:val="24"/>
          <w:szCs w:val="24"/>
        </w:rPr>
      </w:pPr>
    </w:p>
    <w:p w:rsidR="00ED286D" w:rsidRDefault="00ED286D" w:rsidP="007B0DFA">
      <w:pPr>
        <w:spacing w:after="0" w:line="360" w:lineRule="auto"/>
        <w:jc w:val="both"/>
        <w:rPr>
          <w:rFonts w:ascii="Arial" w:hAnsi="Arial" w:cs="Arial"/>
          <w:sz w:val="24"/>
          <w:szCs w:val="24"/>
        </w:rPr>
      </w:pPr>
    </w:p>
    <w:p w:rsidR="00ED286D" w:rsidRDefault="00ED286D" w:rsidP="007B0DFA">
      <w:pPr>
        <w:spacing w:after="0" w:line="360" w:lineRule="auto"/>
        <w:jc w:val="both"/>
        <w:rPr>
          <w:rFonts w:ascii="Arial" w:hAnsi="Arial" w:cs="Arial"/>
          <w:sz w:val="24"/>
          <w:szCs w:val="24"/>
        </w:rPr>
      </w:pPr>
    </w:p>
    <w:p w:rsidR="00F0528C" w:rsidRPr="00C00839" w:rsidRDefault="00F0528C" w:rsidP="00C00839">
      <w:pPr>
        <w:spacing w:after="0" w:line="360" w:lineRule="auto"/>
        <w:jc w:val="both"/>
        <w:rPr>
          <w:rFonts w:ascii="Arial" w:hAnsi="Arial" w:cs="Arial"/>
          <w:b/>
          <w:sz w:val="24"/>
          <w:szCs w:val="24"/>
        </w:rPr>
      </w:pPr>
      <w:r w:rsidRPr="00C00839">
        <w:rPr>
          <w:rFonts w:ascii="Arial" w:hAnsi="Arial" w:cs="Arial"/>
          <w:b/>
          <w:sz w:val="24"/>
          <w:szCs w:val="24"/>
        </w:rPr>
        <w:lastRenderedPageBreak/>
        <w:t>2.</w:t>
      </w:r>
      <w:r w:rsidR="00A66EF6" w:rsidRPr="00C00839">
        <w:rPr>
          <w:rFonts w:ascii="Arial" w:hAnsi="Arial" w:cs="Arial"/>
          <w:b/>
          <w:sz w:val="24"/>
          <w:szCs w:val="24"/>
        </w:rPr>
        <w:t>8</w:t>
      </w:r>
      <w:r w:rsidRPr="00C00839">
        <w:rPr>
          <w:rFonts w:ascii="Arial" w:hAnsi="Arial" w:cs="Arial"/>
          <w:b/>
          <w:sz w:val="24"/>
          <w:szCs w:val="24"/>
        </w:rPr>
        <w:t xml:space="preserve"> Servicios</w:t>
      </w:r>
    </w:p>
    <w:p w:rsidR="00F0528C" w:rsidRPr="00C00839" w:rsidRDefault="00F0528C" w:rsidP="00C00839">
      <w:pPr>
        <w:spacing w:after="0" w:line="360" w:lineRule="auto"/>
        <w:jc w:val="both"/>
        <w:rPr>
          <w:rFonts w:ascii="Arial" w:hAnsi="Arial" w:cs="Arial"/>
          <w:sz w:val="24"/>
          <w:szCs w:val="24"/>
        </w:rPr>
      </w:pPr>
    </w:p>
    <w:p w:rsidR="00F0528C" w:rsidRPr="00C00839" w:rsidRDefault="00F0528C" w:rsidP="00C00839">
      <w:pPr>
        <w:spacing w:after="0" w:line="360" w:lineRule="auto"/>
        <w:jc w:val="both"/>
        <w:rPr>
          <w:rFonts w:ascii="Arial" w:hAnsi="Arial" w:cs="Arial"/>
          <w:sz w:val="24"/>
          <w:szCs w:val="24"/>
        </w:rPr>
      </w:pPr>
      <w:r w:rsidRPr="00C00839">
        <w:rPr>
          <w:rFonts w:ascii="Arial" w:hAnsi="Arial" w:cs="Arial"/>
          <w:sz w:val="24"/>
          <w:szCs w:val="24"/>
        </w:rPr>
        <w:t xml:space="preserve">El CCM  permite que sus servicios sean contratados para empresas en particular, o para el público en general. Además, ofrece  los siguientes servicios de consultoría para su empresa bajo el formato </w:t>
      </w:r>
      <w:r w:rsidRPr="00C00839">
        <w:rPr>
          <w:rFonts w:ascii="Arial" w:hAnsi="Arial" w:cs="Arial"/>
          <w:i/>
          <w:sz w:val="24"/>
          <w:szCs w:val="24"/>
        </w:rPr>
        <w:t xml:space="preserve">"In-Company": </w:t>
      </w:r>
    </w:p>
    <w:p w:rsidR="00F0528C" w:rsidRPr="00C00839" w:rsidRDefault="00F0528C" w:rsidP="00C00839">
      <w:pPr>
        <w:spacing w:after="0" w:line="360" w:lineRule="auto"/>
        <w:jc w:val="both"/>
        <w:rPr>
          <w:rFonts w:ascii="Arial" w:hAnsi="Arial" w:cs="Arial"/>
          <w:sz w:val="24"/>
          <w:szCs w:val="24"/>
          <w:u w:val="single"/>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Planeación Estratégica</w:t>
      </w:r>
    </w:p>
    <w:p w:rsidR="00F0528C" w:rsidRPr="00C00839" w:rsidRDefault="00F0528C" w:rsidP="00C00839">
      <w:pPr>
        <w:pStyle w:val="Prrafodelista"/>
        <w:numPr>
          <w:ilvl w:val="0"/>
          <w:numId w:val="12"/>
        </w:numPr>
        <w:spacing w:after="0" w:line="360" w:lineRule="auto"/>
        <w:ind w:left="714" w:hanging="357"/>
        <w:jc w:val="both"/>
        <w:rPr>
          <w:rFonts w:ascii="Arial" w:hAnsi="Arial" w:cs="Arial"/>
          <w:sz w:val="24"/>
          <w:szCs w:val="24"/>
          <w:lang w:val="es-ES"/>
        </w:rPr>
      </w:pPr>
      <w:r w:rsidRPr="00C00839">
        <w:rPr>
          <w:rFonts w:ascii="Arial" w:hAnsi="Arial" w:cs="Arial"/>
          <w:sz w:val="24"/>
          <w:szCs w:val="24"/>
          <w:lang w:val="es-ES"/>
        </w:rPr>
        <w:t>Asesoría en el diseño y facilitación de procesos de planeación y gestión estratégica</w:t>
      </w:r>
    </w:p>
    <w:p w:rsidR="00F0528C" w:rsidRPr="00C00839" w:rsidRDefault="00F0528C" w:rsidP="00C00839">
      <w:pPr>
        <w:pStyle w:val="Prrafodelista"/>
        <w:numPr>
          <w:ilvl w:val="0"/>
          <w:numId w:val="12"/>
        </w:numPr>
        <w:spacing w:after="0" w:line="360" w:lineRule="auto"/>
        <w:ind w:left="714" w:hanging="357"/>
        <w:jc w:val="both"/>
        <w:rPr>
          <w:rFonts w:ascii="Arial" w:hAnsi="Arial" w:cs="Arial"/>
          <w:sz w:val="24"/>
          <w:szCs w:val="24"/>
          <w:lang w:val="es-ES"/>
        </w:rPr>
      </w:pPr>
      <w:r w:rsidRPr="00C00839">
        <w:rPr>
          <w:rFonts w:ascii="Arial" w:hAnsi="Arial" w:cs="Arial"/>
          <w:sz w:val="24"/>
          <w:szCs w:val="24"/>
          <w:lang w:val="es-ES"/>
        </w:rPr>
        <w:t>Asesoría y capacitación en desarrollo e implementación de sistemas de inteligencia competitiva y tecnológica</w:t>
      </w:r>
    </w:p>
    <w:p w:rsidR="00F0528C" w:rsidRPr="00C00839" w:rsidRDefault="00F0528C" w:rsidP="00C00839">
      <w:pPr>
        <w:pStyle w:val="Prrafodelista"/>
        <w:numPr>
          <w:ilvl w:val="0"/>
          <w:numId w:val="12"/>
        </w:numPr>
        <w:spacing w:after="0" w:line="360" w:lineRule="auto"/>
        <w:ind w:left="714" w:hanging="357"/>
        <w:jc w:val="both"/>
        <w:rPr>
          <w:rFonts w:ascii="Arial" w:hAnsi="Arial" w:cs="Arial"/>
          <w:sz w:val="24"/>
          <w:szCs w:val="24"/>
          <w:lang w:val="es-ES"/>
        </w:rPr>
      </w:pPr>
      <w:r w:rsidRPr="00C00839">
        <w:rPr>
          <w:rFonts w:ascii="Arial" w:hAnsi="Arial" w:cs="Arial"/>
          <w:sz w:val="24"/>
          <w:szCs w:val="24"/>
          <w:lang w:val="es-ES"/>
        </w:rPr>
        <w:t>Asesoría en el diseño de procesos participativos para la toma de decisiones</w:t>
      </w:r>
    </w:p>
    <w:p w:rsidR="00F0528C" w:rsidRPr="00C00839" w:rsidRDefault="00F0528C" w:rsidP="00C00839">
      <w:pPr>
        <w:spacing w:after="0" w:line="360" w:lineRule="auto"/>
        <w:jc w:val="both"/>
        <w:rPr>
          <w:rFonts w:ascii="Arial" w:hAnsi="Arial" w:cs="Arial"/>
          <w:sz w:val="24"/>
          <w:szCs w:val="24"/>
          <w:u w:val="single"/>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Ingeniería Estadística</w:t>
      </w:r>
    </w:p>
    <w:p w:rsidR="00F0528C" w:rsidRPr="00C00839" w:rsidRDefault="00F0528C" w:rsidP="00C00839">
      <w:pPr>
        <w:numPr>
          <w:ilvl w:val="0"/>
          <w:numId w:val="4"/>
        </w:numPr>
        <w:spacing w:after="0" w:line="360" w:lineRule="auto"/>
        <w:jc w:val="both"/>
        <w:rPr>
          <w:rFonts w:ascii="Arial" w:hAnsi="Arial" w:cs="Arial"/>
          <w:i/>
          <w:sz w:val="24"/>
          <w:szCs w:val="24"/>
        </w:rPr>
      </w:pPr>
      <w:r w:rsidRPr="00C00839">
        <w:rPr>
          <w:rFonts w:ascii="Arial" w:hAnsi="Arial" w:cs="Arial"/>
          <w:sz w:val="24"/>
          <w:szCs w:val="24"/>
        </w:rPr>
        <w:t xml:space="preserve">Asesoría para el Despliegue de Seis Sigma, incluyendo entrenamiento para Ejecutivos, Champions, Dueños de Proceso, </w:t>
      </w:r>
      <w:proofErr w:type="spellStart"/>
      <w:r w:rsidRPr="00C00839">
        <w:rPr>
          <w:rFonts w:ascii="Arial" w:hAnsi="Arial" w:cs="Arial"/>
          <w:i/>
          <w:sz w:val="24"/>
          <w:szCs w:val="24"/>
        </w:rPr>
        <w:t>Master</w:t>
      </w:r>
      <w:proofErr w:type="spellEnd"/>
      <w:r w:rsidRPr="00C00839">
        <w:rPr>
          <w:rFonts w:ascii="Arial" w:hAnsi="Arial" w:cs="Arial"/>
          <w:i/>
          <w:sz w:val="24"/>
          <w:szCs w:val="24"/>
        </w:rPr>
        <w:t xml:space="preserve"> Black </w:t>
      </w:r>
      <w:proofErr w:type="spellStart"/>
      <w:r w:rsidRPr="00C00839">
        <w:rPr>
          <w:rFonts w:ascii="Arial" w:hAnsi="Arial" w:cs="Arial"/>
          <w:i/>
          <w:sz w:val="24"/>
          <w:szCs w:val="24"/>
        </w:rPr>
        <w:t>Belts</w:t>
      </w:r>
      <w:proofErr w:type="spellEnd"/>
      <w:r w:rsidRPr="00C00839">
        <w:rPr>
          <w:rFonts w:ascii="Arial" w:hAnsi="Arial" w:cs="Arial"/>
          <w:i/>
          <w:sz w:val="24"/>
          <w:szCs w:val="24"/>
        </w:rPr>
        <w:t xml:space="preserve">, Black </w:t>
      </w:r>
      <w:proofErr w:type="spellStart"/>
      <w:r w:rsidRPr="00C00839">
        <w:rPr>
          <w:rFonts w:ascii="Arial" w:hAnsi="Arial" w:cs="Arial"/>
          <w:i/>
          <w:sz w:val="24"/>
          <w:szCs w:val="24"/>
        </w:rPr>
        <w:t>Belts</w:t>
      </w:r>
      <w:proofErr w:type="spellEnd"/>
      <w:r w:rsidRPr="00C00839">
        <w:rPr>
          <w:rFonts w:ascii="Arial" w:hAnsi="Arial" w:cs="Arial"/>
          <w:i/>
          <w:sz w:val="24"/>
          <w:szCs w:val="24"/>
        </w:rPr>
        <w:t xml:space="preserve">, Green </w:t>
      </w:r>
      <w:proofErr w:type="spellStart"/>
      <w:r w:rsidRPr="00C00839">
        <w:rPr>
          <w:rFonts w:ascii="Arial" w:hAnsi="Arial" w:cs="Arial"/>
          <w:i/>
          <w:sz w:val="24"/>
          <w:szCs w:val="24"/>
        </w:rPr>
        <w:t>Belts</w:t>
      </w:r>
      <w:proofErr w:type="spellEnd"/>
      <w:r w:rsidRPr="00C00839">
        <w:rPr>
          <w:rFonts w:ascii="Arial" w:hAnsi="Arial" w:cs="Arial"/>
          <w:i/>
          <w:sz w:val="24"/>
          <w:szCs w:val="24"/>
        </w:rPr>
        <w:t xml:space="preserve"> y </w:t>
      </w:r>
      <w:proofErr w:type="spellStart"/>
      <w:r w:rsidRPr="00C00839">
        <w:rPr>
          <w:rFonts w:ascii="Arial" w:hAnsi="Arial" w:cs="Arial"/>
          <w:i/>
          <w:sz w:val="24"/>
          <w:szCs w:val="24"/>
        </w:rPr>
        <w:t>Yellow</w:t>
      </w:r>
      <w:proofErr w:type="spellEnd"/>
      <w:r w:rsidRPr="00C00839">
        <w:rPr>
          <w:rFonts w:ascii="Arial" w:hAnsi="Arial" w:cs="Arial"/>
          <w:i/>
          <w:sz w:val="24"/>
          <w:szCs w:val="24"/>
        </w:rPr>
        <w:t xml:space="preserve"> </w:t>
      </w:r>
      <w:proofErr w:type="spellStart"/>
      <w:r w:rsidRPr="00C00839">
        <w:rPr>
          <w:rFonts w:ascii="Arial" w:hAnsi="Arial" w:cs="Arial"/>
          <w:i/>
          <w:sz w:val="24"/>
          <w:szCs w:val="24"/>
        </w:rPr>
        <w:t>Belts</w:t>
      </w:r>
      <w:proofErr w:type="spellEnd"/>
      <w:r w:rsidRPr="00C00839">
        <w:rPr>
          <w:rFonts w:ascii="Arial" w:hAnsi="Arial" w:cs="Arial"/>
          <w:i/>
          <w:sz w:val="24"/>
          <w:szCs w:val="24"/>
        </w:rPr>
        <w:t>:</w:t>
      </w:r>
    </w:p>
    <w:p w:rsidR="00F0528C" w:rsidRPr="00C00839" w:rsidRDefault="00F0528C" w:rsidP="00C00839">
      <w:pPr>
        <w:numPr>
          <w:ilvl w:val="0"/>
          <w:numId w:val="13"/>
        </w:numPr>
        <w:spacing w:after="0" w:line="360" w:lineRule="auto"/>
        <w:jc w:val="both"/>
        <w:rPr>
          <w:rFonts w:ascii="Arial" w:hAnsi="Arial" w:cs="Arial"/>
          <w:sz w:val="24"/>
          <w:szCs w:val="24"/>
        </w:rPr>
      </w:pPr>
      <w:r w:rsidRPr="00C00839">
        <w:rPr>
          <w:rStyle w:val="medfont1"/>
          <w:rFonts w:ascii="Arial" w:hAnsi="Arial" w:cs="Arial"/>
          <w:sz w:val="24"/>
          <w:szCs w:val="24"/>
        </w:rPr>
        <w:t xml:space="preserve">Con Certificación Internacional </w:t>
      </w:r>
      <w:hyperlink r:id="rId24" w:history="1">
        <w:r w:rsidRPr="00C00839">
          <w:rPr>
            <w:rStyle w:val="Hipervnculo"/>
            <w:rFonts w:ascii="Arial" w:hAnsi="Arial" w:cs="Arial"/>
            <w:color w:val="auto"/>
            <w:sz w:val="24"/>
            <w:szCs w:val="24"/>
          </w:rPr>
          <w:t>BMG</w:t>
        </w:r>
      </w:hyperlink>
      <w:r w:rsidRPr="00C00839">
        <w:rPr>
          <w:rFonts w:ascii="Arial" w:hAnsi="Arial" w:cs="Arial"/>
          <w:sz w:val="24"/>
          <w:szCs w:val="24"/>
        </w:rPr>
        <w:t>-</w:t>
      </w:r>
      <w:hyperlink r:id="rId25" w:history="1">
        <w:r w:rsidRPr="00C00839">
          <w:rPr>
            <w:rStyle w:val="Hipervnculo"/>
            <w:rFonts w:ascii="Arial" w:hAnsi="Arial" w:cs="Arial"/>
            <w:color w:val="auto"/>
            <w:sz w:val="24"/>
            <w:szCs w:val="24"/>
          </w:rPr>
          <w:t xml:space="preserve">ITESM </w:t>
        </w:r>
      </w:hyperlink>
    </w:p>
    <w:p w:rsidR="00F0528C" w:rsidRPr="00C00839" w:rsidRDefault="00F0528C" w:rsidP="00C00839">
      <w:pPr>
        <w:numPr>
          <w:ilvl w:val="0"/>
          <w:numId w:val="13"/>
        </w:numPr>
        <w:spacing w:after="0" w:line="360" w:lineRule="auto"/>
        <w:jc w:val="both"/>
        <w:rPr>
          <w:rFonts w:ascii="Arial" w:hAnsi="Arial" w:cs="Arial"/>
          <w:sz w:val="24"/>
          <w:szCs w:val="24"/>
        </w:rPr>
      </w:pPr>
      <w:r w:rsidRPr="00C00839">
        <w:rPr>
          <w:rFonts w:ascii="Arial" w:hAnsi="Arial" w:cs="Arial"/>
          <w:sz w:val="24"/>
          <w:szCs w:val="24"/>
        </w:rPr>
        <w:t>Con Certificación del ITESM</w:t>
      </w:r>
    </w:p>
    <w:p w:rsidR="00F0528C" w:rsidRPr="00C00839" w:rsidRDefault="00F0528C" w:rsidP="00C00839">
      <w:pPr>
        <w:spacing w:after="0" w:line="360" w:lineRule="auto"/>
        <w:jc w:val="both"/>
        <w:rPr>
          <w:rFonts w:ascii="Arial" w:hAnsi="Arial" w:cs="Arial"/>
          <w:sz w:val="24"/>
          <w:szCs w:val="24"/>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Manufactura</w:t>
      </w:r>
    </w:p>
    <w:p w:rsidR="00F0528C" w:rsidRPr="00C00839" w:rsidRDefault="00F0528C" w:rsidP="00C00839">
      <w:pPr>
        <w:numPr>
          <w:ilvl w:val="0"/>
          <w:numId w:val="5"/>
        </w:numPr>
        <w:spacing w:after="0" w:line="360" w:lineRule="auto"/>
        <w:jc w:val="both"/>
        <w:rPr>
          <w:rFonts w:ascii="Arial" w:hAnsi="Arial" w:cs="Arial"/>
          <w:sz w:val="24"/>
          <w:szCs w:val="24"/>
        </w:rPr>
      </w:pPr>
      <w:r w:rsidRPr="00C00839">
        <w:rPr>
          <w:rFonts w:ascii="Arial" w:hAnsi="Arial" w:cs="Arial"/>
          <w:sz w:val="24"/>
          <w:szCs w:val="24"/>
        </w:rPr>
        <w:t xml:space="preserve">Asesoría y entrenamiento en </w:t>
      </w:r>
      <w:r w:rsidRPr="00C00839">
        <w:rPr>
          <w:rFonts w:ascii="Arial" w:hAnsi="Arial" w:cs="Arial"/>
          <w:i/>
          <w:sz w:val="24"/>
          <w:szCs w:val="24"/>
        </w:rPr>
        <w:t>Lean Manufacturing</w:t>
      </w:r>
    </w:p>
    <w:p w:rsidR="00F0528C" w:rsidRPr="00C00839" w:rsidRDefault="00F0528C" w:rsidP="00C00839">
      <w:pPr>
        <w:spacing w:after="0" w:line="360" w:lineRule="auto"/>
        <w:ind w:left="720"/>
        <w:jc w:val="both"/>
        <w:rPr>
          <w:rFonts w:ascii="Arial" w:hAnsi="Arial" w:cs="Arial"/>
          <w:sz w:val="24"/>
          <w:szCs w:val="24"/>
        </w:rPr>
      </w:pPr>
    </w:p>
    <w:p w:rsidR="00F0528C" w:rsidRPr="00C00839" w:rsidRDefault="00F0528C" w:rsidP="00C00839">
      <w:pPr>
        <w:spacing w:after="0" w:line="360" w:lineRule="auto"/>
        <w:jc w:val="both"/>
        <w:rPr>
          <w:rFonts w:ascii="Arial" w:hAnsi="Arial" w:cs="Arial"/>
          <w:b/>
          <w:sz w:val="24"/>
          <w:szCs w:val="24"/>
        </w:rPr>
      </w:pPr>
      <w:r w:rsidRPr="00C00839">
        <w:rPr>
          <w:rFonts w:ascii="Arial" w:hAnsi="Arial" w:cs="Arial"/>
          <w:sz w:val="24"/>
          <w:szCs w:val="24"/>
        </w:rPr>
        <w:t xml:space="preserve">A continuación se listan los talleres, cursos, certificaciones, seminarios y diplomados ofrecidos por el Centro de Calidad y Manufactura en el formato </w:t>
      </w:r>
      <w:r w:rsidRPr="00C00839">
        <w:rPr>
          <w:rFonts w:ascii="Arial" w:hAnsi="Arial" w:cs="Arial"/>
          <w:b/>
          <w:sz w:val="24"/>
          <w:szCs w:val="24"/>
        </w:rPr>
        <w:t>“</w:t>
      </w:r>
      <w:r w:rsidRPr="00C00839">
        <w:rPr>
          <w:rStyle w:val="Textoennegrita"/>
          <w:rFonts w:ascii="Arial" w:hAnsi="Arial" w:cs="Arial"/>
          <w:sz w:val="24"/>
          <w:szCs w:val="24"/>
        </w:rPr>
        <w:t>Abierto al Público”</w:t>
      </w:r>
      <w:r w:rsidRPr="00C00839">
        <w:rPr>
          <w:rFonts w:ascii="Arial" w:hAnsi="Arial" w:cs="Arial"/>
          <w:b/>
          <w:sz w:val="24"/>
          <w:szCs w:val="24"/>
        </w:rPr>
        <w:t>.</w:t>
      </w:r>
    </w:p>
    <w:p w:rsidR="00F0528C" w:rsidRPr="00C00839" w:rsidRDefault="00F0528C" w:rsidP="00C00839">
      <w:pPr>
        <w:spacing w:after="0" w:line="360" w:lineRule="auto"/>
        <w:jc w:val="both"/>
        <w:rPr>
          <w:rFonts w:ascii="Arial" w:hAnsi="Arial" w:cs="Arial"/>
          <w:sz w:val="24"/>
          <w:szCs w:val="24"/>
          <w:u w:val="single"/>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Planeación Estratégica</w:t>
      </w:r>
    </w:p>
    <w:p w:rsidR="00F0528C" w:rsidRPr="00C00839" w:rsidRDefault="00F0528C" w:rsidP="00C00839">
      <w:pPr>
        <w:numPr>
          <w:ilvl w:val="0"/>
          <w:numId w:val="5"/>
        </w:numPr>
        <w:spacing w:after="0" w:line="360" w:lineRule="auto"/>
        <w:jc w:val="both"/>
        <w:rPr>
          <w:rFonts w:ascii="Arial" w:hAnsi="Arial" w:cs="Arial"/>
          <w:sz w:val="24"/>
          <w:szCs w:val="24"/>
        </w:rPr>
      </w:pPr>
      <w:r w:rsidRPr="00C00839">
        <w:rPr>
          <w:rFonts w:ascii="Arial" w:hAnsi="Arial" w:cs="Arial"/>
          <w:sz w:val="24"/>
          <w:szCs w:val="24"/>
        </w:rPr>
        <w:t>Diplomado en Planeación y Gestión Estratégica</w:t>
      </w:r>
    </w:p>
    <w:p w:rsidR="00F0528C" w:rsidRPr="00C00839" w:rsidRDefault="00F0528C" w:rsidP="00C00839">
      <w:pPr>
        <w:numPr>
          <w:ilvl w:val="0"/>
          <w:numId w:val="5"/>
        </w:numPr>
        <w:spacing w:after="0" w:line="360" w:lineRule="auto"/>
        <w:jc w:val="both"/>
        <w:rPr>
          <w:rFonts w:ascii="Arial" w:hAnsi="Arial" w:cs="Arial"/>
          <w:b/>
          <w:sz w:val="24"/>
          <w:szCs w:val="24"/>
        </w:rPr>
      </w:pPr>
      <w:r w:rsidRPr="00C00839">
        <w:rPr>
          <w:rFonts w:ascii="Arial" w:hAnsi="Arial" w:cs="Arial"/>
          <w:sz w:val="24"/>
          <w:szCs w:val="24"/>
        </w:rPr>
        <w:t>Estrategias de Innovación Tecnológica</w:t>
      </w:r>
    </w:p>
    <w:p w:rsidR="00F0528C" w:rsidRPr="00C00839" w:rsidRDefault="00F0528C" w:rsidP="00C00839">
      <w:pPr>
        <w:spacing w:after="0" w:line="360" w:lineRule="auto"/>
        <w:jc w:val="both"/>
        <w:rPr>
          <w:rFonts w:ascii="Arial" w:hAnsi="Arial" w:cs="Arial"/>
          <w:sz w:val="24"/>
          <w:szCs w:val="24"/>
          <w:u w:val="single"/>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Calidad</w:t>
      </w:r>
    </w:p>
    <w:p w:rsidR="00F0528C" w:rsidRPr="00C00839" w:rsidRDefault="00F0528C" w:rsidP="00C00839">
      <w:pPr>
        <w:numPr>
          <w:ilvl w:val="0"/>
          <w:numId w:val="6"/>
        </w:numPr>
        <w:spacing w:after="0" w:line="360" w:lineRule="auto"/>
        <w:jc w:val="both"/>
        <w:rPr>
          <w:rFonts w:ascii="Arial" w:hAnsi="Arial" w:cs="Arial"/>
          <w:sz w:val="24"/>
          <w:szCs w:val="24"/>
        </w:rPr>
      </w:pPr>
      <w:r w:rsidRPr="00C00839">
        <w:rPr>
          <w:rFonts w:ascii="Arial" w:hAnsi="Arial" w:cs="Arial"/>
          <w:sz w:val="24"/>
          <w:szCs w:val="24"/>
        </w:rPr>
        <w:t>Introducción ejecutiva a ISO 9000</w:t>
      </w:r>
    </w:p>
    <w:p w:rsidR="00F0528C" w:rsidRPr="00C00839" w:rsidRDefault="00F0528C" w:rsidP="00C00839">
      <w:pPr>
        <w:numPr>
          <w:ilvl w:val="0"/>
          <w:numId w:val="6"/>
        </w:numPr>
        <w:spacing w:after="0" w:line="360" w:lineRule="auto"/>
        <w:jc w:val="both"/>
        <w:rPr>
          <w:rFonts w:ascii="Arial" w:hAnsi="Arial" w:cs="Arial"/>
          <w:sz w:val="24"/>
          <w:szCs w:val="24"/>
        </w:rPr>
      </w:pPr>
      <w:r w:rsidRPr="00C00839">
        <w:rPr>
          <w:rFonts w:ascii="Arial" w:hAnsi="Arial" w:cs="Arial"/>
          <w:sz w:val="24"/>
          <w:szCs w:val="24"/>
        </w:rPr>
        <w:t>Documentación de un sistema de calidad ISO 9000</w:t>
      </w:r>
    </w:p>
    <w:p w:rsidR="00F0528C" w:rsidRPr="00C00839" w:rsidRDefault="00F0528C" w:rsidP="00C00839">
      <w:pPr>
        <w:numPr>
          <w:ilvl w:val="0"/>
          <w:numId w:val="6"/>
        </w:numPr>
        <w:spacing w:after="0" w:line="360" w:lineRule="auto"/>
        <w:jc w:val="both"/>
        <w:rPr>
          <w:rFonts w:ascii="Arial" w:hAnsi="Arial" w:cs="Arial"/>
          <w:sz w:val="24"/>
          <w:szCs w:val="24"/>
        </w:rPr>
      </w:pPr>
      <w:r w:rsidRPr="00C00839">
        <w:rPr>
          <w:rFonts w:ascii="Arial" w:hAnsi="Arial" w:cs="Arial"/>
          <w:sz w:val="24"/>
          <w:szCs w:val="24"/>
        </w:rPr>
        <w:t>Auditoría interna de sistemas de calidad ISO 9000</w:t>
      </w:r>
    </w:p>
    <w:p w:rsidR="00F0528C" w:rsidRPr="00C00839" w:rsidRDefault="00F0528C" w:rsidP="00C00839">
      <w:pPr>
        <w:numPr>
          <w:ilvl w:val="0"/>
          <w:numId w:val="6"/>
        </w:numPr>
        <w:spacing w:after="0" w:line="360" w:lineRule="auto"/>
        <w:jc w:val="both"/>
        <w:rPr>
          <w:rFonts w:ascii="Arial" w:hAnsi="Arial" w:cs="Arial"/>
          <w:sz w:val="24"/>
          <w:szCs w:val="24"/>
        </w:rPr>
      </w:pPr>
      <w:r w:rsidRPr="00C00839">
        <w:rPr>
          <w:rFonts w:ascii="Arial" w:hAnsi="Arial" w:cs="Arial"/>
          <w:sz w:val="24"/>
          <w:szCs w:val="24"/>
        </w:rPr>
        <w:t>QFD. De la voz del cliente al diseño de servicios</w:t>
      </w:r>
    </w:p>
    <w:p w:rsidR="00F0528C" w:rsidRPr="00C00839" w:rsidRDefault="00F0528C" w:rsidP="00C00839">
      <w:pPr>
        <w:spacing w:after="0" w:line="360" w:lineRule="auto"/>
        <w:ind w:left="360"/>
        <w:jc w:val="both"/>
        <w:rPr>
          <w:rFonts w:ascii="Arial" w:hAnsi="Arial" w:cs="Arial"/>
          <w:sz w:val="24"/>
          <w:szCs w:val="24"/>
        </w:rPr>
      </w:pPr>
    </w:p>
    <w:p w:rsidR="00F0528C" w:rsidRPr="00C00839" w:rsidRDefault="00F0528C" w:rsidP="00C00839">
      <w:pPr>
        <w:spacing w:after="0" w:line="360" w:lineRule="auto"/>
        <w:jc w:val="both"/>
        <w:rPr>
          <w:rFonts w:ascii="Arial" w:hAnsi="Arial" w:cs="Arial"/>
          <w:sz w:val="24"/>
          <w:szCs w:val="24"/>
        </w:rPr>
      </w:pPr>
      <w:r w:rsidRPr="00C00839">
        <w:rPr>
          <w:rFonts w:ascii="Arial" w:hAnsi="Arial" w:cs="Arial"/>
          <w:sz w:val="24"/>
          <w:szCs w:val="24"/>
        </w:rPr>
        <w:t>Manufactura</w:t>
      </w:r>
    </w:p>
    <w:p w:rsidR="00F0528C" w:rsidRPr="00C00839" w:rsidRDefault="00F0528C" w:rsidP="00C00839">
      <w:pPr>
        <w:numPr>
          <w:ilvl w:val="0"/>
          <w:numId w:val="7"/>
        </w:numPr>
        <w:spacing w:after="0" w:line="360" w:lineRule="auto"/>
        <w:ind w:left="714" w:hanging="357"/>
        <w:jc w:val="both"/>
        <w:rPr>
          <w:rFonts w:ascii="Arial" w:hAnsi="Arial" w:cs="Arial"/>
          <w:sz w:val="24"/>
          <w:szCs w:val="24"/>
        </w:rPr>
      </w:pPr>
      <w:r w:rsidRPr="00C00839">
        <w:rPr>
          <w:rFonts w:ascii="Arial" w:hAnsi="Arial" w:cs="Arial"/>
          <w:sz w:val="24"/>
          <w:szCs w:val="24"/>
        </w:rPr>
        <w:t xml:space="preserve">Taller </w:t>
      </w:r>
      <w:proofErr w:type="spellStart"/>
      <w:r w:rsidRPr="00C00839">
        <w:rPr>
          <w:rFonts w:ascii="Arial" w:hAnsi="Arial" w:cs="Arial"/>
          <w:i/>
          <w:sz w:val="24"/>
          <w:szCs w:val="24"/>
        </w:rPr>
        <w:t>Shingo</w:t>
      </w:r>
      <w:proofErr w:type="spellEnd"/>
      <w:r w:rsidRPr="00C00839">
        <w:rPr>
          <w:rFonts w:ascii="Arial" w:hAnsi="Arial" w:cs="Arial"/>
          <w:i/>
          <w:sz w:val="24"/>
          <w:szCs w:val="24"/>
        </w:rPr>
        <w:t xml:space="preserve"> </w:t>
      </w:r>
      <w:proofErr w:type="spellStart"/>
      <w:r w:rsidRPr="00C00839">
        <w:rPr>
          <w:rFonts w:ascii="Arial" w:hAnsi="Arial" w:cs="Arial"/>
          <w:i/>
          <w:sz w:val="24"/>
          <w:szCs w:val="24"/>
        </w:rPr>
        <w:t>Prize</w:t>
      </w:r>
      <w:proofErr w:type="spellEnd"/>
    </w:p>
    <w:p w:rsidR="00F0528C" w:rsidRPr="00C00839" w:rsidRDefault="00F0528C" w:rsidP="00C00839">
      <w:pPr>
        <w:numPr>
          <w:ilvl w:val="0"/>
          <w:numId w:val="7"/>
        </w:numPr>
        <w:spacing w:after="0" w:line="360" w:lineRule="auto"/>
        <w:ind w:left="714" w:hanging="357"/>
        <w:jc w:val="both"/>
        <w:rPr>
          <w:rFonts w:ascii="Arial" w:hAnsi="Arial" w:cs="Arial"/>
          <w:sz w:val="24"/>
          <w:szCs w:val="24"/>
        </w:rPr>
      </w:pPr>
      <w:r w:rsidRPr="00C00839">
        <w:rPr>
          <w:rFonts w:ascii="Arial" w:hAnsi="Arial" w:cs="Arial"/>
          <w:sz w:val="24"/>
          <w:szCs w:val="24"/>
        </w:rPr>
        <w:t xml:space="preserve">Certificación Intensiva en </w:t>
      </w:r>
      <w:r w:rsidRPr="00C00839">
        <w:rPr>
          <w:rFonts w:ascii="Arial" w:hAnsi="Arial" w:cs="Arial"/>
          <w:i/>
          <w:sz w:val="24"/>
          <w:szCs w:val="24"/>
        </w:rPr>
        <w:t>Lean</w:t>
      </w:r>
      <w:r w:rsidRPr="00C00839">
        <w:rPr>
          <w:rFonts w:ascii="Arial" w:hAnsi="Arial" w:cs="Arial"/>
          <w:sz w:val="24"/>
          <w:szCs w:val="24"/>
        </w:rPr>
        <w:t xml:space="preserve"> (Programa intensivo)</w:t>
      </w:r>
    </w:p>
    <w:p w:rsidR="00F0528C" w:rsidRPr="00C00839" w:rsidRDefault="00F0528C" w:rsidP="00C00839">
      <w:pPr>
        <w:numPr>
          <w:ilvl w:val="0"/>
          <w:numId w:val="7"/>
        </w:numPr>
        <w:spacing w:after="0" w:line="360" w:lineRule="auto"/>
        <w:ind w:left="714" w:hanging="357"/>
        <w:jc w:val="both"/>
        <w:rPr>
          <w:rFonts w:ascii="Arial" w:hAnsi="Arial" w:cs="Arial"/>
          <w:sz w:val="24"/>
          <w:szCs w:val="24"/>
        </w:rPr>
      </w:pPr>
      <w:r w:rsidRPr="00C00839">
        <w:rPr>
          <w:rFonts w:ascii="Arial" w:hAnsi="Arial" w:cs="Arial"/>
          <w:sz w:val="24"/>
          <w:szCs w:val="24"/>
        </w:rPr>
        <w:t xml:space="preserve">Diplomado </w:t>
      </w:r>
      <w:r w:rsidRPr="00C00839">
        <w:rPr>
          <w:rFonts w:ascii="Arial" w:hAnsi="Arial" w:cs="Arial"/>
          <w:i/>
          <w:sz w:val="24"/>
          <w:szCs w:val="24"/>
        </w:rPr>
        <w:t>Lean Manufacturing</w:t>
      </w:r>
      <w:r w:rsidRPr="00C00839">
        <w:rPr>
          <w:rFonts w:ascii="Arial" w:hAnsi="Arial" w:cs="Arial"/>
          <w:sz w:val="24"/>
          <w:szCs w:val="24"/>
        </w:rPr>
        <w:t xml:space="preserve"> versión 2.0</w:t>
      </w:r>
    </w:p>
    <w:p w:rsidR="00F0528C" w:rsidRPr="003C3A86" w:rsidRDefault="00F0528C" w:rsidP="00C00839">
      <w:pPr>
        <w:numPr>
          <w:ilvl w:val="0"/>
          <w:numId w:val="7"/>
        </w:numPr>
        <w:spacing w:after="0" w:line="360" w:lineRule="auto"/>
        <w:ind w:left="714" w:hanging="357"/>
        <w:jc w:val="both"/>
        <w:rPr>
          <w:rFonts w:ascii="Arial" w:hAnsi="Arial" w:cs="Arial"/>
          <w:i/>
          <w:sz w:val="24"/>
          <w:szCs w:val="24"/>
          <w:lang w:val="en-US"/>
        </w:rPr>
      </w:pPr>
      <w:r w:rsidRPr="003C3A86">
        <w:rPr>
          <w:rFonts w:ascii="Arial" w:hAnsi="Arial" w:cs="Arial"/>
          <w:i/>
          <w:sz w:val="24"/>
          <w:szCs w:val="24"/>
          <w:lang w:val="en-US"/>
        </w:rPr>
        <w:t>Value Stream Mapping</w:t>
      </w:r>
    </w:p>
    <w:p w:rsidR="00F0528C" w:rsidRPr="00C00839" w:rsidRDefault="00F0528C" w:rsidP="00C00839">
      <w:pPr>
        <w:numPr>
          <w:ilvl w:val="0"/>
          <w:numId w:val="7"/>
        </w:numPr>
        <w:spacing w:after="0" w:line="360" w:lineRule="auto"/>
        <w:ind w:left="714" w:hanging="357"/>
        <w:jc w:val="both"/>
        <w:rPr>
          <w:rFonts w:ascii="Arial" w:hAnsi="Arial" w:cs="Arial"/>
          <w:sz w:val="24"/>
          <w:szCs w:val="24"/>
        </w:rPr>
      </w:pPr>
      <w:r w:rsidRPr="00C00839">
        <w:rPr>
          <w:rFonts w:ascii="Arial" w:hAnsi="Arial" w:cs="Arial"/>
          <w:sz w:val="24"/>
          <w:szCs w:val="24"/>
        </w:rPr>
        <w:t>SMED. Reducción de tiempo de preparación</w:t>
      </w:r>
    </w:p>
    <w:p w:rsidR="00F0528C" w:rsidRPr="00C00839" w:rsidRDefault="00F0528C" w:rsidP="00C00839">
      <w:pPr>
        <w:numPr>
          <w:ilvl w:val="0"/>
          <w:numId w:val="8"/>
        </w:numPr>
        <w:spacing w:after="0" w:line="360" w:lineRule="auto"/>
        <w:ind w:left="714" w:hanging="357"/>
        <w:jc w:val="both"/>
        <w:rPr>
          <w:rFonts w:ascii="Arial" w:hAnsi="Arial" w:cs="Arial"/>
          <w:sz w:val="24"/>
          <w:szCs w:val="24"/>
        </w:rPr>
      </w:pPr>
      <w:r w:rsidRPr="00C00839">
        <w:rPr>
          <w:rFonts w:ascii="Arial" w:hAnsi="Arial" w:cs="Arial"/>
          <w:i/>
          <w:sz w:val="24"/>
          <w:szCs w:val="24"/>
        </w:rPr>
        <w:t>Kanban</w:t>
      </w:r>
      <w:r w:rsidRPr="00C00839">
        <w:rPr>
          <w:rFonts w:ascii="Arial" w:hAnsi="Arial" w:cs="Arial"/>
          <w:sz w:val="24"/>
          <w:szCs w:val="24"/>
        </w:rPr>
        <w:t>. Eliminación de tiempo de preparación</w:t>
      </w:r>
    </w:p>
    <w:p w:rsidR="00F0528C" w:rsidRPr="00C00839" w:rsidRDefault="00F0528C" w:rsidP="00C00839">
      <w:pPr>
        <w:numPr>
          <w:ilvl w:val="0"/>
          <w:numId w:val="8"/>
        </w:numPr>
        <w:spacing w:after="0" w:line="360" w:lineRule="auto"/>
        <w:ind w:left="714" w:hanging="357"/>
        <w:jc w:val="both"/>
        <w:rPr>
          <w:rFonts w:ascii="Arial" w:hAnsi="Arial" w:cs="Arial"/>
          <w:sz w:val="24"/>
          <w:szCs w:val="24"/>
        </w:rPr>
      </w:pPr>
      <w:r w:rsidRPr="00C00839">
        <w:rPr>
          <w:rFonts w:ascii="Arial" w:hAnsi="Arial" w:cs="Arial"/>
          <w:i/>
          <w:sz w:val="24"/>
          <w:szCs w:val="24"/>
        </w:rPr>
        <w:t>Poka Yoke.</w:t>
      </w:r>
      <w:r w:rsidRPr="00C00839">
        <w:rPr>
          <w:rFonts w:ascii="Arial" w:hAnsi="Arial" w:cs="Arial"/>
          <w:sz w:val="24"/>
          <w:szCs w:val="24"/>
        </w:rPr>
        <w:t xml:space="preserve"> La búsqueda de cero defectos</w:t>
      </w:r>
    </w:p>
    <w:p w:rsidR="00F0528C" w:rsidRPr="00C00839" w:rsidRDefault="00F0528C" w:rsidP="00C00839">
      <w:pPr>
        <w:numPr>
          <w:ilvl w:val="0"/>
          <w:numId w:val="7"/>
        </w:numPr>
        <w:spacing w:after="0" w:line="360" w:lineRule="auto"/>
        <w:ind w:left="714" w:hanging="357"/>
        <w:jc w:val="both"/>
        <w:rPr>
          <w:rFonts w:ascii="Arial" w:hAnsi="Arial" w:cs="Arial"/>
          <w:sz w:val="24"/>
          <w:szCs w:val="24"/>
        </w:rPr>
      </w:pPr>
      <w:r w:rsidRPr="00C00839">
        <w:rPr>
          <w:rFonts w:ascii="Arial" w:hAnsi="Arial" w:cs="Arial"/>
          <w:sz w:val="24"/>
          <w:szCs w:val="24"/>
        </w:rPr>
        <w:t xml:space="preserve"> TPS. Sistema de producción Toyota</w:t>
      </w:r>
    </w:p>
    <w:p w:rsidR="00F0528C" w:rsidRPr="00C00839" w:rsidRDefault="00F0528C" w:rsidP="00C00839">
      <w:pPr>
        <w:numPr>
          <w:ilvl w:val="0"/>
          <w:numId w:val="7"/>
        </w:numPr>
        <w:spacing w:after="0" w:line="360" w:lineRule="auto"/>
        <w:jc w:val="both"/>
        <w:rPr>
          <w:rFonts w:ascii="Arial" w:hAnsi="Arial" w:cs="Arial"/>
          <w:i/>
          <w:sz w:val="24"/>
          <w:szCs w:val="24"/>
        </w:rPr>
      </w:pPr>
      <w:r w:rsidRPr="00C00839">
        <w:rPr>
          <w:rFonts w:ascii="Arial" w:hAnsi="Arial" w:cs="Arial"/>
          <w:i/>
          <w:sz w:val="24"/>
          <w:szCs w:val="24"/>
        </w:rPr>
        <w:t xml:space="preserve">Kaizen </w:t>
      </w:r>
      <w:proofErr w:type="spellStart"/>
      <w:r w:rsidRPr="00C00839">
        <w:rPr>
          <w:rFonts w:ascii="Arial" w:hAnsi="Arial" w:cs="Arial"/>
          <w:i/>
          <w:sz w:val="24"/>
          <w:szCs w:val="24"/>
        </w:rPr>
        <w:t>Blitz</w:t>
      </w:r>
      <w:proofErr w:type="spellEnd"/>
    </w:p>
    <w:p w:rsidR="00F0528C" w:rsidRPr="00C00839" w:rsidRDefault="00F0528C" w:rsidP="00C00839">
      <w:pPr>
        <w:spacing w:after="0" w:line="360" w:lineRule="auto"/>
        <w:jc w:val="both"/>
        <w:rPr>
          <w:rFonts w:ascii="Arial" w:hAnsi="Arial" w:cs="Arial"/>
          <w:sz w:val="24"/>
          <w:szCs w:val="24"/>
        </w:rPr>
      </w:pPr>
    </w:p>
    <w:p w:rsidR="00F0528C" w:rsidRPr="00C00839" w:rsidRDefault="00F0528C" w:rsidP="00C00839">
      <w:pPr>
        <w:spacing w:after="0" w:line="360" w:lineRule="auto"/>
        <w:jc w:val="both"/>
        <w:rPr>
          <w:rFonts w:ascii="Arial" w:hAnsi="Arial" w:cs="Arial"/>
          <w:sz w:val="24"/>
          <w:szCs w:val="24"/>
        </w:rPr>
      </w:pPr>
      <w:r w:rsidRPr="00C00839">
        <w:rPr>
          <w:rFonts w:ascii="Arial" w:hAnsi="Arial" w:cs="Arial"/>
          <w:sz w:val="24"/>
          <w:szCs w:val="24"/>
        </w:rPr>
        <w:t>Logística</w:t>
      </w:r>
    </w:p>
    <w:p w:rsidR="00F0528C" w:rsidRPr="00C00839" w:rsidRDefault="00F0528C" w:rsidP="00C00839">
      <w:pPr>
        <w:numPr>
          <w:ilvl w:val="0"/>
          <w:numId w:val="9"/>
        </w:numPr>
        <w:spacing w:after="0" w:line="360" w:lineRule="auto"/>
        <w:jc w:val="both"/>
        <w:rPr>
          <w:rFonts w:ascii="Arial" w:hAnsi="Arial" w:cs="Arial"/>
          <w:sz w:val="24"/>
          <w:szCs w:val="24"/>
        </w:rPr>
      </w:pPr>
      <w:r w:rsidRPr="00C00839">
        <w:rPr>
          <w:rFonts w:ascii="Arial" w:hAnsi="Arial" w:cs="Arial"/>
          <w:sz w:val="24"/>
          <w:szCs w:val="24"/>
        </w:rPr>
        <w:t xml:space="preserve">Diplomado </w:t>
      </w:r>
      <w:r w:rsidRPr="003C3A86">
        <w:rPr>
          <w:rFonts w:ascii="Arial" w:hAnsi="Arial" w:cs="Arial"/>
          <w:i/>
          <w:sz w:val="24"/>
          <w:szCs w:val="24"/>
          <w:lang w:val="en-US"/>
        </w:rPr>
        <w:t>Executive</w:t>
      </w:r>
      <w:r w:rsidRPr="00C00839">
        <w:rPr>
          <w:rFonts w:ascii="Arial" w:hAnsi="Arial" w:cs="Arial"/>
          <w:i/>
          <w:sz w:val="24"/>
          <w:szCs w:val="24"/>
        </w:rPr>
        <w:t xml:space="preserve"> Lean Logistics Management</w:t>
      </w:r>
    </w:p>
    <w:p w:rsidR="00F0528C" w:rsidRPr="00C00839" w:rsidRDefault="00F0528C" w:rsidP="00C00839">
      <w:pPr>
        <w:numPr>
          <w:ilvl w:val="0"/>
          <w:numId w:val="9"/>
        </w:numPr>
        <w:spacing w:after="0" w:line="360" w:lineRule="auto"/>
        <w:jc w:val="both"/>
        <w:rPr>
          <w:rFonts w:ascii="Arial" w:hAnsi="Arial" w:cs="Arial"/>
          <w:sz w:val="24"/>
          <w:szCs w:val="24"/>
        </w:rPr>
      </w:pPr>
      <w:r w:rsidRPr="00C00839">
        <w:rPr>
          <w:rFonts w:ascii="Arial" w:hAnsi="Arial" w:cs="Arial"/>
          <w:sz w:val="24"/>
          <w:szCs w:val="24"/>
        </w:rPr>
        <w:t>Nivel Básico. Certificación Internacional en cadena de suministro</w:t>
      </w:r>
    </w:p>
    <w:p w:rsidR="00F0528C" w:rsidRPr="00C00839" w:rsidRDefault="00F0528C" w:rsidP="00C00839">
      <w:pPr>
        <w:numPr>
          <w:ilvl w:val="0"/>
          <w:numId w:val="9"/>
        </w:numPr>
        <w:spacing w:after="0" w:line="360" w:lineRule="auto"/>
        <w:jc w:val="both"/>
        <w:rPr>
          <w:rFonts w:ascii="Arial" w:hAnsi="Arial" w:cs="Arial"/>
          <w:sz w:val="24"/>
          <w:szCs w:val="24"/>
        </w:rPr>
      </w:pPr>
      <w:r w:rsidRPr="00C00839">
        <w:rPr>
          <w:rFonts w:ascii="Arial" w:hAnsi="Arial" w:cs="Arial"/>
          <w:sz w:val="24"/>
          <w:szCs w:val="24"/>
        </w:rPr>
        <w:t>Nivel Avanzado. Certificación Internacional en cadena de suministro</w:t>
      </w:r>
    </w:p>
    <w:p w:rsidR="00F0528C" w:rsidRPr="00C00839" w:rsidRDefault="00F0528C" w:rsidP="00C00839">
      <w:pPr>
        <w:spacing w:after="0" w:line="360" w:lineRule="auto"/>
        <w:jc w:val="both"/>
        <w:rPr>
          <w:rFonts w:ascii="Arial" w:hAnsi="Arial" w:cs="Arial"/>
          <w:sz w:val="24"/>
          <w:szCs w:val="24"/>
        </w:rPr>
      </w:pPr>
    </w:p>
    <w:p w:rsidR="00F0528C" w:rsidRPr="00C00839" w:rsidRDefault="00F0528C" w:rsidP="00C00839">
      <w:pPr>
        <w:spacing w:after="0" w:line="360" w:lineRule="auto"/>
        <w:jc w:val="both"/>
        <w:rPr>
          <w:rFonts w:ascii="Arial" w:hAnsi="Arial" w:cs="Arial"/>
          <w:sz w:val="24"/>
          <w:szCs w:val="24"/>
        </w:rPr>
      </w:pPr>
      <w:r w:rsidRPr="00C00839">
        <w:rPr>
          <w:rFonts w:ascii="Arial" w:hAnsi="Arial" w:cs="Arial"/>
          <w:sz w:val="24"/>
          <w:szCs w:val="24"/>
        </w:rPr>
        <w:t>Ingeniería Automotriz</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Programa intensivo en metodologías y herramientas de calidad</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SPC. Control estadístico de proceso (segunda edición)</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MSA. Análisis del sistema de medición (tercera edición)</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APQP&amp;CP. Planeación avanzada de la calidad del producto y el panel de control (segunda edición)</w:t>
      </w:r>
    </w:p>
    <w:p w:rsidR="00F0528C" w:rsidRPr="00C00839" w:rsidRDefault="00846107" w:rsidP="00C00839">
      <w:pPr>
        <w:numPr>
          <w:ilvl w:val="0"/>
          <w:numId w:val="10"/>
        </w:numPr>
        <w:spacing w:after="0" w:line="360" w:lineRule="auto"/>
        <w:jc w:val="both"/>
        <w:rPr>
          <w:rFonts w:ascii="Arial" w:hAnsi="Arial" w:cs="Arial"/>
          <w:sz w:val="24"/>
          <w:szCs w:val="24"/>
        </w:rPr>
      </w:pPr>
      <w:hyperlink r:id="rId26" w:history="1">
        <w:r w:rsidR="00F0528C" w:rsidRPr="00C00839">
          <w:rPr>
            <w:rStyle w:val="Hipervnculo"/>
            <w:rFonts w:ascii="Arial" w:hAnsi="Arial" w:cs="Arial"/>
            <w:color w:val="auto"/>
            <w:sz w:val="24"/>
            <w:szCs w:val="24"/>
            <w:u w:val="none"/>
          </w:rPr>
          <w:t>PPAP, Proceso de aprobación de partes de producción (Cuarta Edición).</w:t>
        </w:r>
      </w:hyperlink>
    </w:p>
    <w:p w:rsidR="00F0528C" w:rsidRPr="00C00839" w:rsidRDefault="00846107" w:rsidP="00C00839">
      <w:pPr>
        <w:numPr>
          <w:ilvl w:val="0"/>
          <w:numId w:val="10"/>
        </w:numPr>
        <w:spacing w:after="0" w:line="360" w:lineRule="auto"/>
        <w:jc w:val="both"/>
        <w:rPr>
          <w:rFonts w:ascii="Arial" w:hAnsi="Arial" w:cs="Arial"/>
          <w:sz w:val="24"/>
          <w:szCs w:val="24"/>
        </w:rPr>
      </w:pPr>
      <w:hyperlink r:id="rId27" w:history="1">
        <w:r w:rsidR="00F0528C" w:rsidRPr="00C00839">
          <w:rPr>
            <w:rStyle w:val="Hipervnculo"/>
            <w:rFonts w:ascii="Arial" w:hAnsi="Arial" w:cs="Arial"/>
            <w:color w:val="auto"/>
            <w:sz w:val="24"/>
            <w:szCs w:val="24"/>
            <w:u w:val="none"/>
          </w:rPr>
          <w:t>FMEA, Análisis de modo y efecto de falla (Cuarta Edición</w:t>
        </w:r>
      </w:hyperlink>
      <w:r w:rsidR="00F0528C" w:rsidRPr="00C00839">
        <w:rPr>
          <w:rFonts w:ascii="Arial" w:hAnsi="Arial" w:cs="Arial"/>
          <w:sz w:val="24"/>
          <w:szCs w:val="24"/>
        </w:rPr>
        <w:t>). </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GD&amp;T. Dimensionamiento geométrico y tolerancia</w:t>
      </w:r>
    </w:p>
    <w:p w:rsidR="00F0528C" w:rsidRPr="00C00839" w:rsidRDefault="00F0528C" w:rsidP="00C00839">
      <w:pPr>
        <w:numPr>
          <w:ilvl w:val="0"/>
          <w:numId w:val="10"/>
        </w:numPr>
        <w:spacing w:after="0" w:line="360" w:lineRule="auto"/>
        <w:jc w:val="both"/>
        <w:rPr>
          <w:rFonts w:ascii="Arial" w:hAnsi="Arial" w:cs="Arial"/>
          <w:sz w:val="24"/>
          <w:szCs w:val="24"/>
        </w:rPr>
      </w:pPr>
      <w:r w:rsidRPr="00C00839">
        <w:rPr>
          <w:rFonts w:ascii="Arial" w:hAnsi="Arial" w:cs="Arial"/>
          <w:sz w:val="24"/>
          <w:szCs w:val="24"/>
        </w:rPr>
        <w:t xml:space="preserve">Global 8 </w:t>
      </w:r>
      <w:proofErr w:type="spellStart"/>
      <w:r w:rsidRPr="00C00839">
        <w:rPr>
          <w:rFonts w:ascii="Arial" w:hAnsi="Arial" w:cs="Arial"/>
          <w:sz w:val="24"/>
          <w:szCs w:val="24"/>
        </w:rPr>
        <w:t>D’s</w:t>
      </w:r>
      <w:proofErr w:type="spellEnd"/>
      <w:r w:rsidRPr="00C00839">
        <w:rPr>
          <w:rFonts w:ascii="Arial" w:hAnsi="Arial" w:cs="Arial"/>
          <w:sz w:val="24"/>
          <w:szCs w:val="24"/>
        </w:rPr>
        <w:t xml:space="preserve"> y las 7 Herramientas básicas</w:t>
      </w:r>
    </w:p>
    <w:p w:rsidR="003A55A2" w:rsidRPr="00C00839" w:rsidRDefault="003A55A2" w:rsidP="00C00839">
      <w:pPr>
        <w:spacing w:after="0" w:line="360" w:lineRule="auto"/>
        <w:jc w:val="both"/>
        <w:rPr>
          <w:rFonts w:ascii="Arial" w:hAnsi="Arial" w:cs="Arial"/>
          <w:sz w:val="24"/>
          <w:szCs w:val="24"/>
          <w:u w:val="single"/>
        </w:rPr>
      </w:pPr>
    </w:p>
    <w:p w:rsidR="00F0528C" w:rsidRPr="00C00839" w:rsidRDefault="00F0528C" w:rsidP="00C00839">
      <w:pPr>
        <w:spacing w:after="0" w:line="360" w:lineRule="auto"/>
        <w:jc w:val="both"/>
        <w:rPr>
          <w:rFonts w:ascii="Arial" w:hAnsi="Arial" w:cs="Arial"/>
          <w:sz w:val="24"/>
          <w:szCs w:val="24"/>
          <w:u w:val="single"/>
        </w:rPr>
      </w:pPr>
      <w:r w:rsidRPr="00C00839">
        <w:rPr>
          <w:rFonts w:ascii="Arial" w:hAnsi="Arial" w:cs="Arial"/>
          <w:sz w:val="24"/>
          <w:szCs w:val="24"/>
          <w:u w:val="single"/>
        </w:rPr>
        <w:t>Seis Sigma</w:t>
      </w:r>
    </w:p>
    <w:p w:rsidR="00F0528C" w:rsidRPr="00C00839" w:rsidRDefault="00F0528C" w:rsidP="00C00839">
      <w:pPr>
        <w:numPr>
          <w:ilvl w:val="0"/>
          <w:numId w:val="11"/>
        </w:numPr>
        <w:spacing w:after="0" w:line="360" w:lineRule="auto"/>
        <w:jc w:val="both"/>
        <w:rPr>
          <w:rFonts w:ascii="Arial" w:hAnsi="Arial" w:cs="Arial"/>
          <w:i/>
          <w:sz w:val="24"/>
          <w:szCs w:val="24"/>
          <w:u w:val="single"/>
        </w:rPr>
      </w:pPr>
      <w:r w:rsidRPr="00C00839">
        <w:rPr>
          <w:rFonts w:ascii="Arial" w:hAnsi="Arial" w:cs="Arial"/>
          <w:sz w:val="24"/>
          <w:szCs w:val="24"/>
        </w:rPr>
        <w:t xml:space="preserve">Certificación Internacional </w:t>
      </w:r>
      <w:r w:rsidRPr="00C00839">
        <w:rPr>
          <w:rFonts w:ascii="Arial" w:hAnsi="Arial" w:cs="Arial"/>
          <w:i/>
          <w:sz w:val="24"/>
          <w:szCs w:val="24"/>
        </w:rPr>
        <w:t xml:space="preserve">Seis Sigma-Green </w:t>
      </w:r>
      <w:proofErr w:type="spellStart"/>
      <w:r w:rsidRPr="001A5EAA">
        <w:rPr>
          <w:rFonts w:ascii="Arial" w:hAnsi="Arial" w:cs="Arial"/>
          <w:i/>
          <w:sz w:val="24"/>
          <w:szCs w:val="24"/>
        </w:rPr>
        <w:t>Belt</w:t>
      </w:r>
      <w:proofErr w:type="spellEnd"/>
    </w:p>
    <w:p w:rsidR="00F0528C" w:rsidRPr="00D06DEE" w:rsidRDefault="00F0528C" w:rsidP="00C00839">
      <w:pPr>
        <w:numPr>
          <w:ilvl w:val="0"/>
          <w:numId w:val="11"/>
        </w:numPr>
        <w:spacing w:after="0" w:line="360" w:lineRule="auto"/>
        <w:jc w:val="both"/>
        <w:rPr>
          <w:rFonts w:ascii="Arial" w:hAnsi="Arial" w:cs="Arial"/>
          <w:i/>
          <w:sz w:val="24"/>
          <w:szCs w:val="24"/>
          <w:u w:val="single"/>
        </w:rPr>
      </w:pPr>
      <w:r w:rsidRPr="00C00839">
        <w:rPr>
          <w:rFonts w:ascii="Arial" w:hAnsi="Arial" w:cs="Arial"/>
          <w:sz w:val="24"/>
          <w:szCs w:val="24"/>
        </w:rPr>
        <w:t xml:space="preserve">Certificación Internacional </w:t>
      </w:r>
      <w:r w:rsidRPr="00C00839">
        <w:rPr>
          <w:rFonts w:ascii="Arial" w:hAnsi="Arial" w:cs="Arial"/>
          <w:i/>
          <w:sz w:val="24"/>
          <w:szCs w:val="24"/>
        </w:rPr>
        <w:t xml:space="preserve">Seis Sigma-Black </w:t>
      </w:r>
      <w:proofErr w:type="spellStart"/>
      <w:r w:rsidRPr="001A5EAA">
        <w:rPr>
          <w:rFonts w:ascii="Arial" w:hAnsi="Arial" w:cs="Arial"/>
          <w:i/>
          <w:sz w:val="24"/>
          <w:szCs w:val="24"/>
        </w:rPr>
        <w:t>Belt</w:t>
      </w:r>
      <w:proofErr w:type="spellEnd"/>
    </w:p>
    <w:p w:rsidR="00D06DEE" w:rsidRPr="00ED286D" w:rsidRDefault="00D06DEE" w:rsidP="00D06DEE">
      <w:pPr>
        <w:spacing w:after="0" w:line="360" w:lineRule="auto"/>
        <w:jc w:val="both"/>
        <w:rPr>
          <w:rFonts w:ascii="Arial" w:hAnsi="Arial" w:cs="Arial"/>
          <w:i/>
          <w:sz w:val="24"/>
          <w:szCs w:val="24"/>
          <w:u w:val="single"/>
        </w:rPr>
      </w:pPr>
    </w:p>
    <w:p w:rsidR="00B07F4B" w:rsidRDefault="00B07F4B" w:rsidP="00C00839">
      <w:pPr>
        <w:spacing w:after="0" w:line="360" w:lineRule="auto"/>
        <w:rPr>
          <w:rFonts w:ascii="Arial" w:hAnsi="Arial" w:cs="Arial"/>
          <w:sz w:val="24"/>
          <w:szCs w:val="24"/>
        </w:rPr>
        <w:sectPr w:rsidR="00B07F4B" w:rsidSect="00F45D46">
          <w:pgSz w:w="12240" w:h="15840" w:code="1"/>
          <w:pgMar w:top="1701" w:right="1418" w:bottom="1418" w:left="1701" w:header="1418" w:footer="709" w:gutter="0"/>
          <w:cols w:space="708"/>
          <w:docGrid w:linePitch="360"/>
        </w:sectPr>
      </w:pPr>
    </w:p>
    <w:p w:rsidR="007E6B6D" w:rsidRPr="00C00839" w:rsidRDefault="007E6B6D" w:rsidP="00C00839">
      <w:pPr>
        <w:spacing w:after="0" w:line="360" w:lineRule="auto"/>
        <w:rPr>
          <w:rFonts w:ascii="Arial" w:hAnsi="Arial" w:cs="Arial"/>
          <w:sz w:val="24"/>
          <w:szCs w:val="24"/>
        </w:rPr>
      </w:pPr>
    </w:p>
    <w:p w:rsidR="007E6B6D" w:rsidRDefault="007E6B6D" w:rsidP="007E6B6D">
      <w:pPr>
        <w:spacing w:line="360" w:lineRule="auto"/>
        <w:jc w:val="center"/>
        <w:rPr>
          <w:rFonts w:ascii="Arial" w:hAnsi="Arial" w:cs="Arial"/>
          <w:b/>
        </w:rPr>
      </w:pPr>
      <w:bookmarkStart w:id="6" w:name="_Toc232423484"/>
    </w:p>
    <w:p w:rsidR="007E6B6D" w:rsidRDefault="007E6B6D" w:rsidP="007E6B6D">
      <w:pPr>
        <w:spacing w:line="360" w:lineRule="auto"/>
        <w:jc w:val="center"/>
        <w:rPr>
          <w:rFonts w:asciiTheme="majorHAnsi" w:hAnsiTheme="majorHAnsi" w:cs="Arial"/>
          <w:b/>
          <w:sz w:val="56"/>
          <w:szCs w:val="56"/>
        </w:rPr>
      </w:pPr>
    </w:p>
    <w:p w:rsidR="007E6B6D" w:rsidRDefault="007E6B6D" w:rsidP="007E6B6D">
      <w:pPr>
        <w:spacing w:line="360" w:lineRule="auto"/>
        <w:jc w:val="center"/>
        <w:rPr>
          <w:rFonts w:asciiTheme="majorHAnsi" w:hAnsiTheme="majorHAnsi" w:cs="Arial"/>
          <w:b/>
          <w:sz w:val="56"/>
          <w:szCs w:val="56"/>
        </w:rPr>
      </w:pPr>
    </w:p>
    <w:p w:rsidR="007E6B6D" w:rsidRDefault="007E6B6D" w:rsidP="007E6B6D">
      <w:pPr>
        <w:spacing w:line="360" w:lineRule="auto"/>
        <w:jc w:val="center"/>
        <w:rPr>
          <w:rFonts w:asciiTheme="majorHAnsi" w:hAnsiTheme="majorHAnsi" w:cs="Arial"/>
          <w:b/>
          <w:sz w:val="56"/>
          <w:szCs w:val="56"/>
        </w:rPr>
      </w:pPr>
    </w:p>
    <w:p w:rsidR="007E6B6D" w:rsidRDefault="007E6B6D" w:rsidP="007E6B6D">
      <w:pPr>
        <w:spacing w:line="360" w:lineRule="auto"/>
        <w:jc w:val="center"/>
        <w:rPr>
          <w:rFonts w:asciiTheme="majorHAnsi" w:hAnsiTheme="majorHAnsi" w:cs="Arial"/>
          <w:b/>
          <w:sz w:val="56"/>
          <w:szCs w:val="56"/>
        </w:rPr>
      </w:pPr>
    </w:p>
    <w:p w:rsidR="00792ED9" w:rsidRDefault="00792ED9" w:rsidP="00F3287E">
      <w:pPr>
        <w:spacing w:after="0" w:line="360" w:lineRule="auto"/>
        <w:jc w:val="center"/>
        <w:rPr>
          <w:rFonts w:asciiTheme="majorHAnsi" w:hAnsiTheme="majorHAnsi" w:cs="Arial"/>
          <w:b/>
          <w:sz w:val="56"/>
          <w:szCs w:val="56"/>
        </w:rPr>
      </w:pPr>
      <w:r>
        <w:rPr>
          <w:rFonts w:asciiTheme="majorHAnsi" w:hAnsiTheme="majorHAnsi" w:cs="Arial"/>
          <w:b/>
          <w:sz w:val="56"/>
          <w:szCs w:val="56"/>
        </w:rPr>
        <w:t xml:space="preserve">Capítulo </w:t>
      </w:r>
      <w:r w:rsidR="001B69B4">
        <w:rPr>
          <w:rFonts w:asciiTheme="majorHAnsi" w:hAnsiTheme="majorHAnsi" w:cs="Arial"/>
          <w:b/>
          <w:sz w:val="56"/>
          <w:szCs w:val="56"/>
        </w:rPr>
        <w:t>3</w:t>
      </w:r>
      <w:r w:rsidR="007E6B6D">
        <w:rPr>
          <w:rFonts w:asciiTheme="majorHAnsi" w:hAnsiTheme="majorHAnsi" w:cs="Arial"/>
          <w:b/>
          <w:sz w:val="56"/>
          <w:szCs w:val="56"/>
        </w:rPr>
        <w:t>.</w:t>
      </w:r>
    </w:p>
    <w:p w:rsidR="007E6B6D" w:rsidRPr="00784650" w:rsidRDefault="00F3287E" w:rsidP="00F3287E">
      <w:pPr>
        <w:spacing w:after="0" w:line="360" w:lineRule="auto"/>
        <w:jc w:val="center"/>
        <w:rPr>
          <w:rFonts w:asciiTheme="majorHAnsi" w:hAnsiTheme="majorHAnsi" w:cs="Arial"/>
          <w:b/>
          <w:sz w:val="56"/>
          <w:szCs w:val="56"/>
        </w:rPr>
      </w:pPr>
      <w:r>
        <w:rPr>
          <w:rFonts w:asciiTheme="majorHAnsi" w:hAnsiTheme="majorHAnsi" w:cs="Arial"/>
          <w:b/>
          <w:sz w:val="56"/>
          <w:szCs w:val="56"/>
        </w:rPr>
        <w:t xml:space="preserve"> Fundamento Teó</w:t>
      </w:r>
      <w:r w:rsidRPr="00784650">
        <w:rPr>
          <w:rFonts w:asciiTheme="majorHAnsi" w:hAnsiTheme="majorHAnsi" w:cs="Arial"/>
          <w:b/>
          <w:sz w:val="56"/>
          <w:szCs w:val="56"/>
        </w:rPr>
        <w:t>rico</w:t>
      </w:r>
    </w:p>
    <w:p w:rsidR="00B07F4B" w:rsidRDefault="00B07F4B" w:rsidP="007E6B6D">
      <w:pPr>
        <w:spacing w:line="360" w:lineRule="auto"/>
        <w:jc w:val="center"/>
        <w:rPr>
          <w:rFonts w:ascii="Arial" w:hAnsi="Arial" w:cs="Arial"/>
          <w:b/>
        </w:rPr>
        <w:sectPr w:rsidR="00B07F4B" w:rsidSect="00F45D46">
          <w:footerReference w:type="default" r:id="rId28"/>
          <w:pgSz w:w="12240" w:h="15840" w:code="1"/>
          <w:pgMar w:top="1701" w:right="1418" w:bottom="1418" w:left="1701" w:header="1418" w:footer="709" w:gutter="0"/>
          <w:cols w:space="708"/>
          <w:docGrid w:linePitch="360"/>
        </w:sectPr>
      </w:pPr>
    </w:p>
    <w:p w:rsidR="007E6B6D" w:rsidRPr="007E6B6D" w:rsidRDefault="007E6B6D" w:rsidP="007E6B6D">
      <w:pPr>
        <w:spacing w:after="0" w:line="360" w:lineRule="auto"/>
        <w:jc w:val="both"/>
        <w:rPr>
          <w:rFonts w:ascii="Arial" w:hAnsi="Arial" w:cs="Arial"/>
          <w:b/>
          <w:sz w:val="24"/>
          <w:szCs w:val="24"/>
        </w:rPr>
      </w:pPr>
      <w:r w:rsidRPr="007E6B6D">
        <w:rPr>
          <w:rFonts w:ascii="Arial" w:hAnsi="Arial" w:cs="Arial"/>
          <w:b/>
          <w:sz w:val="24"/>
          <w:szCs w:val="24"/>
        </w:rPr>
        <w:lastRenderedPageBreak/>
        <w:t>3.1 Logística</w:t>
      </w:r>
    </w:p>
    <w:p w:rsidR="007E6B6D" w:rsidRPr="007E6B6D" w:rsidRDefault="007E6B6D" w:rsidP="007E6B6D">
      <w:pPr>
        <w:spacing w:after="0" w:line="360" w:lineRule="auto"/>
        <w:jc w:val="both"/>
        <w:rPr>
          <w:rFonts w:ascii="Arial" w:hAnsi="Arial" w:cs="Arial"/>
          <w:b/>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 xml:space="preserve">Logística es una palabra proveniente del adjetivo griego </w:t>
      </w:r>
      <w:r w:rsidRPr="007E6B6D">
        <w:rPr>
          <w:rFonts w:ascii="Arial" w:hAnsi="Arial" w:cs="Arial"/>
          <w:i/>
          <w:sz w:val="24"/>
          <w:szCs w:val="24"/>
        </w:rPr>
        <w:t>“logistikos”</w:t>
      </w:r>
      <w:r w:rsidRPr="007E6B6D">
        <w:rPr>
          <w:rFonts w:ascii="Arial" w:hAnsi="Arial" w:cs="Arial"/>
          <w:sz w:val="24"/>
          <w:szCs w:val="24"/>
        </w:rPr>
        <w:t xml:space="preserve"> que significa </w:t>
      </w:r>
      <w:r w:rsidRPr="007E6B6D">
        <w:rPr>
          <w:rFonts w:ascii="Arial" w:hAnsi="Arial" w:cs="Arial"/>
          <w:i/>
          <w:sz w:val="24"/>
          <w:szCs w:val="24"/>
        </w:rPr>
        <w:t>“Experto en el cálculo”</w:t>
      </w:r>
      <w:r w:rsidRPr="007E6B6D">
        <w:rPr>
          <w:rFonts w:ascii="Arial" w:hAnsi="Arial" w:cs="Arial"/>
          <w:sz w:val="24"/>
          <w:szCs w:val="24"/>
        </w:rPr>
        <w:t xml:space="preserve">, sin embargo, algunos expertos creen que en realidad se deriva de la palabra francesa </w:t>
      </w:r>
      <w:r w:rsidRPr="007E6B6D">
        <w:rPr>
          <w:rFonts w:ascii="Arial" w:hAnsi="Arial" w:cs="Arial"/>
          <w:i/>
          <w:sz w:val="24"/>
          <w:szCs w:val="24"/>
        </w:rPr>
        <w:t>“logis”</w:t>
      </w:r>
      <w:r w:rsidRPr="007E6B6D">
        <w:rPr>
          <w:rFonts w:ascii="Arial" w:hAnsi="Arial" w:cs="Arial"/>
          <w:sz w:val="24"/>
          <w:szCs w:val="24"/>
        </w:rPr>
        <w:t xml:space="preserve"> que significa </w:t>
      </w:r>
      <w:r w:rsidRPr="007E6B6D">
        <w:rPr>
          <w:rFonts w:ascii="Arial" w:hAnsi="Arial" w:cs="Arial"/>
          <w:i/>
          <w:sz w:val="24"/>
          <w:szCs w:val="24"/>
        </w:rPr>
        <w:t>“vivienda”</w:t>
      </w:r>
      <w:r w:rsidRPr="007E6B6D">
        <w:rPr>
          <w:rFonts w:ascii="Arial" w:hAnsi="Arial" w:cs="Arial"/>
          <w:sz w:val="24"/>
          <w:szCs w:val="24"/>
        </w:rPr>
        <w:t xml:space="preserve"> originalmente designada al arte de organizar la transportación, reabastecimiento, y alojamiento de las tropas de un ejército. (Farahani et al, 2009) El uso de esta palabra se remonta a la época de la segunda guerra mundial en las actividades militares, pero, para que dicho término llegase a ser aplicado a una empresa, tuvieron que pasar varios años. </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 xml:space="preserve">Es bien sabido que, a consecuencia de la guerra, los mercados internacionales quedaron debilitados, lo que ocasionó que las empresas tuvieran que buscar métodos que les permitieran optimizar sus recursos y reducir costos. Al mismo tiempo, existían modernizaciones en cuanto a transporte, e innovaciones tecnológicas, así como el incremento de la demanda, lo cual hizo que se cambiara el paradigma que hasta los 70’s persistía donde se le daba más importancia al aumento de los ingresos, que al control de los costos. </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 xml:space="preserve">La logística es entonces retomada, como una respuesta a la inflación económica, las crisis monetarias y el descenso de la productividad en las naciones, porque se decide apostar por la optimización en la administración de los recursos. La importancia que tiene hoy es tal, que se ha convertido en un factor clave para el posicionamiento de las empresas ante el mundo, debido a la influencia que ejerce en la economía de las naciones. </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 xml:space="preserve">Como consecuencia a los nuevos conocimientos generados en torno a ella, su definición también ha sido actualizada, siendo la que proporciona el </w:t>
      </w:r>
      <w:r w:rsidRPr="007E6B6D">
        <w:rPr>
          <w:rFonts w:ascii="Arial" w:hAnsi="Arial" w:cs="Arial"/>
          <w:i/>
          <w:sz w:val="24"/>
          <w:szCs w:val="24"/>
        </w:rPr>
        <w:t xml:space="preserve">Council of </w:t>
      </w:r>
      <w:proofErr w:type="spellStart"/>
      <w:r w:rsidRPr="00A00C98">
        <w:rPr>
          <w:rFonts w:ascii="Arial" w:hAnsi="Arial" w:cs="Arial"/>
          <w:i/>
          <w:sz w:val="24"/>
          <w:szCs w:val="24"/>
          <w:lang w:val="es-MX"/>
        </w:rPr>
        <w:t>Supply</w:t>
      </w:r>
      <w:proofErr w:type="spellEnd"/>
      <w:r w:rsidRPr="007E6B6D">
        <w:rPr>
          <w:rFonts w:ascii="Arial" w:hAnsi="Arial" w:cs="Arial"/>
          <w:i/>
          <w:sz w:val="24"/>
          <w:szCs w:val="24"/>
        </w:rPr>
        <w:t xml:space="preserve"> </w:t>
      </w:r>
      <w:proofErr w:type="spellStart"/>
      <w:r w:rsidRPr="00A00C98">
        <w:rPr>
          <w:rFonts w:ascii="Arial" w:hAnsi="Arial" w:cs="Arial"/>
          <w:i/>
          <w:sz w:val="24"/>
          <w:szCs w:val="24"/>
          <w:lang w:val="es-MX"/>
        </w:rPr>
        <w:t>Chain</w:t>
      </w:r>
      <w:proofErr w:type="spellEnd"/>
      <w:r w:rsidRPr="007E6B6D">
        <w:rPr>
          <w:rFonts w:ascii="Arial" w:hAnsi="Arial" w:cs="Arial"/>
          <w:i/>
          <w:sz w:val="24"/>
          <w:szCs w:val="24"/>
        </w:rPr>
        <w:t xml:space="preserve"> Management </w:t>
      </w:r>
      <w:proofErr w:type="spellStart"/>
      <w:r w:rsidRPr="00A00C98">
        <w:rPr>
          <w:rFonts w:ascii="Arial" w:hAnsi="Arial" w:cs="Arial"/>
          <w:i/>
          <w:sz w:val="24"/>
          <w:szCs w:val="24"/>
          <w:lang w:val="es-MX"/>
        </w:rPr>
        <w:t>Professionals</w:t>
      </w:r>
      <w:proofErr w:type="spellEnd"/>
      <w:r w:rsidRPr="007E6B6D">
        <w:rPr>
          <w:rFonts w:ascii="Arial" w:hAnsi="Arial" w:cs="Arial"/>
          <w:i/>
          <w:sz w:val="24"/>
          <w:szCs w:val="24"/>
        </w:rPr>
        <w:t xml:space="preserve"> (antes Council of Logistics Management)</w:t>
      </w:r>
      <w:r w:rsidRPr="007E6B6D">
        <w:rPr>
          <w:rFonts w:ascii="Arial" w:hAnsi="Arial" w:cs="Arial"/>
          <w:sz w:val="24"/>
          <w:szCs w:val="24"/>
        </w:rPr>
        <w:t xml:space="preserve">, citado por </w:t>
      </w:r>
      <w:proofErr w:type="spellStart"/>
      <w:r w:rsidRPr="00A00C98">
        <w:rPr>
          <w:rFonts w:ascii="Arial" w:hAnsi="Arial" w:cs="Arial"/>
          <w:sz w:val="24"/>
          <w:szCs w:val="24"/>
          <w:lang w:val="es-MX"/>
        </w:rPr>
        <w:t>Cristopher</w:t>
      </w:r>
      <w:proofErr w:type="spellEnd"/>
      <w:r w:rsidRPr="007E6B6D">
        <w:rPr>
          <w:rFonts w:ascii="Arial" w:hAnsi="Arial" w:cs="Arial"/>
          <w:sz w:val="24"/>
          <w:szCs w:val="24"/>
        </w:rPr>
        <w:t xml:space="preserve"> (2007), la más aceptada: “Logística es el proceso de </w:t>
      </w:r>
      <w:r w:rsidRPr="007E6B6D">
        <w:rPr>
          <w:rFonts w:ascii="Arial" w:hAnsi="Arial" w:cs="Arial"/>
          <w:sz w:val="24"/>
          <w:szCs w:val="24"/>
        </w:rPr>
        <w:lastRenderedPageBreak/>
        <w:t xml:space="preserve">planeación, instrumentación, y control eficiente y efectivo en costo del flujo y almacenamiento de materias primas, de los inventarios de productos en proceso y terminados, así como del flujo de la información respectiva desde el punto de origen hasta el punto de consumo, con el propósito de cumplir con los requerimientos de los clientes”. </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A continuación se presentan otras definiciones que fueron formuladas de acuerdo al criterio de cada autor:</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pStyle w:val="Prrafodelista"/>
        <w:numPr>
          <w:ilvl w:val="0"/>
          <w:numId w:val="43"/>
        </w:numPr>
        <w:spacing w:after="0" w:line="360" w:lineRule="auto"/>
        <w:jc w:val="both"/>
        <w:rPr>
          <w:rFonts w:ascii="Arial" w:hAnsi="Arial" w:cs="Arial"/>
          <w:sz w:val="24"/>
          <w:szCs w:val="24"/>
          <w:lang w:val="es-ES"/>
        </w:rPr>
      </w:pPr>
      <w:r w:rsidRPr="007E6B6D">
        <w:rPr>
          <w:rFonts w:ascii="Arial" w:hAnsi="Arial" w:cs="Arial"/>
          <w:sz w:val="24"/>
          <w:szCs w:val="24"/>
          <w:lang w:val="es-ES"/>
        </w:rPr>
        <w:t>“Logística está compuesta por todas las operaciones necesitadas para entregar bienes o servicios, excepto hacer los bienes o llevar a cabo los servicios” (Baudin, 2004)</w:t>
      </w:r>
    </w:p>
    <w:p w:rsidR="007E6B6D" w:rsidRPr="007E6B6D" w:rsidRDefault="007E6B6D" w:rsidP="007E6B6D">
      <w:pPr>
        <w:pStyle w:val="Prrafodelista"/>
        <w:spacing w:after="0" w:line="360" w:lineRule="auto"/>
        <w:ind w:left="787"/>
        <w:jc w:val="both"/>
        <w:rPr>
          <w:rStyle w:val="addmd1"/>
          <w:rFonts w:ascii="Arial" w:hAnsi="Arial" w:cs="Arial"/>
          <w:color w:val="000000"/>
          <w:sz w:val="24"/>
          <w:szCs w:val="24"/>
          <w:lang w:val="es-ES"/>
        </w:rPr>
      </w:pPr>
    </w:p>
    <w:p w:rsidR="007E6B6D" w:rsidRPr="007E6B6D" w:rsidRDefault="007E6B6D" w:rsidP="007E6B6D">
      <w:pPr>
        <w:pStyle w:val="Prrafodelista"/>
        <w:numPr>
          <w:ilvl w:val="0"/>
          <w:numId w:val="43"/>
        </w:numPr>
        <w:spacing w:after="0" w:line="360" w:lineRule="auto"/>
        <w:jc w:val="both"/>
        <w:rPr>
          <w:rStyle w:val="addmd1"/>
          <w:rFonts w:ascii="Arial" w:hAnsi="Arial" w:cs="Arial"/>
          <w:color w:val="000000"/>
          <w:sz w:val="24"/>
          <w:szCs w:val="24"/>
          <w:lang w:val="es-ES"/>
        </w:rPr>
      </w:pPr>
      <w:r w:rsidRPr="007E6B6D">
        <w:rPr>
          <w:rStyle w:val="addmd1"/>
          <w:rFonts w:ascii="Arial" w:hAnsi="Arial" w:cs="Arial"/>
          <w:color w:val="000000"/>
          <w:sz w:val="24"/>
          <w:szCs w:val="24"/>
          <w:lang w:val="es-ES"/>
        </w:rPr>
        <w:t>“Logística es el flujo de material, información, y dinero entre proveedores y consumidores” (Frazelle, 2002)</w:t>
      </w:r>
    </w:p>
    <w:p w:rsidR="007E6B6D" w:rsidRPr="007E6B6D" w:rsidRDefault="007E6B6D" w:rsidP="007E6B6D">
      <w:pPr>
        <w:spacing w:after="0" w:line="360" w:lineRule="auto"/>
        <w:jc w:val="both"/>
        <w:rPr>
          <w:rStyle w:val="addmd1"/>
          <w:rFonts w:ascii="Arial" w:hAnsi="Arial" w:cs="Arial"/>
          <w:color w:val="000000"/>
          <w:sz w:val="24"/>
          <w:szCs w:val="24"/>
        </w:rPr>
      </w:pPr>
    </w:p>
    <w:p w:rsidR="007E6B6D" w:rsidRPr="007E6B6D" w:rsidRDefault="007E6B6D" w:rsidP="007E6B6D">
      <w:pPr>
        <w:pStyle w:val="Prrafodelista"/>
        <w:numPr>
          <w:ilvl w:val="0"/>
          <w:numId w:val="43"/>
        </w:numPr>
        <w:spacing w:after="0" w:line="360" w:lineRule="auto"/>
        <w:jc w:val="both"/>
        <w:rPr>
          <w:rStyle w:val="addmd1"/>
          <w:rFonts w:ascii="Arial" w:hAnsi="Arial" w:cs="Arial"/>
          <w:color w:val="000000"/>
          <w:sz w:val="24"/>
          <w:szCs w:val="24"/>
          <w:lang w:val="es-ES"/>
        </w:rPr>
      </w:pPr>
      <w:r w:rsidRPr="007E6B6D">
        <w:rPr>
          <w:rStyle w:val="addmd1"/>
          <w:rFonts w:ascii="Arial" w:hAnsi="Arial" w:cs="Arial"/>
          <w:color w:val="000000"/>
          <w:sz w:val="24"/>
          <w:szCs w:val="24"/>
          <w:lang w:val="es-ES"/>
        </w:rPr>
        <w:t>“Logística es igual a: suministro + administración de materiales + distribución” (Rushton et al, 2006)</w:t>
      </w:r>
    </w:p>
    <w:p w:rsidR="007E6B6D" w:rsidRPr="007E6B6D" w:rsidRDefault="007E6B6D" w:rsidP="007E6B6D">
      <w:pPr>
        <w:spacing w:after="0" w:line="360" w:lineRule="auto"/>
        <w:jc w:val="both"/>
        <w:rPr>
          <w:rStyle w:val="addmd1"/>
          <w:rFonts w:ascii="Arial" w:hAnsi="Arial" w:cs="Arial"/>
          <w:color w:val="000000"/>
          <w:sz w:val="24"/>
          <w:szCs w:val="24"/>
        </w:rPr>
      </w:pPr>
    </w:p>
    <w:p w:rsidR="007E6B6D" w:rsidRPr="007E6B6D" w:rsidRDefault="007E6B6D" w:rsidP="00C00839">
      <w:pPr>
        <w:spacing w:after="0" w:line="360" w:lineRule="auto"/>
        <w:jc w:val="both"/>
        <w:rPr>
          <w:rFonts w:ascii="Arial" w:hAnsi="Arial" w:cs="Arial"/>
          <w:sz w:val="24"/>
          <w:szCs w:val="24"/>
        </w:rPr>
      </w:pPr>
      <w:r w:rsidRPr="007E6B6D">
        <w:rPr>
          <w:rFonts w:ascii="Arial" w:hAnsi="Arial" w:cs="Arial"/>
          <w:sz w:val="24"/>
          <w:szCs w:val="24"/>
        </w:rPr>
        <w:t xml:space="preserve">La logística desempeña diferentes actividades en una empresa, específicamente en tres tipos de procesos básicos (ver </w:t>
      </w:r>
      <w:r w:rsidRPr="007E6B6D">
        <w:rPr>
          <w:rFonts w:ascii="Arial" w:hAnsi="Arial" w:cs="Arial"/>
          <w:b/>
          <w:sz w:val="24"/>
          <w:szCs w:val="24"/>
        </w:rPr>
        <w:t>Tabla 3.1</w:t>
      </w:r>
      <w:r w:rsidRPr="007E6B6D">
        <w:rPr>
          <w:rFonts w:ascii="Arial" w:hAnsi="Arial" w:cs="Arial"/>
          <w:sz w:val="24"/>
          <w:szCs w:val="24"/>
        </w:rPr>
        <w:t>). Así mismo, existen dos visiones diferentes de la Logística, cuyo fin común es la satisfacción de las necesidades y expectativas de los consumidores, usuarios y clientes de la empresa.</w:t>
      </w:r>
    </w:p>
    <w:p w:rsidR="007E6B6D" w:rsidRPr="007E6B6D" w:rsidRDefault="007E6B6D" w:rsidP="00C00839">
      <w:pPr>
        <w:autoSpaceDE w:val="0"/>
        <w:autoSpaceDN w:val="0"/>
        <w:adjustRightInd w:val="0"/>
        <w:spacing w:after="0" w:line="360" w:lineRule="auto"/>
        <w:jc w:val="both"/>
        <w:rPr>
          <w:rFonts w:ascii="Arial" w:hAnsi="Arial" w:cs="Arial"/>
          <w:sz w:val="24"/>
          <w:szCs w:val="24"/>
        </w:rPr>
      </w:pPr>
    </w:p>
    <w:p w:rsidR="007E6B6D" w:rsidRPr="007E6B6D" w:rsidRDefault="007E6B6D" w:rsidP="00C00839">
      <w:pPr>
        <w:pStyle w:val="Prrafodelista"/>
        <w:numPr>
          <w:ilvl w:val="0"/>
          <w:numId w:val="24"/>
        </w:numPr>
        <w:autoSpaceDE w:val="0"/>
        <w:autoSpaceDN w:val="0"/>
        <w:adjustRightInd w:val="0"/>
        <w:spacing w:after="0" w:line="360" w:lineRule="auto"/>
        <w:jc w:val="both"/>
        <w:rPr>
          <w:rFonts w:ascii="Arial" w:hAnsi="Arial" w:cs="Arial"/>
          <w:sz w:val="24"/>
          <w:szCs w:val="24"/>
          <w:lang w:val="es-ES"/>
        </w:rPr>
      </w:pPr>
      <w:r w:rsidRPr="007E6B6D">
        <w:rPr>
          <w:rFonts w:ascii="Arial" w:hAnsi="Arial" w:cs="Arial"/>
          <w:sz w:val="24"/>
          <w:szCs w:val="24"/>
          <w:lang w:val="es-ES"/>
        </w:rPr>
        <w:t>Logística interna: se relaciona con los movimientos producidos dentro de la empresa, aunque tengan una vinculación muy estrecha con entidades externas a la organización. Tiene como responsabilidad el manejo de los flujos de los materiales y productos que tienen lugar dentro de la empresa. (Urzelai, 2006)</w:t>
      </w:r>
    </w:p>
    <w:p w:rsidR="007E6B6D" w:rsidRPr="007E6B6D" w:rsidRDefault="007E6B6D" w:rsidP="00C00839">
      <w:pPr>
        <w:pStyle w:val="Prrafodelista"/>
        <w:autoSpaceDE w:val="0"/>
        <w:autoSpaceDN w:val="0"/>
        <w:adjustRightInd w:val="0"/>
        <w:spacing w:after="0" w:line="360" w:lineRule="auto"/>
        <w:jc w:val="both"/>
        <w:rPr>
          <w:rFonts w:ascii="Arial" w:hAnsi="Arial" w:cs="Arial"/>
          <w:sz w:val="24"/>
          <w:szCs w:val="24"/>
          <w:lang w:val="es-ES"/>
        </w:rPr>
      </w:pPr>
    </w:p>
    <w:p w:rsidR="007E6B6D" w:rsidRPr="007E6B6D" w:rsidRDefault="007E6B6D" w:rsidP="00C00839">
      <w:pPr>
        <w:pStyle w:val="Prrafodelista"/>
        <w:numPr>
          <w:ilvl w:val="0"/>
          <w:numId w:val="24"/>
        </w:numPr>
        <w:autoSpaceDE w:val="0"/>
        <w:autoSpaceDN w:val="0"/>
        <w:adjustRightInd w:val="0"/>
        <w:spacing w:after="0" w:line="360" w:lineRule="auto"/>
        <w:jc w:val="both"/>
        <w:rPr>
          <w:rFonts w:ascii="Arial" w:hAnsi="Arial" w:cs="Arial"/>
          <w:sz w:val="24"/>
          <w:szCs w:val="24"/>
          <w:lang w:val="es-ES"/>
        </w:rPr>
      </w:pPr>
      <w:r w:rsidRPr="007E6B6D">
        <w:rPr>
          <w:rFonts w:ascii="Arial" w:hAnsi="Arial" w:cs="Arial"/>
          <w:sz w:val="24"/>
          <w:szCs w:val="24"/>
          <w:lang w:val="es-ES"/>
        </w:rPr>
        <w:t>Logística externa: que se relaciona con los movimientos que se producen entre la empresa y sus clientes. Esta logística es responsable de la compra, recepción y  almacenamientos de los materiales a ser usados en la producción. (</w:t>
      </w:r>
      <w:r w:rsidRPr="007E6B6D">
        <w:rPr>
          <w:rFonts w:ascii="Arial" w:hAnsi="Arial" w:cs="Arial"/>
          <w:sz w:val="24"/>
          <w:szCs w:val="24"/>
        </w:rPr>
        <w:t>Christopher, 2007)</w:t>
      </w:r>
    </w:p>
    <w:p w:rsidR="007E6B6D" w:rsidRDefault="007E6B6D" w:rsidP="007E6B6D">
      <w:pPr>
        <w:spacing w:line="360" w:lineRule="auto"/>
        <w:jc w:val="both"/>
        <w:rPr>
          <w:rFonts w:ascii="Arial" w:hAnsi="Arial" w:cs="Arial"/>
        </w:rPr>
      </w:pPr>
    </w:p>
    <w:p w:rsidR="007E6B6D" w:rsidRDefault="007E6B6D" w:rsidP="007E6B6D">
      <w:pPr>
        <w:spacing w:after="0" w:line="240" w:lineRule="auto"/>
        <w:jc w:val="center"/>
        <w:rPr>
          <w:rFonts w:ascii="Arial" w:hAnsi="Arial" w:cs="Arial"/>
          <w:sz w:val="20"/>
        </w:rPr>
      </w:pPr>
      <w:r w:rsidRPr="00960969">
        <w:rPr>
          <w:rFonts w:ascii="Arial" w:hAnsi="Arial" w:cs="Arial"/>
          <w:b/>
          <w:sz w:val="20"/>
        </w:rPr>
        <w:t xml:space="preserve">Tabla 3.1 </w:t>
      </w:r>
      <w:r w:rsidRPr="00B47FD1">
        <w:rPr>
          <w:rFonts w:ascii="Arial" w:hAnsi="Arial" w:cs="Arial"/>
          <w:sz w:val="20"/>
        </w:rPr>
        <w:t xml:space="preserve">Procesos de las actividades logísticas. </w:t>
      </w:r>
    </w:p>
    <w:p w:rsidR="007E6B6D" w:rsidRPr="00B47FD1" w:rsidRDefault="007E6B6D" w:rsidP="007E6B6D">
      <w:pPr>
        <w:spacing w:after="0" w:line="240" w:lineRule="auto"/>
        <w:jc w:val="center"/>
        <w:rPr>
          <w:rFonts w:ascii="Arial" w:hAnsi="Arial" w:cs="Arial"/>
          <w:sz w:val="20"/>
        </w:rPr>
      </w:pPr>
      <w:r w:rsidRPr="00B47FD1">
        <w:rPr>
          <w:rFonts w:ascii="Arial" w:hAnsi="Arial" w:cs="Arial"/>
          <w:sz w:val="20"/>
        </w:rPr>
        <w:t>(</w:t>
      </w:r>
      <w:r>
        <w:rPr>
          <w:rFonts w:ascii="Arial" w:hAnsi="Arial" w:cs="Arial"/>
          <w:sz w:val="20"/>
        </w:rPr>
        <w:t>Fuente: a</w:t>
      </w:r>
      <w:r w:rsidRPr="00B47FD1">
        <w:rPr>
          <w:rFonts w:ascii="Arial" w:hAnsi="Arial" w:cs="Arial"/>
          <w:sz w:val="20"/>
        </w:rPr>
        <w:t>daptado de Casanovas</w:t>
      </w:r>
      <w:r>
        <w:rPr>
          <w:rFonts w:ascii="Arial" w:hAnsi="Arial" w:cs="Arial"/>
          <w:sz w:val="20"/>
        </w:rPr>
        <w:t>, et al</w:t>
      </w:r>
      <w:r w:rsidRPr="00B47FD1">
        <w:rPr>
          <w:rFonts w:ascii="Arial" w:hAnsi="Arial" w:cs="Arial"/>
          <w:sz w:val="20"/>
        </w:rPr>
        <w:t>, 2000)</w:t>
      </w:r>
    </w:p>
    <w:p w:rsidR="007E6B6D" w:rsidRPr="00B47FD1" w:rsidRDefault="007E6B6D" w:rsidP="007E6B6D">
      <w:pPr>
        <w:spacing w:line="360" w:lineRule="auto"/>
        <w:jc w:val="both"/>
        <w:rPr>
          <w:rFonts w:ascii="Arial" w:hAnsi="Arial" w:cs="Arial"/>
        </w:rPr>
      </w:pPr>
    </w:p>
    <w:tbl>
      <w:tblPr>
        <w:tblStyle w:val="Cuadrculamedia3-nfasis1"/>
        <w:tblW w:w="0" w:type="auto"/>
        <w:jc w:val="center"/>
        <w:tblLook w:val="04A0"/>
      </w:tblPr>
      <w:tblGrid>
        <w:gridCol w:w="2518"/>
        <w:gridCol w:w="6460"/>
      </w:tblGrid>
      <w:tr w:rsidR="007E6B6D" w:rsidRPr="00B47FD1" w:rsidTr="007E6B6D">
        <w:trPr>
          <w:cnfStyle w:val="100000000000"/>
          <w:jc w:val="center"/>
        </w:trPr>
        <w:tc>
          <w:tcPr>
            <w:cnfStyle w:val="001000000000"/>
            <w:tcW w:w="2518" w:type="dxa"/>
          </w:tcPr>
          <w:p w:rsidR="007E6B6D" w:rsidRPr="007E6B6D" w:rsidRDefault="007E6B6D" w:rsidP="007E6B6D">
            <w:pPr>
              <w:spacing w:line="360" w:lineRule="auto"/>
              <w:jc w:val="center"/>
              <w:rPr>
                <w:rFonts w:ascii="Arial" w:hAnsi="Arial" w:cs="Arial"/>
                <w:b w:val="0"/>
              </w:rPr>
            </w:pPr>
            <w:r w:rsidRPr="007E6B6D">
              <w:rPr>
                <w:rFonts w:ascii="Arial" w:hAnsi="Arial" w:cs="Arial"/>
              </w:rPr>
              <w:t>Tipo de proceso</w:t>
            </w:r>
          </w:p>
        </w:tc>
        <w:tc>
          <w:tcPr>
            <w:tcW w:w="6460" w:type="dxa"/>
          </w:tcPr>
          <w:p w:rsidR="007E6B6D" w:rsidRPr="007E6B6D" w:rsidRDefault="007E6B6D" w:rsidP="007E6B6D">
            <w:pPr>
              <w:spacing w:line="360" w:lineRule="auto"/>
              <w:jc w:val="center"/>
              <w:cnfStyle w:val="100000000000"/>
              <w:rPr>
                <w:rFonts w:ascii="Arial" w:hAnsi="Arial" w:cs="Arial"/>
                <w:b w:val="0"/>
              </w:rPr>
            </w:pPr>
            <w:r w:rsidRPr="007E6B6D">
              <w:rPr>
                <w:rFonts w:ascii="Arial" w:hAnsi="Arial" w:cs="Arial"/>
              </w:rPr>
              <w:t>Función</w:t>
            </w:r>
          </w:p>
        </w:tc>
      </w:tr>
      <w:tr w:rsidR="007E6B6D" w:rsidRPr="00B47FD1" w:rsidTr="007E6B6D">
        <w:trPr>
          <w:cnfStyle w:val="000000100000"/>
          <w:jc w:val="center"/>
        </w:trPr>
        <w:tc>
          <w:tcPr>
            <w:cnfStyle w:val="001000000000"/>
            <w:tcW w:w="2518" w:type="dxa"/>
          </w:tcPr>
          <w:p w:rsidR="007E6B6D" w:rsidRPr="007E6B6D" w:rsidRDefault="007E6B6D" w:rsidP="007E6B6D">
            <w:pPr>
              <w:spacing w:line="360" w:lineRule="auto"/>
              <w:jc w:val="center"/>
              <w:rPr>
                <w:rFonts w:ascii="Arial" w:hAnsi="Arial" w:cs="Arial"/>
              </w:rPr>
            </w:pPr>
          </w:p>
          <w:p w:rsidR="007E6B6D" w:rsidRPr="007E6B6D" w:rsidRDefault="007E6B6D" w:rsidP="007E6B6D">
            <w:pPr>
              <w:spacing w:line="360" w:lineRule="auto"/>
              <w:jc w:val="center"/>
              <w:rPr>
                <w:rFonts w:ascii="Arial" w:hAnsi="Arial" w:cs="Arial"/>
                <w:b w:val="0"/>
              </w:rPr>
            </w:pPr>
            <w:r w:rsidRPr="007E6B6D">
              <w:rPr>
                <w:rFonts w:ascii="Arial" w:hAnsi="Arial" w:cs="Arial"/>
              </w:rPr>
              <w:t>Aprovisionamiento</w:t>
            </w:r>
          </w:p>
        </w:tc>
        <w:tc>
          <w:tcPr>
            <w:tcW w:w="6460" w:type="dxa"/>
          </w:tcPr>
          <w:p w:rsidR="007E6B6D" w:rsidRPr="007E6B6D" w:rsidRDefault="007E6B6D" w:rsidP="007E6B6D">
            <w:pPr>
              <w:spacing w:line="360" w:lineRule="auto"/>
              <w:jc w:val="both"/>
              <w:cnfStyle w:val="000000100000"/>
              <w:rPr>
                <w:rFonts w:ascii="Arial" w:hAnsi="Arial" w:cs="Arial"/>
              </w:rPr>
            </w:pPr>
            <w:r w:rsidRPr="007E6B6D">
              <w:rPr>
                <w:rFonts w:ascii="Arial" w:hAnsi="Arial" w:cs="Arial"/>
              </w:rPr>
              <w:t>Se encarga de la administración de materiales entre los puntos de adquisición y las plantas de procesamiento que se tengan</w:t>
            </w:r>
          </w:p>
        </w:tc>
      </w:tr>
      <w:tr w:rsidR="007E6B6D" w:rsidRPr="00B47FD1" w:rsidTr="007E6B6D">
        <w:trPr>
          <w:jc w:val="center"/>
        </w:trPr>
        <w:tc>
          <w:tcPr>
            <w:cnfStyle w:val="001000000000"/>
            <w:tcW w:w="2518" w:type="dxa"/>
          </w:tcPr>
          <w:p w:rsidR="007E6B6D" w:rsidRPr="007E6B6D" w:rsidRDefault="007E6B6D" w:rsidP="007E6B6D">
            <w:pPr>
              <w:spacing w:line="360" w:lineRule="auto"/>
              <w:jc w:val="center"/>
              <w:rPr>
                <w:rFonts w:ascii="Arial" w:hAnsi="Arial" w:cs="Arial"/>
              </w:rPr>
            </w:pPr>
          </w:p>
          <w:p w:rsidR="007E6B6D" w:rsidRPr="007E6B6D" w:rsidRDefault="007E6B6D" w:rsidP="007E6B6D">
            <w:pPr>
              <w:spacing w:line="360" w:lineRule="auto"/>
              <w:jc w:val="center"/>
              <w:rPr>
                <w:rFonts w:ascii="Arial" w:hAnsi="Arial" w:cs="Arial"/>
                <w:b w:val="0"/>
              </w:rPr>
            </w:pPr>
            <w:r w:rsidRPr="007E6B6D">
              <w:rPr>
                <w:rFonts w:ascii="Arial" w:hAnsi="Arial" w:cs="Arial"/>
              </w:rPr>
              <w:t>Producción</w:t>
            </w:r>
          </w:p>
        </w:tc>
        <w:tc>
          <w:tcPr>
            <w:tcW w:w="6460" w:type="dxa"/>
          </w:tcPr>
          <w:p w:rsidR="007E6B6D" w:rsidRPr="007E6B6D" w:rsidRDefault="007E6B6D" w:rsidP="007E6B6D">
            <w:pPr>
              <w:spacing w:line="360" w:lineRule="auto"/>
              <w:jc w:val="both"/>
              <w:cnfStyle w:val="000000000000"/>
              <w:rPr>
                <w:rFonts w:ascii="Arial" w:hAnsi="Arial" w:cs="Arial"/>
              </w:rPr>
            </w:pPr>
            <w:r w:rsidRPr="007E6B6D">
              <w:rPr>
                <w:rFonts w:ascii="Arial" w:hAnsi="Arial" w:cs="Arial"/>
              </w:rPr>
              <w:t>Es la administración de las operaciones de fabricación de las diferentes plantas.</w:t>
            </w:r>
          </w:p>
        </w:tc>
      </w:tr>
      <w:tr w:rsidR="007E6B6D" w:rsidRPr="00B47FD1" w:rsidTr="007E6B6D">
        <w:trPr>
          <w:cnfStyle w:val="000000100000"/>
          <w:jc w:val="center"/>
        </w:trPr>
        <w:tc>
          <w:tcPr>
            <w:cnfStyle w:val="001000000000"/>
            <w:tcW w:w="2518" w:type="dxa"/>
          </w:tcPr>
          <w:p w:rsidR="007E6B6D" w:rsidRPr="007E6B6D" w:rsidRDefault="007E6B6D" w:rsidP="007E6B6D">
            <w:pPr>
              <w:spacing w:line="360" w:lineRule="auto"/>
              <w:jc w:val="center"/>
              <w:rPr>
                <w:rFonts w:ascii="Arial" w:hAnsi="Arial" w:cs="Arial"/>
              </w:rPr>
            </w:pPr>
          </w:p>
          <w:p w:rsidR="007E6B6D" w:rsidRPr="007E6B6D" w:rsidRDefault="007E6B6D" w:rsidP="007E6B6D">
            <w:pPr>
              <w:spacing w:line="360" w:lineRule="auto"/>
              <w:jc w:val="center"/>
              <w:rPr>
                <w:rFonts w:ascii="Arial" w:hAnsi="Arial" w:cs="Arial"/>
                <w:b w:val="0"/>
              </w:rPr>
            </w:pPr>
            <w:r w:rsidRPr="007E6B6D">
              <w:rPr>
                <w:rFonts w:ascii="Arial" w:hAnsi="Arial" w:cs="Arial"/>
              </w:rPr>
              <w:t>Distribución</w:t>
            </w:r>
          </w:p>
        </w:tc>
        <w:tc>
          <w:tcPr>
            <w:tcW w:w="6460" w:type="dxa"/>
          </w:tcPr>
          <w:p w:rsidR="007E6B6D" w:rsidRPr="007E6B6D" w:rsidRDefault="007E6B6D" w:rsidP="007E6B6D">
            <w:pPr>
              <w:spacing w:line="360" w:lineRule="auto"/>
              <w:jc w:val="both"/>
              <w:cnfStyle w:val="000000100000"/>
              <w:rPr>
                <w:rFonts w:ascii="Arial" w:hAnsi="Arial" w:cs="Arial"/>
              </w:rPr>
            </w:pPr>
            <w:r w:rsidRPr="007E6B6D">
              <w:rPr>
                <w:rFonts w:ascii="Arial" w:hAnsi="Arial" w:cs="Arial"/>
              </w:rPr>
              <w:t>Mediante  la administración de materiales entre las plantas mencionadas y los puntos de consumo.</w:t>
            </w:r>
          </w:p>
        </w:tc>
      </w:tr>
    </w:tbl>
    <w:p w:rsidR="007E6B6D" w:rsidRDefault="007E6B6D" w:rsidP="00AE699E">
      <w:pPr>
        <w:spacing w:after="0" w:line="360" w:lineRule="auto"/>
        <w:jc w:val="both"/>
        <w:rPr>
          <w:rFonts w:ascii="Arial" w:hAnsi="Arial" w:cs="Arial"/>
        </w:rPr>
      </w:pPr>
    </w:p>
    <w:p w:rsidR="005E12B5" w:rsidRDefault="005E12B5" w:rsidP="00AE699E">
      <w:pPr>
        <w:spacing w:after="0" w:line="360" w:lineRule="auto"/>
        <w:jc w:val="both"/>
        <w:rPr>
          <w:rFonts w:ascii="Arial" w:hAnsi="Arial" w:cs="Arial"/>
          <w:b/>
          <w:sz w:val="24"/>
        </w:rPr>
      </w:pPr>
    </w:p>
    <w:p w:rsidR="007E6B6D" w:rsidRPr="007E6B6D" w:rsidRDefault="007E6B6D" w:rsidP="00AE699E">
      <w:pPr>
        <w:spacing w:after="0" w:line="360" w:lineRule="auto"/>
        <w:jc w:val="both"/>
        <w:rPr>
          <w:rFonts w:ascii="Arial" w:hAnsi="Arial" w:cs="Arial"/>
          <w:b/>
          <w:sz w:val="24"/>
        </w:rPr>
      </w:pPr>
      <w:r w:rsidRPr="007E6B6D">
        <w:rPr>
          <w:rFonts w:ascii="Arial" w:hAnsi="Arial" w:cs="Arial"/>
          <w:b/>
          <w:sz w:val="24"/>
        </w:rPr>
        <w:t>3.1.1. Administración logística</w:t>
      </w:r>
    </w:p>
    <w:p w:rsidR="007E6B6D" w:rsidRPr="007E6B6D" w:rsidRDefault="007E6B6D" w:rsidP="00AE699E">
      <w:pPr>
        <w:spacing w:after="0" w:line="360" w:lineRule="auto"/>
        <w:jc w:val="both"/>
        <w:rPr>
          <w:rFonts w:ascii="Arial" w:hAnsi="Arial" w:cs="Arial"/>
          <w:sz w:val="24"/>
        </w:rPr>
      </w:pPr>
    </w:p>
    <w:p w:rsidR="007E6B6D" w:rsidRPr="007E6B6D" w:rsidRDefault="007E6B6D" w:rsidP="00AE699E">
      <w:pPr>
        <w:spacing w:after="0" w:line="360" w:lineRule="auto"/>
        <w:jc w:val="both"/>
        <w:rPr>
          <w:rFonts w:ascii="Arial" w:hAnsi="Arial" w:cs="Arial"/>
          <w:sz w:val="24"/>
        </w:rPr>
      </w:pPr>
      <w:r w:rsidRPr="007E6B6D">
        <w:rPr>
          <w:rFonts w:ascii="Arial" w:hAnsi="Arial" w:cs="Arial"/>
          <w:sz w:val="24"/>
        </w:rPr>
        <w:t>La administración logística es la función que tiene entre sus funciones el coordinar y optimizar las actividades logísticas de la cadena de suministro e integrarlas  con otras actividades como mercadeo, ventas, manufactura, finanzas y tecnologías de información. Para llevarla a cabo se necesitan cuatro acciones fundamentales:</w:t>
      </w:r>
    </w:p>
    <w:p w:rsidR="007E6B6D" w:rsidRPr="00411CCE" w:rsidRDefault="007E6B6D" w:rsidP="007E6B6D">
      <w:pPr>
        <w:spacing w:after="0" w:line="360" w:lineRule="auto"/>
        <w:jc w:val="both"/>
        <w:rPr>
          <w:rFonts w:ascii="Arial" w:hAnsi="Arial" w:cs="Arial"/>
          <w:sz w:val="24"/>
        </w:rPr>
      </w:pPr>
    </w:p>
    <w:p w:rsidR="007E6B6D" w:rsidRPr="00411CCE" w:rsidRDefault="007E6B6D" w:rsidP="007E6B6D">
      <w:pPr>
        <w:pStyle w:val="Prrafodelista"/>
        <w:numPr>
          <w:ilvl w:val="0"/>
          <w:numId w:val="22"/>
        </w:numPr>
        <w:spacing w:after="0" w:line="360" w:lineRule="auto"/>
        <w:jc w:val="both"/>
        <w:rPr>
          <w:rFonts w:ascii="Arial" w:hAnsi="Arial" w:cs="Arial"/>
          <w:sz w:val="24"/>
          <w:lang w:val="es-ES"/>
        </w:rPr>
      </w:pPr>
      <w:r w:rsidRPr="00411CCE">
        <w:rPr>
          <w:rFonts w:ascii="Arial" w:hAnsi="Arial" w:cs="Arial"/>
          <w:sz w:val="24"/>
          <w:lang w:val="es-ES"/>
        </w:rPr>
        <w:t>Atención al cliente</w:t>
      </w:r>
    </w:p>
    <w:p w:rsidR="007E6B6D" w:rsidRPr="00411CCE" w:rsidRDefault="007E6B6D" w:rsidP="007E6B6D">
      <w:pPr>
        <w:pStyle w:val="Prrafodelista"/>
        <w:numPr>
          <w:ilvl w:val="0"/>
          <w:numId w:val="22"/>
        </w:numPr>
        <w:spacing w:after="0" w:line="360" w:lineRule="auto"/>
        <w:jc w:val="both"/>
        <w:rPr>
          <w:rFonts w:ascii="Arial" w:hAnsi="Arial" w:cs="Arial"/>
          <w:sz w:val="24"/>
          <w:lang w:val="es-ES"/>
        </w:rPr>
      </w:pPr>
      <w:r w:rsidRPr="00411CCE">
        <w:rPr>
          <w:rFonts w:ascii="Arial" w:hAnsi="Arial" w:cs="Arial"/>
          <w:sz w:val="24"/>
          <w:lang w:val="es-ES"/>
        </w:rPr>
        <w:t>Transporte y distribución</w:t>
      </w:r>
      <w:r w:rsidRPr="00411CCE">
        <w:rPr>
          <w:rFonts w:ascii="Arial" w:hAnsi="Arial" w:cs="Arial"/>
          <w:color w:val="000000"/>
          <w:sz w:val="24"/>
          <w:lang w:val="es-ES"/>
        </w:rPr>
        <w:t xml:space="preserve"> </w:t>
      </w:r>
    </w:p>
    <w:p w:rsidR="007E6B6D" w:rsidRPr="00411CCE" w:rsidRDefault="007E6B6D" w:rsidP="007E6B6D">
      <w:pPr>
        <w:pStyle w:val="Prrafodelista"/>
        <w:numPr>
          <w:ilvl w:val="0"/>
          <w:numId w:val="22"/>
        </w:numPr>
        <w:spacing w:after="0" w:line="360" w:lineRule="auto"/>
        <w:jc w:val="both"/>
        <w:rPr>
          <w:rFonts w:ascii="Arial" w:hAnsi="Arial" w:cs="Arial"/>
          <w:sz w:val="24"/>
          <w:lang w:val="es-ES"/>
        </w:rPr>
      </w:pPr>
      <w:r w:rsidRPr="00411CCE">
        <w:rPr>
          <w:rFonts w:ascii="Arial" w:hAnsi="Arial" w:cs="Arial"/>
          <w:sz w:val="24"/>
          <w:lang w:val="es-ES"/>
        </w:rPr>
        <w:t xml:space="preserve">Manejo de inventarios y </w:t>
      </w:r>
    </w:p>
    <w:p w:rsidR="007E6B6D" w:rsidRPr="00411CCE" w:rsidRDefault="007E6B6D" w:rsidP="007E6B6D">
      <w:pPr>
        <w:pStyle w:val="Prrafodelista"/>
        <w:numPr>
          <w:ilvl w:val="0"/>
          <w:numId w:val="22"/>
        </w:numPr>
        <w:spacing w:after="0" w:line="360" w:lineRule="auto"/>
        <w:jc w:val="both"/>
        <w:rPr>
          <w:rFonts w:ascii="Arial" w:hAnsi="Arial" w:cs="Arial"/>
          <w:sz w:val="24"/>
          <w:lang w:val="es-ES"/>
        </w:rPr>
      </w:pPr>
      <w:r w:rsidRPr="00411CCE">
        <w:rPr>
          <w:rFonts w:ascii="Arial" w:hAnsi="Arial" w:cs="Arial"/>
          <w:sz w:val="24"/>
          <w:lang w:val="es-ES"/>
        </w:rPr>
        <w:t>Procesamiento de pedidos</w:t>
      </w:r>
    </w:p>
    <w:p w:rsidR="007E6B6D" w:rsidRPr="00411CCE" w:rsidRDefault="007E6B6D" w:rsidP="007E6B6D">
      <w:pPr>
        <w:pStyle w:val="Prrafodelista"/>
        <w:spacing w:after="0" w:line="360" w:lineRule="auto"/>
        <w:jc w:val="both"/>
        <w:rPr>
          <w:rFonts w:ascii="Arial" w:hAnsi="Arial" w:cs="Arial"/>
          <w:sz w:val="24"/>
          <w:lang w:val="es-ES"/>
        </w:rPr>
      </w:pPr>
    </w:p>
    <w:p w:rsidR="007E6B6D" w:rsidRPr="007E6B6D" w:rsidRDefault="007E6B6D" w:rsidP="007E6B6D">
      <w:pPr>
        <w:spacing w:after="0" w:line="360" w:lineRule="auto"/>
        <w:jc w:val="both"/>
        <w:rPr>
          <w:rFonts w:ascii="Arial" w:hAnsi="Arial" w:cs="Arial"/>
          <w:sz w:val="24"/>
        </w:rPr>
      </w:pPr>
      <w:r w:rsidRPr="007E6B6D">
        <w:rPr>
          <w:rFonts w:ascii="Arial" w:hAnsi="Arial" w:cs="Arial"/>
          <w:sz w:val="24"/>
        </w:rPr>
        <w:lastRenderedPageBreak/>
        <w:t>Los componentes de la administración logística comienzan con las entradas (materias primas, recursos humanos, financieros y de información); estos se complementan con actividades de orden gerencial (como logísticas), y éstas a su vez se conjugan conteniendo salidas, que son todas las características y beneficios que se obtienen al tener un buen manejo logístico. (Castellanos, 2009)</w:t>
      </w:r>
    </w:p>
    <w:p w:rsidR="007E6B6D" w:rsidRDefault="007E6B6D" w:rsidP="007E6B6D">
      <w:pPr>
        <w:spacing w:after="0" w:line="360" w:lineRule="auto"/>
        <w:jc w:val="both"/>
        <w:rPr>
          <w:rFonts w:ascii="Arial" w:hAnsi="Arial" w:cs="Arial"/>
          <w:sz w:val="24"/>
          <w:szCs w:val="24"/>
        </w:rPr>
      </w:pPr>
    </w:p>
    <w:p w:rsidR="00AE699E" w:rsidRPr="007E6B6D" w:rsidRDefault="00AE699E"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b/>
          <w:sz w:val="24"/>
          <w:szCs w:val="24"/>
        </w:rPr>
      </w:pPr>
      <w:r w:rsidRPr="007E6B6D">
        <w:rPr>
          <w:rFonts w:ascii="Arial" w:hAnsi="Arial" w:cs="Arial"/>
          <w:b/>
          <w:sz w:val="24"/>
          <w:szCs w:val="24"/>
        </w:rPr>
        <w:t>3.1.2. Los ocho deberes logísticos</w:t>
      </w:r>
    </w:p>
    <w:p w:rsidR="007E6B6D" w:rsidRPr="007E6B6D" w:rsidRDefault="007E6B6D"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La tarea primordial de la logística es la satisfacción del cliente, para lograrlo, se debe de cumplir con los ocho deberes logísticos, al momento de la entrega del pedido. Estos ocho deberes logísticos consisten en: Entregar la parte correcta, en la cantidad correcta, en el tiempo y lugar correctos, con la calidad correcta, con un precio y servicio correctos,  provenientes de la fuente correc</w:t>
      </w:r>
      <w:r w:rsidR="000F722D">
        <w:rPr>
          <w:rFonts w:ascii="Arial" w:hAnsi="Arial" w:cs="Arial"/>
          <w:sz w:val="24"/>
          <w:szCs w:val="24"/>
        </w:rPr>
        <w:t>ta. (Marti</w:t>
      </w:r>
      <w:r w:rsidRPr="007E6B6D">
        <w:rPr>
          <w:rFonts w:ascii="Arial" w:hAnsi="Arial" w:cs="Arial"/>
          <w:sz w:val="24"/>
          <w:szCs w:val="24"/>
        </w:rPr>
        <w:t>chenko, 2010)</w:t>
      </w:r>
    </w:p>
    <w:p w:rsidR="007E6B6D" w:rsidRDefault="007E6B6D" w:rsidP="00ED286D">
      <w:pPr>
        <w:spacing w:after="0" w:line="360" w:lineRule="auto"/>
        <w:jc w:val="both"/>
        <w:rPr>
          <w:rFonts w:ascii="Arial" w:hAnsi="Arial" w:cs="Arial"/>
          <w:sz w:val="24"/>
          <w:szCs w:val="24"/>
        </w:rPr>
      </w:pPr>
    </w:p>
    <w:p w:rsidR="00AE699E" w:rsidRPr="007E6B6D" w:rsidRDefault="00AE699E" w:rsidP="00ED28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b/>
          <w:sz w:val="24"/>
          <w:szCs w:val="24"/>
        </w:rPr>
      </w:pPr>
      <w:r w:rsidRPr="007E6B6D">
        <w:rPr>
          <w:rFonts w:ascii="Arial" w:hAnsi="Arial" w:cs="Arial"/>
          <w:b/>
          <w:sz w:val="24"/>
          <w:szCs w:val="24"/>
        </w:rPr>
        <w:t>3.2. Cadena de Suministro</w:t>
      </w:r>
    </w:p>
    <w:p w:rsidR="00AE699E" w:rsidRPr="007E6B6D" w:rsidRDefault="00AE699E" w:rsidP="007E6B6D">
      <w:pPr>
        <w:spacing w:after="0" w:line="360" w:lineRule="auto"/>
        <w:jc w:val="both"/>
        <w:rPr>
          <w:rFonts w:ascii="Arial" w:hAnsi="Arial" w:cs="Arial"/>
          <w:sz w:val="24"/>
          <w:szCs w:val="24"/>
        </w:rPr>
      </w:pPr>
    </w:p>
    <w:p w:rsidR="007E6B6D" w:rsidRPr="007E6B6D" w:rsidRDefault="007E6B6D" w:rsidP="007E6B6D">
      <w:pPr>
        <w:spacing w:after="0" w:line="360" w:lineRule="auto"/>
        <w:jc w:val="both"/>
        <w:rPr>
          <w:rFonts w:ascii="Arial" w:hAnsi="Arial" w:cs="Arial"/>
          <w:sz w:val="24"/>
          <w:szCs w:val="24"/>
        </w:rPr>
      </w:pPr>
      <w:r w:rsidRPr="007E6B6D">
        <w:rPr>
          <w:rFonts w:ascii="Arial" w:hAnsi="Arial" w:cs="Arial"/>
          <w:sz w:val="24"/>
          <w:szCs w:val="24"/>
        </w:rPr>
        <w:t>La cadena de suministro es el conjunto de funciones, procesos y actividades que permiten que la materia prima, productos o servicios sean transformados, entregados y consumidos por el cliente final (Sánchez, 2008), una definición con un lenguaje más técnico, sería: “Cadena de suministro es la unión de todas las empresas que participan en producción, distribución, manipulación, almacenaje y comercialización” (</w:t>
      </w:r>
      <w:proofErr w:type="spellStart"/>
      <w:r w:rsidRPr="007E6B6D">
        <w:rPr>
          <w:rFonts w:ascii="Arial" w:hAnsi="Arial" w:cs="Arial"/>
          <w:sz w:val="24"/>
          <w:szCs w:val="24"/>
        </w:rPr>
        <w:t>Soret</w:t>
      </w:r>
      <w:proofErr w:type="spellEnd"/>
      <w:r w:rsidRPr="007E6B6D">
        <w:rPr>
          <w:rFonts w:ascii="Arial" w:hAnsi="Arial" w:cs="Arial"/>
          <w:sz w:val="24"/>
          <w:szCs w:val="24"/>
        </w:rPr>
        <w:t xml:space="preserve">, 2006). En la </w:t>
      </w:r>
      <w:r w:rsidRPr="007E6B6D">
        <w:rPr>
          <w:rFonts w:ascii="Arial" w:hAnsi="Arial" w:cs="Arial"/>
          <w:b/>
          <w:sz w:val="24"/>
          <w:szCs w:val="24"/>
        </w:rPr>
        <w:t>Fig</w:t>
      </w:r>
      <w:r w:rsidR="00C74EE1">
        <w:rPr>
          <w:rFonts w:ascii="Arial" w:hAnsi="Arial" w:cs="Arial"/>
          <w:b/>
          <w:sz w:val="24"/>
          <w:szCs w:val="24"/>
        </w:rPr>
        <w:t>ura</w:t>
      </w:r>
      <w:r w:rsidRPr="007E6B6D">
        <w:rPr>
          <w:rFonts w:ascii="Arial" w:hAnsi="Arial" w:cs="Arial"/>
          <w:b/>
          <w:sz w:val="24"/>
          <w:szCs w:val="24"/>
        </w:rPr>
        <w:t xml:space="preserve"> 3.1</w:t>
      </w:r>
      <w:r w:rsidRPr="007E6B6D">
        <w:rPr>
          <w:rFonts w:ascii="Arial" w:hAnsi="Arial" w:cs="Arial"/>
          <w:sz w:val="24"/>
          <w:szCs w:val="24"/>
        </w:rPr>
        <w:t xml:space="preserve"> se presenta un esquema que facilita la comprensión de este concepto.</w:t>
      </w:r>
    </w:p>
    <w:p w:rsidR="007E6B6D" w:rsidRPr="007E6B6D" w:rsidRDefault="007E6B6D" w:rsidP="00ED286D">
      <w:pPr>
        <w:spacing w:after="0" w:line="360" w:lineRule="auto"/>
        <w:jc w:val="both"/>
        <w:rPr>
          <w:rFonts w:ascii="Arial" w:hAnsi="Arial" w:cs="Arial"/>
          <w:sz w:val="24"/>
        </w:rPr>
      </w:pPr>
    </w:p>
    <w:p w:rsidR="007E6B6D" w:rsidRDefault="007E6B6D" w:rsidP="00ED286D">
      <w:pPr>
        <w:spacing w:after="0" w:line="360" w:lineRule="auto"/>
        <w:jc w:val="both"/>
        <w:rPr>
          <w:rFonts w:ascii="Arial" w:hAnsi="Arial" w:cs="Arial"/>
        </w:rPr>
      </w:pPr>
    </w:p>
    <w:p w:rsidR="00ED286D" w:rsidRPr="007E6B6D" w:rsidRDefault="00ED286D" w:rsidP="00ED286D">
      <w:pPr>
        <w:spacing w:after="0" w:line="360" w:lineRule="auto"/>
        <w:jc w:val="both"/>
        <w:rPr>
          <w:rFonts w:ascii="Arial" w:hAnsi="Arial" w:cs="Arial"/>
          <w:sz w:val="24"/>
        </w:rPr>
      </w:pPr>
      <w:r w:rsidRPr="007E6B6D">
        <w:rPr>
          <w:rFonts w:ascii="Arial" w:hAnsi="Arial" w:cs="Arial"/>
          <w:sz w:val="24"/>
        </w:rPr>
        <w:t xml:space="preserve">La administración de la cadena de suministro, surge como una herramienta poderosa que ayuda a mejorar los negocios. Con los cambios en los mercados nacionales e internacionales, los miembros que conforman la cadena de suministro, sean: </w:t>
      </w:r>
      <w:r w:rsidRPr="007E6B6D">
        <w:rPr>
          <w:rFonts w:ascii="Arial" w:hAnsi="Arial" w:cs="Arial"/>
          <w:sz w:val="24"/>
        </w:rPr>
        <w:lastRenderedPageBreak/>
        <w:t>proveedores, fabricantes, distribuidores, detallistas, etc., han tenido que implementar nuevos cambios en sus operaciones estrategias a fin de mantenerse vigentes dentro del gusto del cliente.</w:t>
      </w:r>
    </w:p>
    <w:p w:rsidR="007B0DFA" w:rsidRDefault="007B0DFA" w:rsidP="007E6B6D">
      <w:pPr>
        <w:jc w:val="both"/>
        <w:rPr>
          <w:rFonts w:ascii="Arial" w:hAnsi="Arial" w:cs="Arial"/>
        </w:rPr>
      </w:pPr>
    </w:p>
    <w:p w:rsidR="007E6B6D" w:rsidRPr="00B47FD1" w:rsidRDefault="007E6B6D" w:rsidP="007E6B6D">
      <w:pPr>
        <w:spacing w:line="360" w:lineRule="auto"/>
        <w:jc w:val="center"/>
        <w:rPr>
          <w:rFonts w:ascii="Arial" w:hAnsi="Arial" w:cs="Arial"/>
        </w:rPr>
      </w:pPr>
      <w:r w:rsidRPr="00B47FD1">
        <w:rPr>
          <w:rFonts w:ascii="Arial" w:hAnsi="Arial" w:cs="Arial"/>
          <w:noProof/>
          <w:lang w:eastAsia="es-ES"/>
        </w:rPr>
        <w:drawing>
          <wp:inline distT="0" distB="0" distL="0" distR="0">
            <wp:extent cx="5277345" cy="2375065"/>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3240360"/>
                      <a:chOff x="539552" y="3573016"/>
                      <a:chExt cx="8280920" cy="3240360"/>
                    </a:xfrm>
                  </a:grpSpPr>
                  <a:sp>
                    <a:nvSpPr>
                      <a:cNvPr id="5" name="Rounded Rectangle 4"/>
                      <a:cNvSpPr/>
                    </a:nvSpPr>
                    <a:spPr>
                      <a:xfrm>
                        <a:off x="971600" y="3573016"/>
                        <a:ext cx="7416824" cy="3240360"/>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Arrow Connector 20"/>
                      <a:cNvCxnSpPr/>
                    </a:nvCxnSpPr>
                    <a:spPr>
                      <a:xfrm>
                        <a:off x="1331640" y="6379740"/>
                        <a:ext cx="669674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rot="10800000">
                        <a:off x="1043608" y="4221088"/>
                        <a:ext cx="7056784"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9" name="Right Arrow 18"/>
                      <a:cNvSpPr/>
                    </a:nvSpPr>
                    <a:spPr>
                      <a:xfrm>
                        <a:off x="8316416" y="5085184"/>
                        <a:ext cx="504056" cy="504056"/>
                      </a:xfrm>
                      <a:prstGeom prst="rightArrow">
                        <a:avLst/>
                      </a:prstGeom>
                      <a:solidFill>
                        <a:srgbClr val="FF0000"/>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2771800" y="3789040"/>
                        <a:ext cx="381642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Flujo de información y requerimientos</a:t>
                          </a:r>
                          <a:endParaRPr lang="es-ES" dirty="0"/>
                        </a:p>
                      </a:txBody>
                      <a:useSpRect/>
                    </a:txSp>
                  </a:sp>
                  <a:sp>
                    <a:nvSpPr>
                      <a:cNvPr id="31" name="TextBox 30"/>
                      <a:cNvSpPr txBox="1"/>
                    </a:nvSpPr>
                    <a:spPr>
                      <a:xfrm>
                        <a:off x="3779912" y="6372036"/>
                        <a:ext cx="381642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Flujo de materiales</a:t>
                          </a:r>
                          <a:endParaRPr lang="es-ES" dirty="0"/>
                        </a:p>
                      </a:txBody>
                      <a:useSpRect/>
                    </a:txSp>
                  </a:sp>
                  <a:sp>
                    <a:nvSpPr>
                      <a:cNvPr id="34" name="Half Frame 33"/>
                      <a:cNvSpPr/>
                    </a:nvSpPr>
                    <a:spPr>
                      <a:xfrm rot="8078702">
                        <a:off x="5806713" y="4625503"/>
                        <a:ext cx="576064" cy="1080120"/>
                      </a:xfrm>
                      <a:prstGeom prst="halfFrame">
                        <a:avLst/>
                      </a:prstGeom>
                      <a:solidFill>
                        <a:schemeClr val="tx2"/>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Half Frame 34"/>
                      <a:cNvSpPr/>
                    </a:nvSpPr>
                    <a:spPr>
                      <a:xfrm rot="8078702">
                        <a:off x="1558243" y="4553495"/>
                        <a:ext cx="576064" cy="1080120"/>
                      </a:xfrm>
                      <a:prstGeom prst="halfFrame">
                        <a:avLst/>
                      </a:prstGeom>
                      <a:solidFill>
                        <a:schemeClr val="tx2"/>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Half Frame 35"/>
                      <a:cNvSpPr/>
                    </a:nvSpPr>
                    <a:spPr>
                      <a:xfrm rot="8078702">
                        <a:off x="3286433" y="4625503"/>
                        <a:ext cx="576064" cy="1080120"/>
                      </a:xfrm>
                      <a:prstGeom prst="halfFrame">
                        <a:avLst/>
                      </a:prstGeom>
                      <a:solidFill>
                        <a:schemeClr val="tx2"/>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Half Frame 36"/>
                      <a:cNvSpPr/>
                    </a:nvSpPr>
                    <a:spPr>
                      <a:xfrm rot="8078702">
                        <a:off x="4582579" y="4553495"/>
                        <a:ext cx="576064" cy="1080120"/>
                      </a:xfrm>
                      <a:prstGeom prst="halfFrame">
                        <a:avLst/>
                      </a:prstGeom>
                      <a:solidFill>
                        <a:schemeClr val="tx2"/>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7" name="Picture 13" descr="http://t1.gstatic.com/images?q=tbn:6cDZZuFvVFqEkM:http://www.finanzasblog.com.ar/wp-content/corel-edificio.jpg"/>
                      <a:cNvPicPr>
                        <a:picLocks noChangeAspect="1" noChangeArrowheads="1"/>
                      </a:cNvPicPr>
                    </a:nvPicPr>
                    <a:blipFill>
                      <a:blip r:embed="rId29"/>
                      <a:srcRect/>
                      <a:stretch>
                        <a:fillRect/>
                      </a:stretch>
                    </a:blipFill>
                    <a:spPr bwMode="auto">
                      <a:xfrm>
                        <a:off x="3923928" y="4581128"/>
                        <a:ext cx="1171575" cy="1171575"/>
                      </a:xfrm>
                      <a:prstGeom prst="rect">
                        <a:avLst/>
                      </a:prstGeom>
                      <a:noFill/>
                    </a:spPr>
                  </a:pic>
                  <a:pic>
                    <a:nvPicPr>
                      <a:cNvPr id="1031" name="Picture 7" descr="http://t0.gstatic.com/images?q=tbn:CRXgdSl49c801M:http://www.casadomo.com/images/eventos/messe_frankfurt_lightbuilding_2008_foto.jpg"/>
                      <a:cNvPicPr>
                        <a:picLocks noChangeAspect="1" noChangeArrowheads="1"/>
                      </a:cNvPicPr>
                    </a:nvPicPr>
                    <a:blipFill>
                      <a:blip r:embed="rId30"/>
                      <a:srcRect/>
                      <a:stretch>
                        <a:fillRect/>
                      </a:stretch>
                    </a:blipFill>
                    <a:spPr bwMode="auto">
                      <a:xfrm rot="21371527">
                        <a:off x="2439016" y="4767398"/>
                        <a:ext cx="1301226" cy="864096"/>
                      </a:xfrm>
                      <a:prstGeom prst="rect">
                        <a:avLst/>
                      </a:prstGeom>
                      <a:noFill/>
                    </a:spPr>
                  </a:pic>
                  <a:sp>
                    <a:nvSpPr>
                      <a:cNvPr id="38" name="Half Frame 37"/>
                      <a:cNvSpPr/>
                    </a:nvSpPr>
                    <a:spPr>
                      <a:xfrm rot="8078702">
                        <a:off x="7513749" y="4625502"/>
                        <a:ext cx="576064" cy="1080120"/>
                      </a:xfrm>
                      <a:prstGeom prst="halfFrame">
                        <a:avLst/>
                      </a:prstGeom>
                      <a:solidFill>
                        <a:schemeClr val="tx2"/>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33" name="Picture 9" descr="C:\Program Files\Microsoft Office\MEDIA\CAGCAT10\j0235319.wmf"/>
                      <a:cNvPicPr>
                        <a:picLocks noChangeAspect="1" noChangeArrowheads="1"/>
                      </a:cNvPicPr>
                    </a:nvPicPr>
                    <a:blipFill>
                      <a:blip r:embed="rId31"/>
                      <a:srcRect/>
                      <a:stretch>
                        <a:fillRect/>
                      </a:stretch>
                    </a:blipFill>
                    <a:spPr bwMode="auto">
                      <a:xfrm>
                        <a:off x="5364088" y="4797152"/>
                        <a:ext cx="1008112" cy="1029286"/>
                      </a:xfrm>
                      <a:prstGeom prst="rect">
                        <a:avLst/>
                      </a:prstGeom>
                      <a:noFill/>
                    </a:spPr>
                  </a:pic>
                  <a:pic>
                    <a:nvPicPr>
                      <a:cNvPr id="1039" name="Picture 15" descr="http://t2.gstatic.com/images?q=tbn:_Xius96fcbj97M:http://3.bp.blogspot.com/_FJaXAA4kOOg/TEVonCQj80I/AAAAAAAAAi0/dv2XbbxnjgY/s1600/walmart-mexico-walmex-morelia-201020100719.jpg"/>
                      <a:cNvPicPr>
                        <a:picLocks noChangeAspect="1" noChangeArrowheads="1"/>
                      </a:cNvPicPr>
                    </a:nvPicPr>
                    <a:blipFill>
                      <a:blip r:embed="rId32"/>
                      <a:srcRect l="10185"/>
                      <a:stretch>
                        <a:fillRect/>
                      </a:stretch>
                    </a:blipFill>
                    <a:spPr bwMode="auto">
                      <a:xfrm>
                        <a:off x="6783090" y="4797152"/>
                        <a:ext cx="1269957" cy="864096"/>
                      </a:xfrm>
                      <a:prstGeom prst="rect">
                        <a:avLst/>
                      </a:prstGeom>
                      <a:noFill/>
                    </a:spPr>
                  </a:pic>
                  <a:pic>
                    <a:nvPicPr>
                      <a:cNvPr id="1027" name="Picture 3" descr="C:\Program Files\Microsoft Office\MEDIA\CAGCAT10\j0205462.wmf"/>
                      <a:cNvPicPr>
                        <a:picLocks noChangeAspect="1" noChangeArrowheads="1"/>
                      </a:cNvPicPr>
                    </a:nvPicPr>
                    <a:blipFill>
                      <a:blip r:embed="rId33"/>
                      <a:srcRect/>
                      <a:stretch>
                        <a:fillRect/>
                      </a:stretch>
                    </a:blipFill>
                    <a:spPr bwMode="auto">
                      <a:xfrm>
                        <a:off x="899592" y="4581128"/>
                        <a:ext cx="1314686" cy="1308076"/>
                      </a:xfrm>
                      <a:prstGeom prst="rect">
                        <a:avLst/>
                      </a:prstGeom>
                      <a:noFill/>
                    </a:spPr>
                  </a:pic>
                  <a:sp>
                    <a:nvSpPr>
                      <a:cNvPr id="39" name="TextBox 38"/>
                      <a:cNvSpPr txBox="1"/>
                    </a:nvSpPr>
                    <a:spPr>
                      <a:xfrm>
                        <a:off x="1043608" y="5877272"/>
                        <a:ext cx="1728192"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PROVEEDORES</a:t>
                          </a:r>
                          <a:endParaRPr lang="es-ES" sz="1400" dirty="0"/>
                        </a:p>
                      </a:txBody>
                      <a:useSpRect/>
                    </a:txSp>
                  </a:sp>
                  <a:sp>
                    <a:nvSpPr>
                      <a:cNvPr id="40" name="TextBox 39"/>
                      <a:cNvSpPr txBox="1"/>
                    </a:nvSpPr>
                    <a:spPr>
                      <a:xfrm>
                        <a:off x="2555776" y="5786100"/>
                        <a:ext cx="1440160"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ALMACÉN DE MATERIALES</a:t>
                          </a:r>
                          <a:endParaRPr lang="es-ES" sz="1400" dirty="0"/>
                        </a:p>
                      </a:txBody>
                      <a:useSpRect/>
                    </a:txSp>
                  </a:sp>
                  <a:sp>
                    <a:nvSpPr>
                      <a:cNvPr id="41" name="TextBox 40"/>
                      <a:cNvSpPr txBox="1"/>
                    </a:nvSpPr>
                    <a:spPr>
                      <a:xfrm>
                        <a:off x="3923928" y="5786100"/>
                        <a:ext cx="1512168"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PLANTA DE MANUFACTURA</a:t>
                          </a:r>
                          <a:endParaRPr lang="es-ES" sz="1400" dirty="0"/>
                        </a:p>
                      </a:txBody>
                      <a:useSpRect/>
                    </a:txSp>
                  </a:sp>
                  <a:sp>
                    <a:nvSpPr>
                      <a:cNvPr id="42" name="TextBox 41"/>
                      <a:cNvSpPr txBox="1"/>
                    </a:nvSpPr>
                    <a:spPr>
                      <a:xfrm>
                        <a:off x="5436096" y="5733256"/>
                        <a:ext cx="1656184"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ALMACÉN DE PRODUCTO FINAL</a:t>
                          </a:r>
                          <a:endParaRPr lang="es-ES" sz="1400" dirty="0"/>
                        </a:p>
                      </a:txBody>
                      <a:useSpRect/>
                    </a:txSp>
                  </a:sp>
                  <a:sp>
                    <a:nvSpPr>
                      <a:cNvPr id="43" name="TextBox 42"/>
                      <a:cNvSpPr txBox="1"/>
                    </a:nvSpPr>
                    <a:spPr>
                      <a:xfrm>
                        <a:off x="6948264" y="5786100"/>
                        <a:ext cx="1368152"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CANALES DE DISTRIBUCIÓN</a:t>
                          </a:r>
                          <a:endParaRPr lang="es-ES" sz="1400" dirty="0"/>
                        </a:p>
                      </a:txBody>
                      <a:useSpRect/>
                    </a:txSp>
                  </a:sp>
                  <a:sp>
                    <a:nvSpPr>
                      <a:cNvPr id="18" name="Right Arrow 17"/>
                      <a:cNvSpPr/>
                    </a:nvSpPr>
                    <a:spPr>
                      <a:xfrm>
                        <a:off x="539552" y="4941168"/>
                        <a:ext cx="504056" cy="504056"/>
                      </a:xfrm>
                      <a:prstGeom prst="rightArrow">
                        <a:avLst/>
                      </a:prstGeom>
                      <a:solidFill>
                        <a:srgbClr val="FF0000"/>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E6B6D" w:rsidRPr="00B47FD1" w:rsidRDefault="007E6B6D" w:rsidP="007E6B6D">
      <w:pPr>
        <w:jc w:val="both"/>
        <w:rPr>
          <w:rFonts w:ascii="Arial" w:hAnsi="Arial" w:cs="Arial"/>
        </w:rPr>
      </w:pPr>
    </w:p>
    <w:p w:rsidR="007E6B6D" w:rsidRPr="00C74EE1" w:rsidRDefault="007E6B6D" w:rsidP="00C74EE1">
      <w:pPr>
        <w:spacing w:after="0" w:line="240" w:lineRule="auto"/>
        <w:jc w:val="center"/>
        <w:rPr>
          <w:rFonts w:ascii="Arial" w:hAnsi="Arial" w:cs="Arial"/>
          <w:b/>
          <w:sz w:val="20"/>
        </w:rPr>
      </w:pPr>
      <w:r w:rsidRPr="004F5FBC">
        <w:rPr>
          <w:rFonts w:ascii="Arial" w:hAnsi="Arial" w:cs="Arial"/>
          <w:b/>
          <w:sz w:val="20"/>
        </w:rPr>
        <w:t>Fig</w:t>
      </w:r>
      <w:r w:rsidR="00C74EE1">
        <w:rPr>
          <w:rFonts w:ascii="Arial" w:hAnsi="Arial" w:cs="Arial"/>
          <w:b/>
          <w:sz w:val="20"/>
        </w:rPr>
        <w:t>ura</w:t>
      </w:r>
      <w:r w:rsidRPr="004F5FBC">
        <w:rPr>
          <w:rFonts w:ascii="Arial" w:hAnsi="Arial" w:cs="Arial"/>
          <w:b/>
          <w:sz w:val="20"/>
        </w:rPr>
        <w:t xml:space="preserve"> 3.1</w:t>
      </w:r>
      <w:r w:rsidRPr="00542924">
        <w:rPr>
          <w:rFonts w:ascii="Arial" w:hAnsi="Arial" w:cs="Arial"/>
          <w:sz w:val="20"/>
        </w:rPr>
        <w:t xml:space="preserve"> Cadena de suministro simplificada. </w:t>
      </w:r>
    </w:p>
    <w:p w:rsidR="007E6B6D" w:rsidRPr="00542924" w:rsidRDefault="007E6B6D" w:rsidP="007E6B6D">
      <w:pPr>
        <w:spacing w:after="0" w:line="240" w:lineRule="auto"/>
        <w:jc w:val="center"/>
        <w:rPr>
          <w:rFonts w:ascii="Arial" w:hAnsi="Arial" w:cs="Arial"/>
          <w:sz w:val="20"/>
        </w:rPr>
      </w:pPr>
      <w:r w:rsidRPr="00542924">
        <w:rPr>
          <w:rFonts w:ascii="Arial" w:hAnsi="Arial" w:cs="Arial"/>
          <w:sz w:val="20"/>
        </w:rPr>
        <w:t>(</w:t>
      </w:r>
      <w:r>
        <w:rPr>
          <w:rFonts w:ascii="Arial" w:hAnsi="Arial" w:cs="Arial"/>
          <w:sz w:val="20"/>
        </w:rPr>
        <w:t xml:space="preserve">Fuente: </w:t>
      </w:r>
      <w:r w:rsidRPr="00542924">
        <w:rPr>
          <w:rFonts w:ascii="Arial" w:hAnsi="Arial" w:cs="Arial"/>
          <w:sz w:val="20"/>
        </w:rPr>
        <w:t>Flores, 2004)</w:t>
      </w:r>
    </w:p>
    <w:p w:rsidR="007E6B6D" w:rsidRPr="007E6B6D" w:rsidRDefault="007E6B6D" w:rsidP="007E6B6D">
      <w:pPr>
        <w:spacing w:after="0" w:line="360" w:lineRule="auto"/>
        <w:jc w:val="both"/>
        <w:rPr>
          <w:rFonts w:ascii="Arial" w:hAnsi="Arial" w:cs="Arial"/>
          <w:sz w:val="24"/>
        </w:rPr>
      </w:pPr>
    </w:p>
    <w:p w:rsidR="007B0DFA" w:rsidRDefault="007B0DFA" w:rsidP="007B0DFA">
      <w:pPr>
        <w:spacing w:after="0" w:line="360" w:lineRule="auto"/>
        <w:jc w:val="both"/>
        <w:rPr>
          <w:rFonts w:ascii="Arial" w:hAnsi="Arial" w:cs="Arial"/>
          <w:sz w:val="24"/>
        </w:rPr>
      </w:pPr>
    </w:p>
    <w:p w:rsidR="007E6B6D" w:rsidRPr="007E6B6D" w:rsidRDefault="007E6B6D" w:rsidP="007B0DFA">
      <w:pPr>
        <w:spacing w:after="0" w:line="360" w:lineRule="auto"/>
        <w:jc w:val="both"/>
        <w:rPr>
          <w:rFonts w:ascii="Arial" w:hAnsi="Arial" w:cs="Arial"/>
          <w:sz w:val="24"/>
        </w:rPr>
      </w:pPr>
      <w:r w:rsidRPr="007E6B6D">
        <w:rPr>
          <w:rFonts w:ascii="Arial" w:hAnsi="Arial" w:cs="Arial"/>
          <w:sz w:val="24"/>
        </w:rPr>
        <w:t xml:space="preserve">La administración de la cadena de suministro (SC, por sus siglas en inglés) abarca todas las actividades relacionadas con el flujo y transformación de bienes desde la etapa de materia prima hasta el usuario final (ver </w:t>
      </w:r>
      <w:r w:rsidRPr="007E6B6D">
        <w:rPr>
          <w:rFonts w:ascii="Arial" w:hAnsi="Arial" w:cs="Arial"/>
          <w:b/>
          <w:sz w:val="24"/>
        </w:rPr>
        <w:t>Fig</w:t>
      </w:r>
      <w:r w:rsidR="00C74EE1">
        <w:rPr>
          <w:rFonts w:ascii="Arial" w:hAnsi="Arial" w:cs="Arial"/>
          <w:b/>
          <w:sz w:val="24"/>
        </w:rPr>
        <w:t>ura</w:t>
      </w:r>
      <w:r w:rsidRPr="007E6B6D">
        <w:rPr>
          <w:rFonts w:ascii="Arial" w:hAnsi="Arial" w:cs="Arial"/>
          <w:b/>
          <w:sz w:val="24"/>
        </w:rPr>
        <w:t xml:space="preserve"> 3.2</w:t>
      </w:r>
      <w:r w:rsidRPr="007E6B6D">
        <w:rPr>
          <w:rFonts w:ascii="Arial" w:hAnsi="Arial" w:cs="Arial"/>
          <w:sz w:val="24"/>
        </w:rPr>
        <w:t xml:space="preserve">), así como los flujos de información relacionados. Los materiales y la información fluyen en sentido ascendente y descendente en la cadena de suministro. (Ballou, 2004). </w:t>
      </w:r>
    </w:p>
    <w:p w:rsidR="007E6B6D" w:rsidRPr="007E6B6D" w:rsidRDefault="007E6B6D" w:rsidP="007E6B6D">
      <w:pPr>
        <w:spacing w:after="0" w:line="360" w:lineRule="auto"/>
        <w:jc w:val="both"/>
        <w:rPr>
          <w:rFonts w:ascii="Arial" w:hAnsi="Arial" w:cs="Arial"/>
          <w:sz w:val="24"/>
        </w:rPr>
      </w:pPr>
    </w:p>
    <w:p w:rsidR="007E6B6D" w:rsidRDefault="007E6B6D" w:rsidP="007E6B6D">
      <w:pPr>
        <w:jc w:val="both"/>
        <w:rPr>
          <w:rFonts w:ascii="Arial" w:hAnsi="Arial" w:cs="Arial"/>
        </w:rPr>
      </w:pPr>
    </w:p>
    <w:p w:rsidR="007B0DFA" w:rsidRDefault="007B0DFA" w:rsidP="007E6B6D">
      <w:pPr>
        <w:jc w:val="both"/>
        <w:rPr>
          <w:rFonts w:ascii="Arial" w:hAnsi="Arial" w:cs="Arial"/>
        </w:rPr>
      </w:pPr>
    </w:p>
    <w:p w:rsidR="007B0DFA" w:rsidRDefault="007B0DFA" w:rsidP="007E6B6D">
      <w:pPr>
        <w:jc w:val="both"/>
        <w:rPr>
          <w:rFonts w:ascii="Arial" w:hAnsi="Arial" w:cs="Arial"/>
        </w:rPr>
      </w:pPr>
    </w:p>
    <w:p w:rsidR="007B0DFA" w:rsidRDefault="007B0DFA" w:rsidP="007E6B6D">
      <w:pPr>
        <w:jc w:val="both"/>
        <w:rPr>
          <w:rFonts w:ascii="Arial" w:hAnsi="Arial" w:cs="Arial"/>
        </w:rPr>
      </w:pPr>
    </w:p>
    <w:p w:rsidR="007E6B6D" w:rsidRPr="00B47FD1" w:rsidRDefault="007E6B6D" w:rsidP="007E6B6D">
      <w:pPr>
        <w:spacing w:line="360" w:lineRule="auto"/>
        <w:jc w:val="center"/>
        <w:rPr>
          <w:rFonts w:ascii="Arial" w:hAnsi="Arial" w:cs="Arial"/>
        </w:rPr>
      </w:pPr>
      <w:r w:rsidRPr="00B47FD1">
        <w:rPr>
          <w:rFonts w:ascii="Arial" w:hAnsi="Arial" w:cs="Arial"/>
          <w:noProof/>
          <w:lang w:eastAsia="es-ES"/>
        </w:rPr>
        <w:lastRenderedPageBreak/>
        <w:drawing>
          <wp:inline distT="0" distB="0" distL="0" distR="0">
            <wp:extent cx="5462266" cy="1380226"/>
            <wp:effectExtent l="19050" t="0" r="5084"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3097" t="18653" r="2634" b="2743"/>
                    <a:stretch>
                      <a:fillRect/>
                    </a:stretch>
                  </pic:blipFill>
                  <pic:spPr bwMode="auto">
                    <a:xfrm>
                      <a:off x="0" y="0"/>
                      <a:ext cx="5462270" cy="1380227"/>
                    </a:xfrm>
                    <a:prstGeom prst="rect">
                      <a:avLst/>
                    </a:prstGeom>
                    <a:noFill/>
                    <a:ln w="9525">
                      <a:noFill/>
                      <a:miter lim="800000"/>
                      <a:headEnd/>
                      <a:tailEnd/>
                    </a:ln>
                  </pic:spPr>
                </pic:pic>
              </a:graphicData>
            </a:graphic>
          </wp:inline>
        </w:drawing>
      </w:r>
    </w:p>
    <w:p w:rsidR="007E6B6D" w:rsidRDefault="007E6B6D" w:rsidP="007E6B6D">
      <w:pPr>
        <w:spacing w:line="360" w:lineRule="auto"/>
        <w:rPr>
          <w:rFonts w:ascii="Arial" w:hAnsi="Arial" w:cs="Arial"/>
          <w:sz w:val="20"/>
        </w:rPr>
      </w:pPr>
    </w:p>
    <w:p w:rsidR="007E6B6D" w:rsidRDefault="00C74EE1" w:rsidP="007E6B6D">
      <w:pPr>
        <w:spacing w:after="0" w:line="360" w:lineRule="auto"/>
        <w:jc w:val="center"/>
        <w:rPr>
          <w:rFonts w:ascii="Arial" w:hAnsi="Arial" w:cs="Arial"/>
          <w:sz w:val="20"/>
        </w:rPr>
      </w:pPr>
      <w:r>
        <w:rPr>
          <w:rFonts w:ascii="Arial" w:hAnsi="Arial" w:cs="Arial"/>
          <w:b/>
          <w:sz w:val="20"/>
        </w:rPr>
        <w:t xml:space="preserve">Figura </w:t>
      </w:r>
      <w:r w:rsidR="007E6B6D" w:rsidRPr="004F5FBC">
        <w:rPr>
          <w:rFonts w:ascii="Arial" w:hAnsi="Arial" w:cs="Arial"/>
          <w:b/>
          <w:sz w:val="20"/>
        </w:rPr>
        <w:t>3.2</w:t>
      </w:r>
      <w:r w:rsidR="007E6B6D" w:rsidRPr="006D692A">
        <w:rPr>
          <w:rFonts w:ascii="Arial" w:hAnsi="Arial" w:cs="Arial"/>
          <w:sz w:val="20"/>
        </w:rPr>
        <w:t xml:space="preserve"> Actividades de la cadena de suministro. </w:t>
      </w:r>
    </w:p>
    <w:p w:rsidR="007E6B6D" w:rsidRPr="006D692A" w:rsidRDefault="007E6B6D" w:rsidP="007E6B6D">
      <w:pPr>
        <w:spacing w:after="0" w:line="360" w:lineRule="auto"/>
        <w:jc w:val="center"/>
        <w:rPr>
          <w:rFonts w:ascii="Arial" w:hAnsi="Arial" w:cs="Arial"/>
          <w:sz w:val="20"/>
        </w:rPr>
      </w:pPr>
      <w:r w:rsidRPr="006D692A">
        <w:rPr>
          <w:rFonts w:ascii="Arial" w:hAnsi="Arial" w:cs="Arial"/>
          <w:sz w:val="20"/>
        </w:rPr>
        <w:t>(</w:t>
      </w:r>
      <w:r>
        <w:rPr>
          <w:rFonts w:ascii="Arial" w:hAnsi="Arial" w:cs="Arial"/>
          <w:sz w:val="20"/>
        </w:rPr>
        <w:t xml:space="preserve">Fuente: </w:t>
      </w:r>
      <w:r w:rsidRPr="006D692A">
        <w:rPr>
          <w:rFonts w:ascii="Arial" w:hAnsi="Arial" w:cs="Arial"/>
          <w:sz w:val="20"/>
        </w:rPr>
        <w:t>Christopher, 2007)</w:t>
      </w:r>
    </w:p>
    <w:p w:rsidR="007E6B6D" w:rsidRDefault="007E6B6D" w:rsidP="007E6B6D">
      <w:pPr>
        <w:jc w:val="both"/>
        <w:rPr>
          <w:rFonts w:ascii="Arial" w:hAnsi="Arial" w:cs="Arial"/>
        </w:rPr>
      </w:pPr>
    </w:p>
    <w:p w:rsidR="00ED286D" w:rsidRDefault="00ED286D" w:rsidP="007E6B6D">
      <w:pPr>
        <w:jc w:val="both"/>
        <w:rPr>
          <w:rFonts w:ascii="Arial" w:hAnsi="Arial" w:cs="Arial"/>
        </w:rPr>
      </w:pPr>
    </w:p>
    <w:p w:rsidR="007B0DFA" w:rsidRPr="007B0DFA" w:rsidRDefault="007B0DFA" w:rsidP="007B0DFA">
      <w:pPr>
        <w:spacing w:line="360" w:lineRule="auto"/>
        <w:jc w:val="both"/>
        <w:rPr>
          <w:rFonts w:ascii="Arial" w:hAnsi="Arial" w:cs="Arial"/>
          <w:sz w:val="24"/>
          <w:szCs w:val="24"/>
        </w:rPr>
      </w:pPr>
      <w:r w:rsidRPr="007B0DFA">
        <w:rPr>
          <w:rFonts w:ascii="Arial" w:hAnsi="Arial" w:cs="Arial"/>
          <w:sz w:val="24"/>
          <w:szCs w:val="24"/>
        </w:rPr>
        <w:t xml:space="preserve">La operación logística y la cadena de suministros se conforman por diversas actividades, como las que se presentan en la </w:t>
      </w:r>
      <w:r w:rsidRPr="007B0DFA">
        <w:rPr>
          <w:rFonts w:ascii="Arial" w:hAnsi="Arial" w:cs="Arial"/>
          <w:b/>
          <w:sz w:val="24"/>
          <w:szCs w:val="24"/>
        </w:rPr>
        <w:t>Figura 3.3</w:t>
      </w:r>
      <w:r w:rsidRPr="007B0DFA">
        <w:rPr>
          <w:rFonts w:ascii="Arial" w:hAnsi="Arial" w:cs="Arial"/>
          <w:sz w:val="24"/>
          <w:szCs w:val="24"/>
        </w:rPr>
        <w:t xml:space="preserve">, y para su planeación se encuentran tres niveles (ver </w:t>
      </w:r>
      <w:r w:rsidRPr="007B0DFA">
        <w:rPr>
          <w:rFonts w:ascii="Arial" w:hAnsi="Arial" w:cs="Arial"/>
          <w:b/>
          <w:sz w:val="24"/>
          <w:szCs w:val="24"/>
        </w:rPr>
        <w:t>Tabla 3.2</w:t>
      </w:r>
      <w:r w:rsidRPr="007B0DFA">
        <w:rPr>
          <w:rFonts w:ascii="Arial" w:hAnsi="Arial" w:cs="Arial"/>
          <w:sz w:val="24"/>
          <w:szCs w:val="24"/>
        </w:rPr>
        <w:t>), según Hitt, et al (2006), el nivel estratégico se centra en el futuro de la organización, e integra las demandas del ambiente externo y los recursos internos con las acciones de los administradores, el táctico se ocupa de traducir los planes estratégicos en metas específicas para áreas determinadas de la organización, y el operativo centra su atención en el corto plazo y traduce los planes tácticos en metas y acciones específicas para pequeñas unidades de la organización.</w:t>
      </w:r>
    </w:p>
    <w:p w:rsidR="007B0DFA" w:rsidRDefault="007B0DFA" w:rsidP="007E6B6D">
      <w:pPr>
        <w:jc w:val="both"/>
        <w:rPr>
          <w:rFonts w:ascii="Arial" w:hAnsi="Arial" w:cs="Arial"/>
        </w:rPr>
      </w:pPr>
    </w:p>
    <w:p w:rsidR="007B0DFA" w:rsidRDefault="007B0DFA" w:rsidP="007E6B6D">
      <w:pPr>
        <w:jc w:val="both"/>
        <w:rPr>
          <w:rFonts w:ascii="Arial" w:hAnsi="Arial" w:cs="Arial"/>
        </w:rPr>
      </w:pPr>
    </w:p>
    <w:p w:rsidR="005E12B5" w:rsidRDefault="005E12B5">
      <w:pPr>
        <w:rPr>
          <w:rFonts w:ascii="Arial" w:hAnsi="Arial" w:cs="Arial"/>
        </w:rPr>
      </w:pPr>
      <w:r>
        <w:rPr>
          <w:rFonts w:ascii="Arial" w:hAnsi="Arial" w:cs="Arial"/>
        </w:rPr>
        <w:br w:type="page"/>
      </w:r>
    </w:p>
    <w:p w:rsidR="007B0DFA" w:rsidRDefault="007B0DFA" w:rsidP="007E6B6D">
      <w:pPr>
        <w:jc w:val="both"/>
        <w:rPr>
          <w:rFonts w:ascii="Arial" w:hAnsi="Arial" w:cs="Arial"/>
        </w:rPr>
      </w:pPr>
    </w:p>
    <w:p w:rsidR="007E6B6D" w:rsidRDefault="007E6B6D" w:rsidP="00E1186A">
      <w:pPr>
        <w:spacing w:after="0" w:line="360" w:lineRule="auto"/>
        <w:jc w:val="center"/>
        <w:rPr>
          <w:rFonts w:ascii="Arial" w:hAnsi="Arial" w:cs="Arial"/>
          <w:sz w:val="20"/>
        </w:rPr>
      </w:pPr>
      <w:r w:rsidRPr="004F5FBC">
        <w:rPr>
          <w:rFonts w:ascii="Arial" w:hAnsi="Arial" w:cs="Arial"/>
          <w:b/>
          <w:sz w:val="20"/>
        </w:rPr>
        <w:t>Tabla 3.2</w:t>
      </w:r>
      <w:r w:rsidRPr="006D692A">
        <w:rPr>
          <w:rFonts w:ascii="Arial" w:hAnsi="Arial" w:cs="Arial"/>
          <w:sz w:val="20"/>
        </w:rPr>
        <w:t xml:space="preserve"> Ejemplos de tomas de decisiones estratégicas, tácticas y operativas </w:t>
      </w:r>
    </w:p>
    <w:p w:rsidR="007E6B6D" w:rsidRPr="006D692A" w:rsidRDefault="007E6B6D" w:rsidP="00E1186A">
      <w:pPr>
        <w:spacing w:after="0" w:line="360" w:lineRule="auto"/>
        <w:jc w:val="center"/>
        <w:rPr>
          <w:rFonts w:ascii="Arial" w:hAnsi="Arial" w:cs="Arial"/>
          <w:sz w:val="20"/>
        </w:rPr>
      </w:pPr>
      <w:r w:rsidRPr="006D692A">
        <w:rPr>
          <w:rFonts w:ascii="Arial" w:hAnsi="Arial" w:cs="Arial"/>
          <w:sz w:val="20"/>
        </w:rPr>
        <w:t>(</w:t>
      </w:r>
      <w:r>
        <w:rPr>
          <w:rFonts w:ascii="Arial" w:hAnsi="Arial" w:cs="Arial"/>
          <w:sz w:val="20"/>
        </w:rPr>
        <w:t xml:space="preserve">Fuente: </w:t>
      </w:r>
      <w:r w:rsidRPr="006D692A">
        <w:rPr>
          <w:rFonts w:ascii="Arial" w:hAnsi="Arial" w:cs="Arial"/>
          <w:sz w:val="20"/>
        </w:rPr>
        <w:t>Ballou, 2004)</w:t>
      </w:r>
    </w:p>
    <w:p w:rsidR="007E6B6D" w:rsidRDefault="007E6B6D" w:rsidP="007E6B6D">
      <w:pPr>
        <w:rPr>
          <w:rFonts w:ascii="Arial" w:hAnsi="Arial" w:cs="Arial"/>
          <w:i/>
        </w:rPr>
      </w:pPr>
    </w:p>
    <w:tbl>
      <w:tblPr>
        <w:tblStyle w:val="Cuadrculamedia3-nfasis1"/>
        <w:tblW w:w="9498" w:type="dxa"/>
        <w:tblInd w:w="-176" w:type="dxa"/>
        <w:tblLayout w:type="fixed"/>
        <w:tblLook w:val="04A0"/>
      </w:tblPr>
      <w:tblGrid>
        <w:gridCol w:w="1940"/>
        <w:gridCol w:w="2723"/>
        <w:gridCol w:w="2450"/>
        <w:gridCol w:w="2385"/>
      </w:tblGrid>
      <w:tr w:rsidR="007E6B6D" w:rsidRPr="00B47FD1" w:rsidTr="00BC54D5">
        <w:trPr>
          <w:cnfStyle w:val="100000000000"/>
          <w:trHeight w:val="599"/>
        </w:trPr>
        <w:tc>
          <w:tcPr>
            <w:cnfStyle w:val="001000000000"/>
            <w:tcW w:w="1940" w:type="dxa"/>
          </w:tcPr>
          <w:p w:rsidR="007E6B6D" w:rsidRPr="00ED286D" w:rsidRDefault="007E6B6D" w:rsidP="007E6B6D">
            <w:pPr>
              <w:jc w:val="center"/>
              <w:rPr>
                <w:rFonts w:ascii="Arial" w:hAnsi="Arial" w:cs="Arial"/>
                <w:b w:val="0"/>
                <w:szCs w:val="18"/>
              </w:rPr>
            </w:pPr>
          </w:p>
          <w:p w:rsidR="007E6B6D" w:rsidRPr="00ED286D" w:rsidRDefault="007E6B6D" w:rsidP="007E6B6D">
            <w:pPr>
              <w:jc w:val="center"/>
              <w:rPr>
                <w:rFonts w:ascii="Arial" w:hAnsi="Arial" w:cs="Arial"/>
                <w:b w:val="0"/>
                <w:szCs w:val="18"/>
              </w:rPr>
            </w:pPr>
            <w:r w:rsidRPr="00ED286D">
              <w:rPr>
                <w:rFonts w:ascii="Arial" w:hAnsi="Arial" w:cs="Arial"/>
                <w:szCs w:val="18"/>
              </w:rPr>
              <w:t>Área de Decisión</w:t>
            </w:r>
          </w:p>
        </w:tc>
        <w:tc>
          <w:tcPr>
            <w:tcW w:w="2723" w:type="dxa"/>
          </w:tcPr>
          <w:p w:rsidR="007E6B6D" w:rsidRPr="00ED286D" w:rsidRDefault="007E6B6D" w:rsidP="007E6B6D">
            <w:pPr>
              <w:jc w:val="center"/>
              <w:cnfStyle w:val="100000000000"/>
              <w:rPr>
                <w:rFonts w:ascii="Arial" w:hAnsi="Arial" w:cs="Arial"/>
                <w:b w:val="0"/>
                <w:szCs w:val="18"/>
              </w:rPr>
            </w:pPr>
          </w:p>
          <w:p w:rsidR="007E6B6D" w:rsidRPr="00ED286D" w:rsidRDefault="007E6B6D" w:rsidP="007E6B6D">
            <w:pPr>
              <w:jc w:val="center"/>
              <w:cnfStyle w:val="100000000000"/>
              <w:rPr>
                <w:rFonts w:ascii="Arial" w:hAnsi="Arial" w:cs="Arial"/>
                <w:b w:val="0"/>
                <w:szCs w:val="18"/>
              </w:rPr>
            </w:pPr>
            <w:r w:rsidRPr="00ED286D">
              <w:rPr>
                <w:rFonts w:ascii="Arial" w:hAnsi="Arial" w:cs="Arial"/>
                <w:szCs w:val="18"/>
              </w:rPr>
              <w:t>Estratégica</w:t>
            </w:r>
          </w:p>
        </w:tc>
        <w:tc>
          <w:tcPr>
            <w:tcW w:w="2450" w:type="dxa"/>
          </w:tcPr>
          <w:p w:rsidR="007E6B6D" w:rsidRPr="00ED286D" w:rsidRDefault="007E6B6D" w:rsidP="007E6B6D">
            <w:pPr>
              <w:jc w:val="center"/>
              <w:cnfStyle w:val="100000000000"/>
              <w:rPr>
                <w:rFonts w:ascii="Arial" w:hAnsi="Arial" w:cs="Arial"/>
                <w:b w:val="0"/>
                <w:szCs w:val="18"/>
              </w:rPr>
            </w:pPr>
          </w:p>
          <w:p w:rsidR="007E6B6D" w:rsidRPr="00ED286D" w:rsidRDefault="007E6B6D" w:rsidP="007E6B6D">
            <w:pPr>
              <w:jc w:val="center"/>
              <w:cnfStyle w:val="100000000000"/>
              <w:rPr>
                <w:rFonts w:ascii="Arial" w:hAnsi="Arial" w:cs="Arial"/>
                <w:b w:val="0"/>
                <w:szCs w:val="18"/>
              </w:rPr>
            </w:pPr>
            <w:r w:rsidRPr="00ED286D">
              <w:rPr>
                <w:rFonts w:ascii="Arial" w:hAnsi="Arial" w:cs="Arial"/>
                <w:szCs w:val="18"/>
              </w:rPr>
              <w:t>Táctica</w:t>
            </w:r>
          </w:p>
        </w:tc>
        <w:tc>
          <w:tcPr>
            <w:tcW w:w="2385" w:type="dxa"/>
          </w:tcPr>
          <w:p w:rsidR="007E6B6D" w:rsidRPr="00ED286D" w:rsidRDefault="007E6B6D" w:rsidP="007E6B6D">
            <w:pPr>
              <w:jc w:val="center"/>
              <w:cnfStyle w:val="100000000000"/>
              <w:rPr>
                <w:rFonts w:ascii="Arial" w:hAnsi="Arial" w:cs="Arial"/>
                <w:b w:val="0"/>
                <w:szCs w:val="18"/>
              </w:rPr>
            </w:pPr>
          </w:p>
          <w:p w:rsidR="007E6B6D" w:rsidRPr="00ED286D" w:rsidRDefault="007E6B6D" w:rsidP="007E6B6D">
            <w:pPr>
              <w:jc w:val="center"/>
              <w:cnfStyle w:val="100000000000"/>
              <w:rPr>
                <w:rFonts w:ascii="Arial" w:hAnsi="Arial" w:cs="Arial"/>
                <w:b w:val="0"/>
                <w:szCs w:val="18"/>
              </w:rPr>
            </w:pPr>
            <w:r w:rsidRPr="00ED286D">
              <w:rPr>
                <w:rFonts w:ascii="Arial" w:hAnsi="Arial" w:cs="Arial"/>
                <w:szCs w:val="18"/>
              </w:rPr>
              <w:t>Operativa</w:t>
            </w:r>
          </w:p>
        </w:tc>
      </w:tr>
      <w:tr w:rsidR="007E6B6D" w:rsidRPr="00B47FD1" w:rsidTr="00BC54D5">
        <w:trPr>
          <w:cnfStyle w:val="000000100000"/>
          <w:trHeight w:val="761"/>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Producción</w:t>
            </w:r>
          </w:p>
        </w:tc>
        <w:tc>
          <w:tcPr>
            <w:tcW w:w="2723"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Planeación del proceso y de la capacidad</w:t>
            </w:r>
          </w:p>
        </w:tc>
        <w:tc>
          <w:tcPr>
            <w:tcW w:w="2450"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 xml:space="preserve">Programa Maestro de Producción, MRP, </w:t>
            </w:r>
          </w:p>
        </w:tc>
        <w:tc>
          <w:tcPr>
            <w:tcW w:w="2385"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Programación de Pedidos</w:t>
            </w:r>
          </w:p>
        </w:tc>
      </w:tr>
      <w:tr w:rsidR="007E6B6D" w:rsidRPr="00B47FD1" w:rsidTr="00BC54D5">
        <w:trPr>
          <w:trHeight w:val="778"/>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Ubicación de Instalaciones</w:t>
            </w:r>
          </w:p>
        </w:tc>
        <w:tc>
          <w:tcPr>
            <w:tcW w:w="2723"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Número, tamaño y ubicación de las plantas, almacenes y terminales</w:t>
            </w:r>
          </w:p>
        </w:tc>
        <w:tc>
          <w:tcPr>
            <w:tcW w:w="2450" w:type="dxa"/>
          </w:tcPr>
          <w:p w:rsidR="007E6B6D" w:rsidRPr="00ED286D" w:rsidRDefault="007E6B6D" w:rsidP="007E6B6D">
            <w:pPr>
              <w:jc w:val="both"/>
              <w:cnfStyle w:val="000000000000"/>
              <w:rPr>
                <w:rFonts w:ascii="Arial" w:hAnsi="Arial" w:cs="Arial"/>
                <w:szCs w:val="18"/>
              </w:rPr>
            </w:pPr>
          </w:p>
        </w:tc>
        <w:tc>
          <w:tcPr>
            <w:tcW w:w="2385" w:type="dxa"/>
          </w:tcPr>
          <w:p w:rsidR="007E6B6D" w:rsidRPr="00ED286D" w:rsidRDefault="007E6B6D" w:rsidP="007E6B6D">
            <w:pPr>
              <w:jc w:val="both"/>
              <w:cnfStyle w:val="000000000000"/>
              <w:rPr>
                <w:rFonts w:ascii="Arial" w:hAnsi="Arial" w:cs="Arial"/>
                <w:szCs w:val="18"/>
              </w:rPr>
            </w:pPr>
          </w:p>
        </w:tc>
      </w:tr>
      <w:tr w:rsidR="007E6B6D" w:rsidRPr="00B47FD1" w:rsidTr="00BC54D5">
        <w:trPr>
          <w:cnfStyle w:val="000000100000"/>
          <w:trHeight w:val="598"/>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Inventarios</w:t>
            </w:r>
          </w:p>
        </w:tc>
        <w:tc>
          <w:tcPr>
            <w:tcW w:w="2723"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Ubicación de inventarios y políticas de control</w:t>
            </w:r>
          </w:p>
        </w:tc>
        <w:tc>
          <w:tcPr>
            <w:tcW w:w="2450"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Inventario de Seguridad</w:t>
            </w:r>
          </w:p>
        </w:tc>
        <w:tc>
          <w:tcPr>
            <w:tcW w:w="2385"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Cantidades y tiempo de reabastecimiento</w:t>
            </w:r>
          </w:p>
        </w:tc>
      </w:tr>
      <w:tr w:rsidR="007E6B6D" w:rsidRPr="00B47FD1" w:rsidTr="00BC54D5">
        <w:trPr>
          <w:trHeight w:val="572"/>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Transporte</w:t>
            </w:r>
          </w:p>
        </w:tc>
        <w:tc>
          <w:tcPr>
            <w:tcW w:w="2723"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Selección del Modo</w:t>
            </w:r>
          </w:p>
        </w:tc>
        <w:tc>
          <w:tcPr>
            <w:tcW w:w="2450"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Arrendamiento o Compra de equipo</w:t>
            </w:r>
          </w:p>
        </w:tc>
        <w:tc>
          <w:tcPr>
            <w:tcW w:w="2385"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Asignación de rutas y despachos</w:t>
            </w:r>
          </w:p>
        </w:tc>
      </w:tr>
      <w:tr w:rsidR="007E6B6D" w:rsidRPr="00B47FD1" w:rsidTr="00BC54D5">
        <w:trPr>
          <w:cnfStyle w:val="000000100000"/>
          <w:trHeight w:val="604"/>
        </w:trPr>
        <w:tc>
          <w:tcPr>
            <w:cnfStyle w:val="001000000000"/>
            <w:tcW w:w="1940" w:type="dxa"/>
          </w:tcPr>
          <w:p w:rsidR="007E6B6D" w:rsidRPr="00ED286D" w:rsidRDefault="007E6B6D" w:rsidP="007E6B6D">
            <w:pPr>
              <w:rPr>
                <w:rFonts w:ascii="Arial" w:hAnsi="Arial" w:cs="Arial"/>
                <w:b w:val="0"/>
                <w:szCs w:val="18"/>
              </w:rPr>
            </w:pPr>
            <w:r w:rsidRPr="00ED286D">
              <w:rPr>
                <w:rFonts w:ascii="Arial" w:hAnsi="Arial" w:cs="Arial"/>
                <w:szCs w:val="18"/>
              </w:rPr>
              <w:t>Procesamiento de Pedidos</w:t>
            </w:r>
          </w:p>
        </w:tc>
        <w:tc>
          <w:tcPr>
            <w:tcW w:w="2723"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Diseño del Sistema de procesamiento de pedidos</w:t>
            </w:r>
          </w:p>
        </w:tc>
        <w:tc>
          <w:tcPr>
            <w:tcW w:w="2450" w:type="dxa"/>
          </w:tcPr>
          <w:p w:rsidR="007E6B6D" w:rsidRPr="00ED286D" w:rsidRDefault="007E6B6D" w:rsidP="007E6B6D">
            <w:pPr>
              <w:jc w:val="both"/>
              <w:cnfStyle w:val="000000100000"/>
              <w:rPr>
                <w:rFonts w:ascii="Arial" w:hAnsi="Arial" w:cs="Arial"/>
                <w:szCs w:val="18"/>
              </w:rPr>
            </w:pPr>
          </w:p>
        </w:tc>
        <w:tc>
          <w:tcPr>
            <w:tcW w:w="2385"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Procesamiento de Pedidos</w:t>
            </w:r>
          </w:p>
        </w:tc>
      </w:tr>
      <w:tr w:rsidR="007E6B6D" w:rsidRPr="00B47FD1" w:rsidTr="00BC54D5">
        <w:trPr>
          <w:trHeight w:val="519"/>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Servicio al Cliente</w:t>
            </w:r>
          </w:p>
        </w:tc>
        <w:tc>
          <w:tcPr>
            <w:tcW w:w="2723"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Establecimiento de Estándares</w:t>
            </w:r>
          </w:p>
        </w:tc>
        <w:tc>
          <w:tcPr>
            <w:tcW w:w="2450"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Reglas de prioridad para pedidos de clientes</w:t>
            </w:r>
          </w:p>
        </w:tc>
        <w:tc>
          <w:tcPr>
            <w:tcW w:w="2385"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Entregas a Tiempo</w:t>
            </w:r>
          </w:p>
        </w:tc>
      </w:tr>
      <w:tr w:rsidR="007E6B6D" w:rsidRPr="00B47FD1" w:rsidTr="00BC54D5">
        <w:trPr>
          <w:cnfStyle w:val="000000100000"/>
          <w:trHeight w:val="825"/>
        </w:trPr>
        <w:tc>
          <w:tcPr>
            <w:cnfStyle w:val="001000000000"/>
            <w:tcW w:w="1940" w:type="dxa"/>
          </w:tcPr>
          <w:p w:rsidR="007E6B6D" w:rsidRPr="00ED286D" w:rsidRDefault="007E6B6D" w:rsidP="007E6B6D">
            <w:pP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Almacenamiento</w:t>
            </w:r>
          </w:p>
        </w:tc>
        <w:tc>
          <w:tcPr>
            <w:tcW w:w="2723"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Selección de Equipo de Manejo y Diseño de la Distribución</w:t>
            </w:r>
          </w:p>
        </w:tc>
        <w:tc>
          <w:tcPr>
            <w:tcW w:w="2450"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Opciones de espacio estacional y utilización de espacio privado</w:t>
            </w:r>
          </w:p>
        </w:tc>
        <w:tc>
          <w:tcPr>
            <w:tcW w:w="2385" w:type="dxa"/>
          </w:tcPr>
          <w:p w:rsidR="007E6B6D" w:rsidRPr="00ED286D" w:rsidRDefault="007E6B6D" w:rsidP="007E6B6D">
            <w:pPr>
              <w:jc w:val="both"/>
              <w:cnfStyle w:val="000000100000"/>
              <w:rPr>
                <w:rFonts w:ascii="Arial" w:hAnsi="Arial" w:cs="Arial"/>
                <w:szCs w:val="18"/>
              </w:rPr>
            </w:pPr>
            <w:r w:rsidRPr="00ED286D">
              <w:rPr>
                <w:rFonts w:ascii="Arial" w:hAnsi="Arial" w:cs="Arial"/>
                <w:szCs w:val="18"/>
              </w:rPr>
              <w:t>Selección de Pedidos y Reaprovisionamiento</w:t>
            </w:r>
          </w:p>
        </w:tc>
      </w:tr>
      <w:tr w:rsidR="007E6B6D" w:rsidRPr="00B47FD1" w:rsidTr="00BC54D5">
        <w:trPr>
          <w:trHeight w:val="674"/>
        </w:trPr>
        <w:tc>
          <w:tcPr>
            <w:cnfStyle w:val="001000000000"/>
            <w:tcW w:w="1940" w:type="dxa"/>
          </w:tcPr>
          <w:p w:rsidR="007E6B6D" w:rsidRPr="00ED286D" w:rsidRDefault="007E6B6D" w:rsidP="007E6B6D">
            <w:pPr>
              <w:jc w:val="center"/>
              <w:rPr>
                <w:rFonts w:ascii="Arial" w:hAnsi="Arial" w:cs="Arial"/>
                <w:b w:val="0"/>
                <w:szCs w:val="18"/>
              </w:rPr>
            </w:pPr>
          </w:p>
          <w:p w:rsidR="007E6B6D" w:rsidRPr="00ED286D" w:rsidRDefault="007E6B6D" w:rsidP="007E6B6D">
            <w:pPr>
              <w:rPr>
                <w:rFonts w:ascii="Arial" w:hAnsi="Arial" w:cs="Arial"/>
                <w:b w:val="0"/>
                <w:szCs w:val="18"/>
              </w:rPr>
            </w:pPr>
            <w:r w:rsidRPr="00ED286D">
              <w:rPr>
                <w:rFonts w:ascii="Arial" w:hAnsi="Arial" w:cs="Arial"/>
                <w:szCs w:val="18"/>
              </w:rPr>
              <w:t>Compras</w:t>
            </w:r>
          </w:p>
        </w:tc>
        <w:tc>
          <w:tcPr>
            <w:tcW w:w="2723"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Desarrollo de relaciones con Proveedores</w:t>
            </w:r>
          </w:p>
        </w:tc>
        <w:tc>
          <w:tcPr>
            <w:tcW w:w="2450"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Contratación y selección de vendedor.</w:t>
            </w:r>
          </w:p>
        </w:tc>
        <w:tc>
          <w:tcPr>
            <w:tcW w:w="2385" w:type="dxa"/>
          </w:tcPr>
          <w:p w:rsidR="007E6B6D" w:rsidRPr="00ED286D" w:rsidRDefault="007E6B6D" w:rsidP="007E6B6D">
            <w:pPr>
              <w:jc w:val="both"/>
              <w:cnfStyle w:val="000000000000"/>
              <w:rPr>
                <w:rFonts w:ascii="Arial" w:hAnsi="Arial" w:cs="Arial"/>
                <w:szCs w:val="18"/>
              </w:rPr>
            </w:pPr>
            <w:r w:rsidRPr="00ED286D">
              <w:rPr>
                <w:rFonts w:ascii="Arial" w:hAnsi="Arial" w:cs="Arial"/>
                <w:szCs w:val="18"/>
              </w:rPr>
              <w:t>Liberación de pedidos y cumplimiento en suministros</w:t>
            </w:r>
          </w:p>
        </w:tc>
      </w:tr>
    </w:tbl>
    <w:p w:rsidR="007E6B6D" w:rsidRPr="00B47FD1" w:rsidRDefault="00846107" w:rsidP="00FD25CF">
      <w:pPr>
        <w:tabs>
          <w:tab w:val="right" w:pos="8504"/>
        </w:tabs>
        <w:spacing w:line="360" w:lineRule="auto"/>
        <w:jc w:val="center"/>
        <w:rPr>
          <w:rFonts w:ascii="Arial" w:hAnsi="Arial" w:cs="Arial"/>
        </w:rPr>
      </w:pPr>
      <w:r w:rsidRPr="00846107">
        <w:rPr>
          <w:rFonts w:ascii="Arial" w:hAnsi="Arial" w:cs="Arial"/>
          <w:b/>
          <w:noProof/>
          <w:sz w:val="20"/>
          <w:lang w:eastAsia="es-ES"/>
        </w:rPr>
        <w:lastRenderedPageBreak/>
        <w:pict>
          <v:shapetype id="_x0000_t202" coordsize="21600,21600" o:spt="202" path="m,l,21600r21600,l21600,xe">
            <v:stroke joinstyle="miter"/>
            <v:path gradientshapeok="t" o:connecttype="rect"/>
          </v:shapetype>
          <v:shape id="_x0000_s1090" type="#_x0000_t202" style="position:absolute;left:0;text-align:left;margin-left:259.25pt;margin-top:307.55pt;width:63pt;height:38.25pt;z-index:251737088;mso-position-horizontal-relative:text;mso-position-vertical-relative:text" stroked="f">
            <v:textbox>
              <w:txbxContent>
                <w:p w:rsidR="006913C6" w:rsidRPr="00FD25CF" w:rsidRDefault="006913C6" w:rsidP="00FD25CF">
                  <w:pPr>
                    <w:spacing w:after="0" w:line="240" w:lineRule="auto"/>
                    <w:jc w:val="center"/>
                    <w:rPr>
                      <w:rFonts w:ascii="Arial" w:hAnsi="Arial" w:cs="Arial"/>
                      <w:sz w:val="18"/>
                      <w:szCs w:val="20"/>
                    </w:rPr>
                  </w:pPr>
                  <w:r w:rsidRPr="00FD25CF">
                    <w:rPr>
                      <w:rFonts w:ascii="Arial" w:hAnsi="Arial" w:cs="Arial"/>
                      <w:sz w:val="18"/>
                      <w:szCs w:val="20"/>
                    </w:rPr>
                    <w:t>Distribución física</w:t>
                  </w:r>
                </w:p>
              </w:txbxContent>
            </v:textbox>
          </v:shape>
        </w:pict>
      </w:r>
      <w:r w:rsidRPr="00846107">
        <w:rPr>
          <w:rFonts w:ascii="Arial" w:hAnsi="Arial" w:cs="Arial"/>
          <w:b/>
          <w:noProof/>
          <w:sz w:val="20"/>
          <w:lang w:eastAsia="es-ES"/>
        </w:rPr>
        <w:pict>
          <v:shape id="_x0000_s1091" type="#_x0000_t202" style="position:absolute;left:0;text-align:left;margin-left:296pt;margin-top:220.15pt;width:54pt;height:20.25pt;z-index:251738112;mso-position-horizontal-relative:text;mso-position-vertical-relative:text" stroked="f">
            <v:textbox>
              <w:txbxContent>
                <w:p w:rsidR="006913C6" w:rsidRPr="00FD25CF" w:rsidRDefault="006913C6" w:rsidP="00FD25CF">
                  <w:pPr>
                    <w:spacing w:line="240" w:lineRule="auto"/>
                    <w:rPr>
                      <w:rFonts w:ascii="Arial" w:hAnsi="Arial" w:cs="Arial"/>
                      <w:sz w:val="18"/>
                    </w:rPr>
                  </w:pPr>
                  <w:r>
                    <w:rPr>
                      <w:rFonts w:ascii="Arial" w:hAnsi="Arial" w:cs="Arial"/>
                      <w:sz w:val="18"/>
                    </w:rPr>
                    <w:t>Logística</w:t>
                  </w:r>
                </w:p>
              </w:txbxContent>
            </v:textbox>
          </v:shape>
        </w:pict>
      </w:r>
      <w:r w:rsidRPr="00846107">
        <w:rPr>
          <w:rFonts w:ascii="Arial" w:hAnsi="Arial" w:cs="Arial"/>
          <w:b/>
          <w:noProof/>
          <w:sz w:val="20"/>
          <w:lang w:eastAsia="es-ES"/>
        </w:rPr>
        <w:pict>
          <v:shape id="_x0000_s1092" type="#_x0000_t202" style="position:absolute;left:0;text-align:left;margin-left:259.25pt;margin-top:152.3pt;width:90.75pt;height:32.25pt;z-index:251739136;mso-position-horizontal-relative:text;mso-position-vertical-relative:text" stroked="f">
            <v:textbox>
              <w:txbxContent>
                <w:p w:rsidR="006913C6" w:rsidRPr="00FD25CF" w:rsidRDefault="006913C6" w:rsidP="00FD25CF">
                  <w:pPr>
                    <w:spacing w:line="240" w:lineRule="auto"/>
                    <w:rPr>
                      <w:rFonts w:ascii="Arial" w:hAnsi="Arial" w:cs="Arial"/>
                      <w:sz w:val="18"/>
                    </w:rPr>
                  </w:pPr>
                  <w:r w:rsidRPr="00FD25CF">
                    <w:rPr>
                      <w:rFonts w:ascii="Arial" w:hAnsi="Arial" w:cs="Arial"/>
                      <w:sz w:val="18"/>
                    </w:rPr>
                    <w:t>Compras/manejo de materiales</w:t>
                  </w:r>
                </w:p>
              </w:txbxContent>
            </v:textbox>
          </v:shape>
        </w:pict>
      </w:r>
      <w:r w:rsidR="00FD25CF" w:rsidRPr="00FD25CF">
        <w:rPr>
          <w:rFonts w:ascii="Arial" w:hAnsi="Arial" w:cs="Arial"/>
          <w:noProof/>
          <w:lang w:eastAsia="es-ES"/>
        </w:rPr>
        <w:drawing>
          <wp:inline distT="0" distB="0" distL="0" distR="0">
            <wp:extent cx="5086967" cy="6614556"/>
            <wp:effectExtent l="19050" t="0" r="0" b="0"/>
            <wp:docPr id="48" name="Imagen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5" cstate="print"/>
                    <a:srcRect l="31839" t="14078" r="28156" b="21698"/>
                    <a:stretch>
                      <a:fillRect/>
                    </a:stretch>
                  </pic:blipFill>
                  <pic:spPr bwMode="auto">
                    <a:xfrm>
                      <a:off x="0" y="0"/>
                      <a:ext cx="5088560" cy="6616627"/>
                    </a:xfrm>
                    <a:prstGeom prst="rect">
                      <a:avLst/>
                    </a:prstGeom>
                    <a:noFill/>
                    <a:ln w="9525">
                      <a:noFill/>
                      <a:miter lim="800000"/>
                      <a:headEnd/>
                      <a:tailEnd/>
                    </a:ln>
                    <a:effectLst/>
                  </pic:spPr>
                </pic:pic>
              </a:graphicData>
            </a:graphic>
          </wp:inline>
        </w:drawing>
      </w:r>
    </w:p>
    <w:p w:rsidR="007E6B6D" w:rsidRDefault="00C74EE1" w:rsidP="00E1186A">
      <w:pPr>
        <w:spacing w:after="0" w:line="240" w:lineRule="auto"/>
        <w:jc w:val="center"/>
        <w:rPr>
          <w:rFonts w:ascii="Arial" w:hAnsi="Arial" w:cs="Arial"/>
          <w:sz w:val="20"/>
        </w:rPr>
      </w:pPr>
      <w:r>
        <w:rPr>
          <w:rFonts w:ascii="Arial" w:hAnsi="Arial" w:cs="Arial"/>
          <w:b/>
          <w:sz w:val="20"/>
        </w:rPr>
        <w:t>Figura</w:t>
      </w:r>
      <w:r w:rsidR="007E6B6D" w:rsidRPr="004F5FBC">
        <w:rPr>
          <w:rFonts w:ascii="Arial" w:hAnsi="Arial" w:cs="Arial"/>
          <w:b/>
          <w:sz w:val="20"/>
        </w:rPr>
        <w:t xml:space="preserve"> 3.3</w:t>
      </w:r>
      <w:r w:rsidR="007E6B6D">
        <w:rPr>
          <w:rFonts w:ascii="Arial" w:hAnsi="Arial" w:cs="Arial"/>
          <w:sz w:val="20"/>
        </w:rPr>
        <w:t xml:space="preserve">  E</w:t>
      </w:r>
      <w:r w:rsidR="007E6B6D" w:rsidRPr="006D692A">
        <w:rPr>
          <w:rFonts w:ascii="Arial" w:hAnsi="Arial" w:cs="Arial"/>
          <w:sz w:val="20"/>
        </w:rPr>
        <w:t xml:space="preserve">volución de la logística hacia la cadena de suministro </w:t>
      </w:r>
    </w:p>
    <w:p w:rsidR="007E6B6D" w:rsidRPr="006D692A" w:rsidRDefault="007E6B6D" w:rsidP="00E1186A">
      <w:pPr>
        <w:spacing w:after="0" w:line="240" w:lineRule="auto"/>
        <w:jc w:val="center"/>
        <w:rPr>
          <w:rFonts w:ascii="Arial" w:hAnsi="Arial" w:cs="Arial"/>
          <w:sz w:val="20"/>
        </w:rPr>
      </w:pPr>
      <w:r w:rsidRPr="006D692A">
        <w:rPr>
          <w:rFonts w:ascii="Arial" w:hAnsi="Arial" w:cs="Arial"/>
          <w:sz w:val="20"/>
        </w:rPr>
        <w:t>(</w:t>
      </w:r>
      <w:r>
        <w:rPr>
          <w:rFonts w:ascii="Arial" w:hAnsi="Arial" w:cs="Arial"/>
          <w:sz w:val="20"/>
        </w:rPr>
        <w:t xml:space="preserve">Fuente: </w:t>
      </w:r>
      <w:r w:rsidRPr="006D692A">
        <w:rPr>
          <w:rFonts w:ascii="Arial" w:hAnsi="Arial" w:cs="Arial"/>
          <w:sz w:val="20"/>
        </w:rPr>
        <w:t>Ballou, 2004)</w:t>
      </w:r>
    </w:p>
    <w:p w:rsidR="007E6B6D" w:rsidRDefault="007E6B6D" w:rsidP="007E6B6D">
      <w:pPr>
        <w:spacing w:line="360" w:lineRule="auto"/>
        <w:jc w:val="both"/>
        <w:rPr>
          <w:rFonts w:ascii="Arial" w:hAnsi="Arial" w:cs="Arial"/>
          <w:b/>
        </w:rPr>
      </w:pPr>
    </w:p>
    <w:p w:rsidR="007E6B6D" w:rsidRDefault="007E6B6D" w:rsidP="007E6B6D">
      <w:pPr>
        <w:spacing w:line="360" w:lineRule="auto"/>
        <w:jc w:val="both"/>
        <w:rPr>
          <w:rFonts w:ascii="Arial" w:hAnsi="Arial" w:cs="Arial"/>
          <w:b/>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lastRenderedPageBreak/>
        <w:t>3.3. La importancia de la logística y cadena de suministro como una estrategia</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El primer gran paso para desarrollar una estrategia competitiva, es reconocer el impacto que poseen la logística y cadena de suministros en la empresa, es por ello que Ballou (2004) asegura que esta área absorbe entre un 60% y un 80% de cada dólar que vende una empresa y que puede ser una estrategia competitiva y de generación de ingresos. El tener una buena dirección en la cadena de suministros, no sólo ayuda a reducir costos, sino a generar ventas y por ende posicionamiento en el mercado. Tal y como lo hizo Wal-Mart para lograr ser el número 1 en ventas al menudeo a nivel mundial (Leer </w:t>
      </w:r>
      <w:r w:rsidRPr="00E1186A">
        <w:rPr>
          <w:rFonts w:ascii="Arial" w:hAnsi="Arial" w:cs="Arial"/>
          <w:b/>
          <w:sz w:val="24"/>
          <w:szCs w:val="24"/>
        </w:rPr>
        <w:t>Anexo A</w:t>
      </w:r>
      <w:r w:rsidRPr="00E1186A">
        <w:rPr>
          <w:rFonts w:ascii="Arial" w:hAnsi="Arial" w:cs="Arial"/>
          <w:sz w:val="24"/>
          <w:szCs w:val="24"/>
        </w:rPr>
        <w:t>).</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El conocimiento claro de la logística y su estrategia ayudará a realizar una planeación correcta de las necesidades de la empresa, en recursos, medios e instalaciones, así como los costos a enfrentar. Un producto o servicio tiene poco valor si no está disponible para los clientes en el momento y el lugar que ellos desean consumirlo. Por ello, la estrategia logística debe tomar en cuenta algunos factores durante su desarrollo (ver </w:t>
      </w:r>
      <w:r w:rsidR="00C74EE1">
        <w:rPr>
          <w:rFonts w:ascii="Arial" w:hAnsi="Arial" w:cs="Arial"/>
          <w:b/>
          <w:sz w:val="24"/>
          <w:szCs w:val="24"/>
        </w:rPr>
        <w:t xml:space="preserve">Figura </w:t>
      </w:r>
      <w:r w:rsidRPr="00E1186A">
        <w:rPr>
          <w:rFonts w:ascii="Arial" w:hAnsi="Arial" w:cs="Arial"/>
          <w:b/>
          <w:sz w:val="24"/>
          <w:szCs w:val="24"/>
        </w:rPr>
        <w:t>3.4</w:t>
      </w:r>
      <w:r w:rsidRPr="00E1186A">
        <w:rPr>
          <w:rFonts w:ascii="Arial" w:hAnsi="Arial" w:cs="Arial"/>
          <w:sz w:val="24"/>
          <w:szCs w:val="24"/>
        </w:rPr>
        <w:t>):</w:t>
      </w:r>
    </w:p>
    <w:p w:rsidR="007E6B6D" w:rsidRPr="00E1186A" w:rsidRDefault="007E6B6D" w:rsidP="00E1186A">
      <w:pPr>
        <w:spacing w:after="0" w:line="360" w:lineRule="auto"/>
        <w:jc w:val="both"/>
        <w:rPr>
          <w:rFonts w:ascii="Arial" w:hAnsi="Arial" w:cs="Arial"/>
          <w:sz w:val="24"/>
          <w:szCs w:val="24"/>
        </w:rPr>
      </w:pP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Proveedores</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Fábricas</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Almacenes</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Depósitos</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Transporte</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Distribución</w:t>
      </w:r>
    </w:p>
    <w:p w:rsidR="007E6B6D" w:rsidRPr="001676F4" w:rsidRDefault="007E6B6D" w:rsidP="00E1186A">
      <w:pPr>
        <w:pStyle w:val="Prrafodelista"/>
        <w:numPr>
          <w:ilvl w:val="0"/>
          <w:numId w:val="32"/>
        </w:numPr>
        <w:spacing w:after="0" w:line="360" w:lineRule="auto"/>
        <w:jc w:val="both"/>
        <w:rPr>
          <w:rFonts w:ascii="Arial" w:hAnsi="Arial" w:cs="Arial"/>
          <w:sz w:val="24"/>
          <w:szCs w:val="24"/>
          <w:lang w:val="es-ES"/>
        </w:rPr>
      </w:pPr>
      <w:r w:rsidRPr="001676F4">
        <w:rPr>
          <w:rFonts w:ascii="Arial" w:hAnsi="Arial" w:cs="Arial"/>
          <w:sz w:val="24"/>
          <w:szCs w:val="24"/>
          <w:lang w:val="es-ES"/>
        </w:rPr>
        <w:t>Clientes</w:t>
      </w:r>
    </w:p>
    <w:p w:rsidR="007E6B6D" w:rsidRPr="00E1186A" w:rsidRDefault="007E6B6D" w:rsidP="00E1186A">
      <w:pPr>
        <w:spacing w:after="0" w:line="360" w:lineRule="auto"/>
        <w:jc w:val="both"/>
        <w:rPr>
          <w:rFonts w:ascii="Arial" w:hAnsi="Arial" w:cs="Arial"/>
          <w:sz w:val="24"/>
          <w:szCs w:val="24"/>
        </w:rPr>
      </w:pPr>
    </w:p>
    <w:p w:rsidR="007E6B6D" w:rsidRPr="00B47FD1" w:rsidRDefault="007E6B6D" w:rsidP="007E6B6D">
      <w:pPr>
        <w:spacing w:line="360" w:lineRule="auto"/>
        <w:ind w:firstLine="708"/>
        <w:jc w:val="center"/>
        <w:rPr>
          <w:rFonts w:ascii="Arial" w:hAnsi="Arial" w:cs="Arial"/>
        </w:rPr>
      </w:pPr>
      <w:r w:rsidRPr="007B7F1F">
        <w:rPr>
          <w:rFonts w:ascii="Arial" w:hAnsi="Arial" w:cs="Arial"/>
          <w:noProof/>
          <w:lang w:eastAsia="es-ES"/>
        </w:rPr>
        <w:lastRenderedPageBreak/>
        <w:drawing>
          <wp:inline distT="0" distB="0" distL="0" distR="0">
            <wp:extent cx="3676650" cy="4676775"/>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00600" cy="9049005"/>
                      <a:chOff x="836712" y="506506"/>
                      <a:chExt cx="5400600" cy="9049005"/>
                    </a:xfrm>
                  </a:grpSpPr>
                  <a:sp>
                    <a:nvSpPr>
                      <a:cNvPr id="11" name="Rounded Rectangle 10"/>
                      <a:cNvSpPr/>
                    </a:nvSpPr>
                    <a:spPr>
                      <a:xfrm>
                        <a:off x="836712" y="506506"/>
                        <a:ext cx="5400600" cy="9049005"/>
                      </a:xfrm>
                      <a:prstGeom prst="round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8" name="Picture 4" descr="http://t3.gstatic.com/images?q=tbn:m8K7FswdHKPxaM:http://upload.wikimedia.org/wikipedia/commons/8/8d/Factory_1.png"/>
                      <a:cNvPicPr>
                        <a:picLocks noChangeAspect="1" noChangeArrowheads="1"/>
                      </a:cNvPicPr>
                    </a:nvPicPr>
                    <a:blipFill>
                      <a:blip r:embed="rId36" cstate="print"/>
                      <a:srcRect/>
                      <a:stretch>
                        <a:fillRect/>
                      </a:stretch>
                    </a:blipFill>
                    <a:spPr bwMode="auto">
                      <a:xfrm>
                        <a:off x="3565319" y="758151"/>
                        <a:ext cx="821514" cy="996494"/>
                      </a:xfrm>
                      <a:prstGeom prst="rect">
                        <a:avLst/>
                      </a:prstGeom>
                      <a:noFill/>
                    </a:spPr>
                  </a:pic>
                  <a:pic>
                    <a:nvPicPr>
                      <a:cNvPr id="1030" name="Picture 6" descr="http://t3.gstatic.com/images?q=tbn:m8K7FswdHKPxaM:http://upload.wikimedia.org/wikipedia/commons/8/8d/Factory_1.png"/>
                      <a:cNvPicPr>
                        <a:picLocks noChangeAspect="1" noChangeArrowheads="1"/>
                      </a:cNvPicPr>
                    </a:nvPicPr>
                    <a:blipFill>
                      <a:blip r:embed="rId36" cstate="print"/>
                      <a:srcRect/>
                      <a:stretch>
                        <a:fillRect/>
                      </a:stretch>
                    </a:blipFill>
                    <a:spPr bwMode="auto">
                      <a:xfrm>
                        <a:off x="2348881" y="758151"/>
                        <a:ext cx="813817" cy="987158"/>
                      </a:xfrm>
                      <a:prstGeom prst="rect">
                        <a:avLst/>
                      </a:prstGeom>
                      <a:noFill/>
                    </a:spPr>
                  </a:pic>
                  <a:pic>
                    <a:nvPicPr>
                      <a:cNvPr id="1032" name="Picture 8" descr="http://t3.gstatic.com/images?q=tbn:jxpDmO0ZjyuvsM:http://www.headstandmedia.com/wp-content/uploads/2008/02/amsted-factory.jpg"/>
                      <a:cNvPicPr>
                        <a:picLocks noChangeAspect="1" noChangeArrowheads="1"/>
                      </a:cNvPicPr>
                    </a:nvPicPr>
                    <a:blipFill>
                      <a:blip r:embed="rId37" cstate="print"/>
                      <a:srcRect/>
                      <a:stretch>
                        <a:fillRect/>
                      </a:stretch>
                    </a:blipFill>
                    <a:spPr bwMode="auto">
                      <a:xfrm>
                        <a:off x="2336761" y="2300705"/>
                        <a:ext cx="732199" cy="953721"/>
                      </a:xfrm>
                      <a:prstGeom prst="rect">
                        <a:avLst/>
                      </a:prstGeom>
                      <a:noFill/>
                    </a:spPr>
                  </a:pic>
                  <a:pic>
                    <a:nvPicPr>
                      <a:cNvPr id="1034" name="Picture 10" descr="http://t3.gstatic.com/images?q=tbn:jxpDmO0ZjyuvsM:http://www.headstandmedia.com/wp-content/uploads/2008/02/amsted-factory.jpg"/>
                      <a:cNvPicPr>
                        <a:picLocks noChangeAspect="1" noChangeArrowheads="1"/>
                      </a:cNvPicPr>
                    </a:nvPicPr>
                    <a:blipFill>
                      <a:blip r:embed="rId37" cstate="print"/>
                      <a:srcRect/>
                      <a:stretch>
                        <a:fillRect/>
                      </a:stretch>
                    </a:blipFill>
                    <a:spPr bwMode="auto">
                      <a:xfrm>
                        <a:off x="3710358" y="2300705"/>
                        <a:ext cx="798762" cy="953721"/>
                      </a:xfrm>
                      <a:prstGeom prst="rect">
                        <a:avLst/>
                      </a:prstGeom>
                      <a:noFill/>
                    </a:spPr>
                  </a:pic>
                  <a:pic>
                    <a:nvPicPr>
                      <a:cNvPr id="1036" name="Picture 12" descr="http://t3.gstatic.com/images?q=tbn:03yPOnjb8V3UwM:http://www.usbuildingsdirect.com/steel-buildings/metal-buildings.jpg"/>
                      <a:cNvPicPr>
                        <a:picLocks noChangeAspect="1" noChangeArrowheads="1"/>
                      </a:cNvPicPr>
                    </a:nvPicPr>
                    <a:blipFill>
                      <a:blip r:embed="rId38" cstate="print"/>
                      <a:srcRect/>
                      <a:stretch>
                        <a:fillRect/>
                      </a:stretch>
                    </a:blipFill>
                    <a:spPr bwMode="auto">
                      <a:xfrm>
                        <a:off x="3068961" y="3626853"/>
                        <a:ext cx="795637" cy="1021561"/>
                      </a:xfrm>
                      <a:prstGeom prst="rect">
                        <a:avLst/>
                      </a:prstGeom>
                      <a:noFill/>
                    </a:spPr>
                  </a:pic>
                  <a:sp>
                    <a:nvSpPr>
                      <a:cNvPr id="13" name="TextBox 12"/>
                      <a:cNvSpPr txBox="1"/>
                    </a:nvSpPr>
                    <a:spPr>
                      <a:xfrm>
                        <a:off x="908720" y="1148193"/>
                        <a:ext cx="1368152"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PROVEEDORES</a:t>
                          </a:r>
                          <a:endParaRPr lang="es-ES" sz="1400" b="1" dirty="0"/>
                        </a:p>
                      </a:txBody>
                      <a:useSpRect/>
                    </a:txSp>
                  </a:sp>
                  <a:sp>
                    <a:nvSpPr>
                      <a:cNvPr id="14" name="TextBox 13"/>
                      <a:cNvSpPr txBox="1"/>
                    </a:nvSpPr>
                    <a:spPr>
                      <a:xfrm>
                        <a:off x="4581128" y="740532"/>
                        <a:ext cx="1512168" cy="109260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buFontTx/>
                            <a:buChar char="-"/>
                          </a:pPr>
                          <a:r>
                            <a:rPr lang="es-ES" sz="1300" dirty="0" smtClean="0"/>
                            <a:t>Cuánto comprar</a:t>
                          </a:r>
                        </a:p>
                        <a:p>
                          <a:pPr algn="just">
                            <a:buFontTx/>
                            <a:buChar char="-"/>
                          </a:pPr>
                          <a:r>
                            <a:rPr lang="es-ES" sz="1300" dirty="0" smtClean="0"/>
                            <a:t>Dónde comprar</a:t>
                          </a:r>
                        </a:p>
                        <a:p>
                          <a:pPr algn="just"/>
                          <a:endParaRPr lang="es-ES" sz="1300" dirty="0" smtClean="0"/>
                        </a:p>
                        <a:p>
                          <a:pPr algn="just"/>
                          <a:r>
                            <a:rPr lang="es-ES" sz="1300" dirty="0" smtClean="0"/>
                            <a:t>-Cómo aprovisionar</a:t>
                          </a:r>
                        </a:p>
                        <a:p>
                          <a:pPr algn="just"/>
                          <a:r>
                            <a:rPr lang="es-ES" sz="1300" dirty="0" smtClean="0"/>
                            <a:t>-Dónde almacenar</a:t>
                          </a:r>
                          <a:endParaRPr lang="es-ES" sz="1300" dirty="0"/>
                        </a:p>
                      </a:txBody>
                      <a:useSpRect/>
                    </a:txSp>
                  </a:sp>
                  <a:cxnSp>
                    <a:nvCxnSpPr>
                      <a:cNvPr id="16" name="Straight Arrow Connector 15"/>
                      <a:cNvCxnSpPr>
                        <a:stCxn id="1030" idx="3"/>
                        <a:endCxn id="1028" idx="1"/>
                      </a:cNvCxnSpPr>
                    </a:nvCxnSpPr>
                    <a:spPr>
                      <a:xfrm>
                        <a:off x="3162697" y="1251731"/>
                        <a:ext cx="402622" cy="466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2479529" y="2061253"/>
                        <a:ext cx="468857" cy="11659"/>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a:off x="3771865" y="2065852"/>
                        <a:ext cx="467192" cy="79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a:off x="2926532" y="1832655"/>
                        <a:ext cx="718492" cy="62406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rot="5400000">
                        <a:off x="3116966" y="1856656"/>
                        <a:ext cx="624069" cy="57606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nvCxnSpPr>
                    <a:spPr>
                      <a:xfrm>
                        <a:off x="2710508" y="3236809"/>
                        <a:ext cx="430460" cy="31203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nvCxnSpPr>
                    <a:spPr>
                      <a:xfrm rot="10800000" flipV="1">
                        <a:off x="3789040" y="3236809"/>
                        <a:ext cx="289620" cy="31203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908720" y="2552349"/>
                        <a:ext cx="1368152"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FÁBRICAS</a:t>
                          </a:r>
                          <a:endParaRPr lang="es-ES" sz="1400" b="1" dirty="0"/>
                        </a:p>
                      </a:txBody>
                      <a:useSpRect/>
                    </a:txSp>
                  </a:sp>
                  <a:sp>
                    <a:nvSpPr>
                      <a:cNvPr id="34" name="TextBox 33"/>
                      <a:cNvSpPr txBox="1"/>
                    </a:nvSpPr>
                    <a:spPr>
                      <a:xfrm>
                        <a:off x="4653136" y="2222697"/>
                        <a:ext cx="1512168" cy="109260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Tx/>
                            <a:buChar char="-"/>
                          </a:pPr>
                          <a:r>
                            <a:rPr lang="es-ES" sz="1300" dirty="0" smtClean="0"/>
                            <a:t>Gama de productos a fabricar</a:t>
                          </a:r>
                        </a:p>
                        <a:p>
                          <a:r>
                            <a:rPr lang="es-ES" sz="1300" dirty="0" smtClean="0"/>
                            <a:t>-Cuánto fabricar</a:t>
                          </a:r>
                        </a:p>
                        <a:p>
                          <a:r>
                            <a:rPr lang="es-ES" sz="1300" dirty="0" smtClean="0"/>
                            <a:t>-Dónde fabricar</a:t>
                          </a:r>
                          <a:endParaRPr lang="es-ES" sz="1300" dirty="0"/>
                        </a:p>
                      </a:txBody>
                      <a:useSpRect/>
                    </a:txSp>
                  </a:sp>
                  <a:sp>
                    <a:nvSpPr>
                      <a:cNvPr id="35" name="TextBox 34"/>
                      <a:cNvSpPr txBox="1"/>
                    </a:nvSpPr>
                    <a:spPr>
                      <a:xfrm>
                        <a:off x="908720" y="3860879"/>
                        <a:ext cx="1584176"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ALMACÉN/ ALMACENES</a:t>
                          </a:r>
                          <a:endParaRPr lang="es-ES" sz="1400" b="1" dirty="0"/>
                        </a:p>
                      </a:txBody>
                      <a:useSpRect/>
                    </a:txSp>
                  </a:sp>
                  <a:sp>
                    <a:nvSpPr>
                      <a:cNvPr id="36" name="TextBox 35"/>
                      <a:cNvSpPr txBox="1"/>
                    </a:nvSpPr>
                    <a:spPr>
                      <a:xfrm>
                        <a:off x="4653136" y="3470836"/>
                        <a:ext cx="1512168" cy="1508105"/>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buFontTx/>
                            <a:buChar char="-"/>
                          </a:pPr>
                          <a:r>
                            <a:rPr lang="es-ES" sz="1300" dirty="0" smtClean="0"/>
                            <a:t>SI/NO</a:t>
                          </a:r>
                        </a:p>
                        <a:p>
                          <a:pPr algn="just">
                            <a:buFontTx/>
                            <a:buChar char="-"/>
                          </a:pPr>
                          <a:r>
                            <a:rPr lang="es-ES" sz="1300" dirty="0" smtClean="0"/>
                            <a:t>Especialidades</a:t>
                          </a:r>
                        </a:p>
                        <a:p>
                          <a:pPr algn="just">
                            <a:buFontTx/>
                            <a:buChar char="-"/>
                          </a:pPr>
                          <a:r>
                            <a:rPr lang="es-ES" sz="1300" dirty="0" smtClean="0"/>
                            <a:t>Polivalentes</a:t>
                          </a:r>
                        </a:p>
                        <a:p>
                          <a:pPr algn="just">
                            <a:buFontTx/>
                            <a:buChar char="-"/>
                          </a:pPr>
                          <a:r>
                            <a:rPr lang="es-ES" sz="1300" dirty="0" smtClean="0"/>
                            <a:t>Propios/ contratados</a:t>
                          </a:r>
                        </a:p>
                        <a:p>
                          <a:pPr algn="just">
                            <a:buFontTx/>
                            <a:buChar char="-"/>
                          </a:pPr>
                          <a:r>
                            <a:rPr lang="es-ES" sz="1300" dirty="0" smtClean="0"/>
                            <a:t>Stocks</a:t>
                          </a:r>
                        </a:p>
                        <a:p>
                          <a:pPr algn="just"/>
                          <a:endParaRPr lang="es-ES" sz="1400" dirty="0"/>
                        </a:p>
                      </a:txBody>
                      <a:useSpRect/>
                    </a:txSp>
                  </a:sp>
                  <a:cxnSp>
                    <a:nvCxnSpPr>
                      <a:cNvPr id="37" name="Straight Arrow Connector 36"/>
                      <a:cNvCxnSpPr/>
                    </a:nvCxnSpPr>
                    <a:spPr>
                      <a:xfrm rot="10800000" flipV="1">
                        <a:off x="2492897" y="4640966"/>
                        <a:ext cx="793676" cy="624069"/>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nvCxnSpPr>
                    <a:spPr>
                      <a:xfrm rot="5400000">
                        <a:off x="2097646" y="5252239"/>
                        <a:ext cx="1872208" cy="64966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rot="16200000" flipH="1">
                        <a:off x="3036751" y="5178820"/>
                        <a:ext cx="1794199" cy="718492"/>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5400000">
                        <a:off x="2919738" y="5150228"/>
                        <a:ext cx="1092121" cy="7359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rot="16200000" flipH="1">
                        <a:off x="3654024" y="4703975"/>
                        <a:ext cx="702082" cy="57606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pic>
                    <a:nvPicPr>
                      <a:cNvPr id="1041" name="Picture 17" descr="http://t0.gstatic.com/images?q=tbn:cex4TlpRjh7c7M:http://sieterayos.cl/sitio/wp-content/cubos1.jpg"/>
                      <a:cNvPicPr>
                        <a:picLocks noChangeAspect="1" noChangeArrowheads="1"/>
                      </a:cNvPicPr>
                    </a:nvPicPr>
                    <a:blipFill>
                      <a:blip r:embed="rId39" cstate="print"/>
                      <a:srcRect l="9768" r="12088"/>
                      <a:stretch>
                        <a:fillRect/>
                      </a:stretch>
                    </a:blipFill>
                    <a:spPr bwMode="auto">
                      <a:xfrm>
                        <a:off x="2132856" y="5343044"/>
                        <a:ext cx="576064" cy="624069"/>
                      </a:xfrm>
                      <a:prstGeom prst="rect">
                        <a:avLst/>
                      </a:prstGeom>
                      <a:noFill/>
                    </a:spPr>
                  </a:pic>
                  <a:pic>
                    <a:nvPicPr>
                      <a:cNvPr id="1043" name="Picture 19" descr="http://t0.gstatic.com/images?q=tbn:cex4TlpRjh7c7M:http://sieterayos.cl/sitio/wp-content/cubos1.jpg"/>
                      <a:cNvPicPr>
                        <a:picLocks noChangeAspect="1" noChangeArrowheads="1"/>
                      </a:cNvPicPr>
                    </a:nvPicPr>
                    <a:blipFill>
                      <a:blip r:embed="rId39" cstate="print"/>
                      <a:srcRect l="9185" r="8154"/>
                      <a:stretch>
                        <a:fillRect/>
                      </a:stretch>
                    </a:blipFill>
                    <a:spPr bwMode="auto">
                      <a:xfrm>
                        <a:off x="3140968" y="5733087"/>
                        <a:ext cx="648072" cy="663706"/>
                      </a:xfrm>
                      <a:prstGeom prst="rect">
                        <a:avLst/>
                      </a:prstGeom>
                      <a:noFill/>
                    </a:spPr>
                  </a:pic>
                  <a:pic>
                    <a:nvPicPr>
                      <a:cNvPr id="63" name="Picture 19" descr="http://t0.gstatic.com/images?q=tbn:cex4TlpRjh7c7M:http://sieterayos.cl/sitio/wp-content/cubos1.jpg"/>
                      <a:cNvPicPr>
                        <a:picLocks noChangeAspect="1" noChangeArrowheads="1"/>
                      </a:cNvPicPr>
                    </a:nvPicPr>
                    <a:blipFill>
                      <a:blip r:embed="rId39" cstate="print"/>
                      <a:srcRect l="9185" r="8154"/>
                      <a:stretch>
                        <a:fillRect/>
                      </a:stretch>
                    </a:blipFill>
                    <a:spPr bwMode="auto">
                      <a:xfrm>
                        <a:off x="4221088" y="5377151"/>
                        <a:ext cx="576064" cy="589962"/>
                      </a:xfrm>
                      <a:prstGeom prst="rect">
                        <a:avLst/>
                      </a:prstGeom>
                      <a:noFill/>
                    </a:spPr>
                  </a:pic>
                  <a:pic>
                    <a:nvPicPr>
                      <a:cNvPr id="1047" name="Picture 23" descr="http://t2.gstatic.com/images?q=tbn:ugtagMWMVFVwUM:http://definicion.de/wp-content/uploads/2008/09/escritura.jpg"/>
                      <a:cNvPicPr>
                        <a:picLocks noChangeAspect="1" noChangeArrowheads="1"/>
                      </a:cNvPicPr>
                    </a:nvPicPr>
                    <a:blipFill>
                      <a:blip r:embed="rId40" cstate="print"/>
                      <a:srcRect/>
                      <a:stretch>
                        <a:fillRect/>
                      </a:stretch>
                    </a:blipFill>
                    <a:spPr bwMode="auto">
                      <a:xfrm>
                        <a:off x="2348881" y="6513174"/>
                        <a:ext cx="688229" cy="723384"/>
                      </a:xfrm>
                      <a:prstGeom prst="rect">
                        <a:avLst/>
                      </a:prstGeom>
                      <a:noFill/>
                    </a:spPr>
                  </a:pic>
                  <a:pic>
                    <a:nvPicPr>
                      <a:cNvPr id="66" name="Picture 23" descr="http://t2.gstatic.com/images?q=tbn:ugtagMWMVFVwUM:http://definicion.de/wp-content/uploads/2008/09/escritura.jpg"/>
                      <a:cNvPicPr>
                        <a:picLocks noChangeAspect="1" noChangeArrowheads="1"/>
                      </a:cNvPicPr>
                    </a:nvPicPr>
                    <a:blipFill>
                      <a:blip r:embed="rId40" cstate="print"/>
                      <a:srcRect/>
                      <a:stretch>
                        <a:fillRect/>
                      </a:stretch>
                    </a:blipFill>
                    <a:spPr bwMode="auto">
                      <a:xfrm>
                        <a:off x="4005065" y="6435165"/>
                        <a:ext cx="688229" cy="723384"/>
                      </a:xfrm>
                      <a:prstGeom prst="rect">
                        <a:avLst/>
                      </a:prstGeom>
                      <a:noFill/>
                    </a:spPr>
                  </a:pic>
                  <a:sp>
                    <a:nvSpPr>
                      <a:cNvPr id="72" name="TextBox 71"/>
                      <a:cNvSpPr txBox="1"/>
                    </a:nvSpPr>
                    <a:spPr>
                      <a:xfrm>
                        <a:off x="908720" y="5031009"/>
                        <a:ext cx="1224136" cy="95410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DEPÓSITOS REGIONALES (rotura de carga + stock)</a:t>
                          </a:r>
                          <a:endParaRPr lang="es-ES" sz="1400" b="1" dirty="0"/>
                        </a:p>
                      </a:txBody>
                      <a:useSpRect/>
                    </a:txSp>
                  </a:sp>
                  <a:sp>
                    <a:nvSpPr>
                      <a:cNvPr id="73" name="TextBox 72"/>
                      <a:cNvSpPr txBox="1"/>
                    </a:nvSpPr>
                    <a:spPr>
                      <a:xfrm>
                        <a:off x="4869160" y="4953000"/>
                        <a:ext cx="1080120" cy="130805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sz="1300" dirty="0" smtClean="0"/>
                            <a:t>-Stocks</a:t>
                          </a:r>
                        </a:p>
                        <a:p>
                          <a:pPr algn="just"/>
                          <a:r>
                            <a:rPr lang="es-ES" sz="1300" dirty="0" smtClean="0"/>
                            <a:t>-Dónde</a:t>
                          </a:r>
                        </a:p>
                        <a:p>
                          <a:pPr algn="just"/>
                          <a:r>
                            <a:rPr lang="es-ES" sz="1300" dirty="0" smtClean="0"/>
                            <a:t>-Costos</a:t>
                          </a:r>
                        </a:p>
                        <a:p>
                          <a:pPr algn="just"/>
                          <a:r>
                            <a:rPr lang="es-ES" sz="1300" dirty="0"/>
                            <a:t>-</a:t>
                          </a:r>
                          <a:r>
                            <a:rPr lang="es-ES" sz="1300" dirty="0" smtClean="0"/>
                            <a:t>Propios/ contratados</a:t>
                          </a:r>
                        </a:p>
                        <a:p>
                          <a:pPr algn="just"/>
                          <a:endParaRPr lang="es-ES" sz="1400" dirty="0" smtClean="0"/>
                        </a:p>
                      </a:txBody>
                      <a:useSpRect/>
                    </a:txSp>
                  </a:sp>
                  <a:sp>
                    <a:nvSpPr>
                      <a:cNvPr id="74" name="TextBox 73"/>
                      <a:cNvSpPr txBox="1"/>
                    </a:nvSpPr>
                    <a:spPr>
                      <a:xfrm>
                        <a:off x="908720" y="6591182"/>
                        <a:ext cx="1368152"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PLATAFORMAS</a:t>
                          </a:r>
                        </a:p>
                        <a:p>
                          <a:r>
                            <a:rPr lang="es-ES" sz="1400" b="1" dirty="0" smtClean="0"/>
                            <a:t>(sin stock)</a:t>
                          </a:r>
                          <a:endParaRPr lang="es-ES" sz="1400" b="1" dirty="0"/>
                        </a:p>
                      </a:txBody>
                      <a:useSpRect/>
                    </a:txSp>
                  </a:sp>
                  <a:sp>
                    <a:nvSpPr>
                      <a:cNvPr id="75" name="TextBox 74"/>
                      <a:cNvSpPr txBox="1"/>
                    </a:nvSpPr>
                    <a:spPr>
                      <a:xfrm>
                        <a:off x="4869160" y="6201139"/>
                        <a:ext cx="1080120" cy="1107996"/>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sz="1300" dirty="0" smtClean="0"/>
                            <a:t>-Dónde</a:t>
                          </a:r>
                        </a:p>
                        <a:p>
                          <a:pPr algn="just"/>
                          <a:r>
                            <a:rPr lang="es-ES" sz="1300" dirty="0" smtClean="0"/>
                            <a:t>-Costos</a:t>
                          </a:r>
                        </a:p>
                        <a:p>
                          <a:pPr algn="just"/>
                          <a:r>
                            <a:rPr lang="es-ES" sz="1300" dirty="0"/>
                            <a:t>-</a:t>
                          </a:r>
                          <a:r>
                            <a:rPr lang="es-ES" sz="1300" dirty="0" smtClean="0"/>
                            <a:t>Propios/ contratados</a:t>
                          </a:r>
                        </a:p>
                        <a:p>
                          <a:pPr algn="just"/>
                          <a:endParaRPr lang="es-ES" sz="1400" dirty="0" smtClean="0"/>
                        </a:p>
                      </a:txBody>
                      <a:useSpRect/>
                    </a:txSp>
                  </a:sp>
                  <a:cxnSp>
                    <a:nvCxnSpPr>
                      <a:cNvPr id="76" name="Straight Arrow Connector 75"/>
                      <a:cNvCxnSpPr/>
                    </a:nvCxnSpPr>
                    <a:spPr>
                      <a:xfrm rot="5400000">
                        <a:off x="993524" y="7178453"/>
                        <a:ext cx="2496277" cy="7359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81" name="Straight Arrow Connector 80"/>
                      <a:cNvCxnSpPr/>
                    </a:nvCxnSpPr>
                    <a:spPr>
                      <a:xfrm rot="5400000">
                        <a:off x="3595865" y="7565147"/>
                        <a:ext cx="1092121" cy="236315"/>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82" name="Straight Arrow Connector 81"/>
                      <a:cNvCxnSpPr/>
                    </a:nvCxnSpPr>
                    <a:spPr>
                      <a:xfrm rot="16200000" flipH="1">
                        <a:off x="4002858" y="7651094"/>
                        <a:ext cx="1014113" cy="14242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pic>
                    <a:nvPicPr>
                      <a:cNvPr id="89" name="Picture 27" descr="http://t3.gstatic.com/images?q=tbn:v5_bU-DuEHqVWM:http://diabetes.niddk.nih.gov/spanish/pubs/complications_nerves/images/walker.gif"/>
                      <a:cNvPicPr>
                        <a:picLocks noChangeAspect="1" noChangeArrowheads="1"/>
                      </a:cNvPicPr>
                    </a:nvPicPr>
                    <a:blipFill>
                      <a:blip r:embed="rId41" cstate="print"/>
                      <a:srcRect/>
                      <a:stretch>
                        <a:fillRect/>
                      </a:stretch>
                    </a:blipFill>
                    <a:spPr bwMode="auto">
                      <a:xfrm>
                        <a:off x="2023442" y="8463390"/>
                        <a:ext cx="325438" cy="722314"/>
                      </a:xfrm>
                      <a:prstGeom prst="rect">
                        <a:avLst/>
                      </a:prstGeom>
                      <a:noFill/>
                    </a:spPr>
                  </a:pic>
                  <a:pic>
                    <a:nvPicPr>
                      <a:cNvPr id="90" name="Picture 29" descr="http://t3.gstatic.com/images?q=tbn:v5_bU-DuEHqVWM:http://diabetes.niddk.nih.gov/spanish/pubs/complications_nerves/images/walker.gif"/>
                      <a:cNvPicPr>
                        <a:picLocks noChangeAspect="1" noChangeArrowheads="1"/>
                      </a:cNvPicPr>
                    </a:nvPicPr>
                    <a:blipFill>
                      <a:blip r:embed="rId41" cstate="print"/>
                      <a:srcRect/>
                      <a:stretch>
                        <a:fillRect/>
                      </a:stretch>
                    </a:blipFill>
                    <a:spPr bwMode="auto">
                      <a:xfrm>
                        <a:off x="2564904" y="8463390"/>
                        <a:ext cx="325438" cy="722314"/>
                      </a:xfrm>
                      <a:prstGeom prst="rect">
                        <a:avLst/>
                      </a:prstGeom>
                      <a:noFill/>
                    </a:spPr>
                  </a:pic>
                  <a:pic>
                    <a:nvPicPr>
                      <a:cNvPr id="91" name="Picture 31" descr="http://t3.gstatic.com/images?q=tbn:v5_bU-DuEHqVWM:http://diabetes.niddk.nih.gov/spanish/pubs/complications_nerves/images/walker.gif"/>
                      <a:cNvPicPr>
                        <a:picLocks noChangeAspect="1" noChangeArrowheads="1"/>
                      </a:cNvPicPr>
                    </a:nvPicPr>
                    <a:blipFill>
                      <a:blip r:embed="rId41" cstate="print"/>
                      <a:srcRect/>
                      <a:stretch>
                        <a:fillRect/>
                      </a:stretch>
                    </a:blipFill>
                    <a:spPr bwMode="auto">
                      <a:xfrm>
                        <a:off x="3861048" y="8307373"/>
                        <a:ext cx="325438" cy="722314"/>
                      </a:xfrm>
                      <a:prstGeom prst="rect">
                        <a:avLst/>
                      </a:prstGeom>
                      <a:noFill/>
                    </a:spPr>
                  </a:pic>
                  <a:pic>
                    <a:nvPicPr>
                      <a:cNvPr id="92" name="Picture 31" descr="http://t3.gstatic.com/images?q=tbn:v5_bU-DuEHqVWM:http://diabetes.niddk.nih.gov/spanish/pubs/complications_nerves/images/walker.gif"/>
                      <a:cNvPicPr>
                        <a:picLocks noChangeAspect="1" noChangeArrowheads="1"/>
                      </a:cNvPicPr>
                    </a:nvPicPr>
                    <a:blipFill>
                      <a:blip r:embed="rId41" cstate="print"/>
                      <a:srcRect/>
                      <a:stretch>
                        <a:fillRect/>
                      </a:stretch>
                    </a:blipFill>
                    <a:spPr bwMode="auto">
                      <a:xfrm>
                        <a:off x="4437112" y="8307373"/>
                        <a:ext cx="325438" cy="722314"/>
                      </a:xfrm>
                      <a:prstGeom prst="rect">
                        <a:avLst/>
                      </a:prstGeom>
                      <a:noFill/>
                    </a:spPr>
                  </a:pic>
                  <a:cxnSp>
                    <a:nvCxnSpPr>
                      <a:cNvPr id="98" name="Straight Arrow Connector 97"/>
                      <a:cNvCxnSpPr/>
                    </a:nvCxnSpPr>
                    <a:spPr>
                      <a:xfrm rot="16200000" flipH="1">
                        <a:off x="2084502" y="7839670"/>
                        <a:ext cx="1257221" cy="838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03" name="TextBox 102"/>
                      <a:cNvSpPr txBox="1"/>
                    </a:nvSpPr>
                    <a:spPr>
                      <a:xfrm>
                        <a:off x="980728" y="8307373"/>
                        <a:ext cx="1008112"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CLIENTES FINALES</a:t>
                          </a:r>
                          <a:endParaRPr lang="es-ES" sz="1400" b="1" dirty="0"/>
                        </a:p>
                      </a:txBody>
                      <a:useSpRect/>
                    </a:txSp>
                  </a:sp>
                  <a:sp>
                    <a:nvSpPr>
                      <a:cNvPr id="104" name="TextBox 103"/>
                      <a:cNvSpPr txBox="1"/>
                    </a:nvSpPr>
                    <a:spPr>
                      <a:xfrm>
                        <a:off x="4869160" y="7917330"/>
                        <a:ext cx="1080120" cy="109260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sz="1300" dirty="0" smtClean="0"/>
                            <a:t>-¿A qué clientes entrar?</a:t>
                          </a:r>
                        </a:p>
                        <a:p>
                          <a:pPr algn="just"/>
                          <a:r>
                            <a:rPr lang="es-ES" sz="1300" dirty="0" smtClean="0"/>
                            <a:t>- Servicio al cliente</a:t>
                          </a:r>
                          <a:endParaRPr lang="es-ES" sz="1400" dirty="0" smtClean="0"/>
                        </a:p>
                      </a:txBody>
                      <a:useSpRect/>
                    </a:txSp>
                  </a:sp>
                </lc:lockedCanvas>
              </a:graphicData>
            </a:graphic>
          </wp:inline>
        </w:drawing>
      </w:r>
    </w:p>
    <w:p w:rsidR="007E6B6D" w:rsidRPr="00B47FD1" w:rsidRDefault="007E6B6D" w:rsidP="00230FBC">
      <w:pPr>
        <w:spacing w:line="240" w:lineRule="auto"/>
        <w:jc w:val="center"/>
        <w:rPr>
          <w:rFonts w:ascii="Arial" w:hAnsi="Arial" w:cs="Arial"/>
        </w:rPr>
      </w:pPr>
    </w:p>
    <w:p w:rsidR="007E6B6D" w:rsidRDefault="00C74EE1" w:rsidP="00E1186A">
      <w:pPr>
        <w:spacing w:after="0" w:line="240" w:lineRule="auto"/>
        <w:jc w:val="center"/>
        <w:rPr>
          <w:rFonts w:ascii="Arial" w:hAnsi="Arial" w:cs="Arial"/>
          <w:sz w:val="20"/>
        </w:rPr>
      </w:pPr>
      <w:r>
        <w:rPr>
          <w:rFonts w:ascii="Arial" w:hAnsi="Arial" w:cs="Arial"/>
          <w:b/>
          <w:sz w:val="20"/>
        </w:rPr>
        <w:t>Figura</w:t>
      </w:r>
      <w:r w:rsidR="007E6B6D" w:rsidRPr="004F5FBC">
        <w:rPr>
          <w:rFonts w:ascii="Arial" w:hAnsi="Arial" w:cs="Arial"/>
          <w:b/>
          <w:sz w:val="20"/>
        </w:rPr>
        <w:t xml:space="preserve"> 3.4</w:t>
      </w:r>
      <w:r w:rsidR="007E6B6D">
        <w:rPr>
          <w:rFonts w:ascii="Arial" w:hAnsi="Arial" w:cs="Arial"/>
          <w:sz w:val="20"/>
        </w:rPr>
        <w:t xml:space="preserve"> </w:t>
      </w:r>
      <w:r w:rsidR="007E6B6D" w:rsidRPr="006D692A">
        <w:rPr>
          <w:rFonts w:ascii="Arial" w:hAnsi="Arial" w:cs="Arial"/>
          <w:sz w:val="20"/>
        </w:rPr>
        <w:t xml:space="preserve"> Los parámetros de la estrategia logística </w:t>
      </w:r>
    </w:p>
    <w:p w:rsidR="007E6B6D" w:rsidRPr="006D692A" w:rsidRDefault="007E6B6D" w:rsidP="00E1186A">
      <w:pPr>
        <w:spacing w:after="0" w:line="240" w:lineRule="auto"/>
        <w:jc w:val="center"/>
        <w:rPr>
          <w:rFonts w:ascii="Arial" w:hAnsi="Arial" w:cs="Arial"/>
          <w:sz w:val="20"/>
        </w:rPr>
      </w:pPr>
      <w:r w:rsidRPr="006D692A">
        <w:rPr>
          <w:rFonts w:ascii="Arial" w:hAnsi="Arial" w:cs="Arial"/>
          <w:sz w:val="20"/>
        </w:rPr>
        <w:t>(</w:t>
      </w:r>
      <w:r>
        <w:rPr>
          <w:rFonts w:ascii="Arial" w:hAnsi="Arial" w:cs="Arial"/>
          <w:sz w:val="20"/>
        </w:rPr>
        <w:t xml:space="preserve">Fuente: Pau i Cos et al, </w:t>
      </w:r>
      <w:r w:rsidRPr="006D692A">
        <w:rPr>
          <w:rFonts w:ascii="Arial" w:hAnsi="Arial" w:cs="Arial"/>
          <w:sz w:val="20"/>
        </w:rPr>
        <w:t>1998)</w:t>
      </w:r>
    </w:p>
    <w:p w:rsidR="00E03A2D" w:rsidRPr="00E1186A" w:rsidRDefault="00E03A2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 xml:space="preserve">3.4. Lean Manufacturing (Manufactura Esbelta) </w:t>
      </w:r>
    </w:p>
    <w:p w:rsidR="007E6B6D" w:rsidRPr="00E1186A" w:rsidRDefault="007E6B6D" w:rsidP="00E1186A">
      <w:pPr>
        <w:spacing w:after="0" w:line="360" w:lineRule="auto"/>
        <w:jc w:val="both"/>
        <w:rPr>
          <w:rFonts w:ascii="Arial" w:hAnsi="Arial" w:cs="Arial"/>
          <w:b/>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En el año de 1990, </w:t>
      </w:r>
      <w:r w:rsidRPr="00A00C98">
        <w:rPr>
          <w:rFonts w:ascii="Arial" w:hAnsi="Arial" w:cs="Arial"/>
          <w:sz w:val="24"/>
          <w:lang w:val="es-MX"/>
        </w:rPr>
        <w:t>Womack</w:t>
      </w:r>
      <w:r w:rsidRPr="00E1186A">
        <w:rPr>
          <w:rFonts w:ascii="Arial" w:hAnsi="Arial" w:cs="Arial"/>
          <w:sz w:val="24"/>
        </w:rPr>
        <w:t xml:space="preserve"> y Jones acuñaron el término  </w:t>
      </w:r>
      <w:r w:rsidRPr="00E1186A">
        <w:rPr>
          <w:rFonts w:ascii="Arial" w:hAnsi="Arial" w:cs="Arial"/>
          <w:i/>
          <w:sz w:val="24"/>
        </w:rPr>
        <w:t xml:space="preserve">Lean </w:t>
      </w:r>
      <w:r w:rsidRPr="00A00C98">
        <w:rPr>
          <w:rFonts w:ascii="Arial" w:hAnsi="Arial" w:cs="Arial"/>
          <w:i/>
          <w:sz w:val="24"/>
          <w:lang w:val="es-MX"/>
        </w:rPr>
        <w:t>Manufacturing</w:t>
      </w:r>
      <w:r w:rsidRPr="00E1186A">
        <w:rPr>
          <w:rFonts w:ascii="Arial" w:hAnsi="Arial" w:cs="Arial"/>
          <w:i/>
          <w:sz w:val="24"/>
        </w:rPr>
        <w:t xml:space="preserve">  </w:t>
      </w:r>
      <w:r w:rsidRPr="00E1186A">
        <w:rPr>
          <w:rFonts w:ascii="Arial" w:hAnsi="Arial" w:cs="Arial"/>
          <w:sz w:val="24"/>
        </w:rPr>
        <w:t>en su libro titulado “La máquina que cambió al mundo” (</w:t>
      </w:r>
      <w:proofErr w:type="spellStart"/>
      <w:r w:rsidRPr="001A5EAA">
        <w:rPr>
          <w:rFonts w:ascii="Arial" w:hAnsi="Arial" w:cs="Arial"/>
          <w:i/>
          <w:sz w:val="24"/>
        </w:rPr>
        <w:t>The</w:t>
      </w:r>
      <w:proofErr w:type="spellEnd"/>
      <w:r w:rsidRPr="001A5EAA">
        <w:rPr>
          <w:rFonts w:ascii="Arial" w:hAnsi="Arial" w:cs="Arial"/>
          <w:i/>
          <w:sz w:val="24"/>
        </w:rPr>
        <w:t xml:space="preserve"> machine </w:t>
      </w:r>
      <w:proofErr w:type="spellStart"/>
      <w:r w:rsidRPr="001A5EAA">
        <w:rPr>
          <w:rFonts w:ascii="Arial" w:hAnsi="Arial" w:cs="Arial"/>
          <w:i/>
          <w:sz w:val="24"/>
        </w:rPr>
        <w:t>that</w:t>
      </w:r>
      <w:proofErr w:type="spellEnd"/>
      <w:r w:rsidRPr="001A5EAA">
        <w:rPr>
          <w:rFonts w:ascii="Arial" w:hAnsi="Arial" w:cs="Arial"/>
          <w:i/>
          <w:sz w:val="24"/>
        </w:rPr>
        <w:t xml:space="preserve"> </w:t>
      </w:r>
      <w:proofErr w:type="spellStart"/>
      <w:r w:rsidRPr="001A5EAA">
        <w:rPr>
          <w:rFonts w:ascii="Arial" w:hAnsi="Arial" w:cs="Arial"/>
          <w:i/>
          <w:sz w:val="24"/>
        </w:rPr>
        <w:t>changed</w:t>
      </w:r>
      <w:proofErr w:type="spellEnd"/>
      <w:r w:rsidRPr="001A5EAA">
        <w:rPr>
          <w:rFonts w:ascii="Arial" w:hAnsi="Arial" w:cs="Arial"/>
          <w:i/>
          <w:sz w:val="24"/>
        </w:rPr>
        <w:t xml:space="preserve"> </w:t>
      </w:r>
      <w:proofErr w:type="spellStart"/>
      <w:r w:rsidRPr="001A5EAA">
        <w:rPr>
          <w:rFonts w:ascii="Arial" w:hAnsi="Arial" w:cs="Arial"/>
          <w:i/>
          <w:sz w:val="24"/>
        </w:rPr>
        <w:t>the</w:t>
      </w:r>
      <w:proofErr w:type="spellEnd"/>
      <w:r w:rsidRPr="001A5EAA">
        <w:rPr>
          <w:rFonts w:ascii="Arial" w:hAnsi="Arial" w:cs="Arial"/>
          <w:i/>
          <w:sz w:val="24"/>
        </w:rPr>
        <w:t xml:space="preserve"> </w:t>
      </w:r>
      <w:proofErr w:type="spellStart"/>
      <w:r w:rsidRPr="001A5EAA">
        <w:rPr>
          <w:rFonts w:ascii="Arial" w:hAnsi="Arial" w:cs="Arial"/>
          <w:i/>
          <w:sz w:val="24"/>
        </w:rPr>
        <w:t>world</w:t>
      </w:r>
      <w:proofErr w:type="spellEnd"/>
      <w:r w:rsidRPr="001A5EAA">
        <w:rPr>
          <w:rFonts w:ascii="Arial" w:hAnsi="Arial" w:cs="Arial"/>
          <w:sz w:val="24"/>
        </w:rPr>
        <w:t>),</w:t>
      </w:r>
      <w:r w:rsidRPr="00E1186A">
        <w:rPr>
          <w:rFonts w:ascii="Arial" w:hAnsi="Arial" w:cs="Arial"/>
          <w:sz w:val="24"/>
        </w:rPr>
        <w:t xml:space="preserve"> para referirse al paradigma de manufactura basado en la meta fundamental del Sistema de producción Toyota “minimizar continuamente desperdicios para maximizar el flujo” (</w:t>
      </w:r>
      <w:r w:rsidRPr="00A00C98">
        <w:rPr>
          <w:rFonts w:ascii="Arial" w:hAnsi="Arial" w:cs="Arial"/>
          <w:sz w:val="24"/>
          <w:lang w:val="es-MX"/>
        </w:rPr>
        <w:t>Tapping</w:t>
      </w:r>
      <w:r w:rsidRPr="00E1186A">
        <w:rPr>
          <w:rFonts w:ascii="Arial" w:hAnsi="Arial" w:cs="Arial"/>
          <w:sz w:val="24"/>
        </w:rPr>
        <w:t xml:space="preserve"> et al, 2002) por lo tanto, los elementos esenciales de </w:t>
      </w:r>
      <w:r w:rsidRPr="00E1186A">
        <w:rPr>
          <w:rFonts w:ascii="Arial" w:hAnsi="Arial" w:cs="Arial"/>
          <w:i/>
          <w:sz w:val="24"/>
        </w:rPr>
        <w:lastRenderedPageBreak/>
        <w:t xml:space="preserve">Lean </w:t>
      </w:r>
      <w:r w:rsidRPr="00A00C98">
        <w:rPr>
          <w:rFonts w:ascii="Arial" w:hAnsi="Arial" w:cs="Arial"/>
          <w:i/>
          <w:sz w:val="24"/>
          <w:lang w:val="es-MX"/>
        </w:rPr>
        <w:t>Manufacturing</w:t>
      </w:r>
      <w:r w:rsidRPr="00E1186A">
        <w:rPr>
          <w:rFonts w:ascii="Arial" w:hAnsi="Arial" w:cs="Arial"/>
          <w:sz w:val="24"/>
        </w:rPr>
        <w:t xml:space="preserve"> no difieren de las técnicas desarrolladas por Taiichi Ohno, Shigeo</w:t>
      </w:r>
      <w:r w:rsidR="00FB64CE">
        <w:rPr>
          <w:rFonts w:ascii="Arial" w:hAnsi="Arial" w:cs="Arial"/>
          <w:sz w:val="24"/>
        </w:rPr>
        <w:t xml:space="preserve"> Shingo, y empleados de Toyota.</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i/>
          <w:sz w:val="24"/>
        </w:rPr>
        <w:t xml:space="preserve">Lean </w:t>
      </w:r>
      <w:r w:rsidRPr="00A00C98">
        <w:rPr>
          <w:rFonts w:ascii="Arial" w:hAnsi="Arial" w:cs="Arial"/>
          <w:i/>
          <w:sz w:val="24"/>
          <w:lang w:val="es-MX"/>
        </w:rPr>
        <w:t>Manufacturing</w:t>
      </w:r>
      <w:r w:rsidRPr="00E1186A">
        <w:rPr>
          <w:rFonts w:ascii="Arial" w:hAnsi="Arial" w:cs="Arial"/>
          <w:i/>
          <w:sz w:val="24"/>
        </w:rPr>
        <w:t xml:space="preserve"> </w:t>
      </w:r>
      <w:r w:rsidRPr="00E1186A">
        <w:rPr>
          <w:rFonts w:ascii="Arial" w:hAnsi="Arial" w:cs="Arial"/>
          <w:sz w:val="24"/>
        </w:rPr>
        <w:t>nace en Japón como un nuevo enfoque filosófico y técnicas renovadas de manufactura, es un grupo de varias herramientas que ayudan a eliminar las operaciones que no agregan valor al producto, servicio y a los procesos, aumentando el valor de cada actividad realizada y eliminando lo que no se requiere.  Se basa en tres principios:</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21"/>
        </w:numPr>
        <w:spacing w:after="0" w:line="360" w:lineRule="auto"/>
        <w:jc w:val="both"/>
        <w:rPr>
          <w:rFonts w:ascii="Arial" w:hAnsi="Arial" w:cs="Arial"/>
          <w:sz w:val="24"/>
          <w:lang w:val="es-ES"/>
        </w:rPr>
      </w:pPr>
      <w:r w:rsidRPr="00E1186A">
        <w:rPr>
          <w:rFonts w:ascii="Arial" w:hAnsi="Arial" w:cs="Arial"/>
          <w:sz w:val="24"/>
          <w:lang w:val="es-ES"/>
        </w:rPr>
        <w:t>La eliminación planeada de toda clase de desperdicio</w:t>
      </w:r>
    </w:p>
    <w:p w:rsidR="007E6B6D" w:rsidRPr="00E1186A" w:rsidRDefault="007E6B6D" w:rsidP="00E1186A">
      <w:pPr>
        <w:pStyle w:val="Prrafodelista"/>
        <w:numPr>
          <w:ilvl w:val="0"/>
          <w:numId w:val="21"/>
        </w:numPr>
        <w:spacing w:after="0" w:line="360" w:lineRule="auto"/>
        <w:jc w:val="both"/>
        <w:rPr>
          <w:rFonts w:ascii="Arial" w:hAnsi="Arial" w:cs="Arial"/>
          <w:sz w:val="24"/>
          <w:lang w:val="es-ES"/>
        </w:rPr>
      </w:pPr>
      <w:r w:rsidRPr="00E1186A">
        <w:rPr>
          <w:rFonts w:ascii="Arial" w:hAnsi="Arial" w:cs="Arial"/>
          <w:sz w:val="24"/>
          <w:lang w:val="es-ES"/>
        </w:rPr>
        <w:t>Mejora Continua de Productividad y Calidad</w:t>
      </w:r>
    </w:p>
    <w:p w:rsidR="007E6B6D" w:rsidRPr="001676F4" w:rsidRDefault="007E6B6D" w:rsidP="00E1186A">
      <w:pPr>
        <w:pStyle w:val="Prrafodelista"/>
        <w:numPr>
          <w:ilvl w:val="0"/>
          <w:numId w:val="21"/>
        </w:numPr>
        <w:spacing w:after="0" w:line="360" w:lineRule="auto"/>
        <w:jc w:val="both"/>
        <w:rPr>
          <w:rFonts w:ascii="Arial" w:hAnsi="Arial" w:cs="Arial"/>
          <w:sz w:val="24"/>
          <w:lang w:val="es-ES"/>
        </w:rPr>
      </w:pPr>
      <w:r w:rsidRPr="001676F4">
        <w:rPr>
          <w:rFonts w:ascii="Arial" w:hAnsi="Arial" w:cs="Arial"/>
          <w:sz w:val="24"/>
          <w:lang w:val="es-ES"/>
        </w:rPr>
        <w:t>Respeto por el Empleado.</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La razón por la cual se le da el término </w:t>
      </w:r>
      <w:r w:rsidRPr="00E1186A">
        <w:rPr>
          <w:rFonts w:ascii="Arial" w:hAnsi="Arial" w:cs="Arial"/>
          <w:i/>
          <w:sz w:val="24"/>
        </w:rPr>
        <w:t>Lean</w:t>
      </w:r>
      <w:r w:rsidRPr="00E1186A">
        <w:rPr>
          <w:rFonts w:ascii="Arial" w:hAnsi="Arial" w:cs="Arial"/>
          <w:sz w:val="24"/>
        </w:rPr>
        <w:t xml:space="preserve"> (Esbelto) es debido a que utiliza menos recursos comparada con la producción en masa, la mitad de mano de obra, la mitad de la inversión en herramientas, menor inventario, entre otros, lo que ayuda a conducir a las empresas al cumplimiento de los objetivos más relevantes, mejor conocidos como “las dos </w:t>
      </w:r>
      <w:proofErr w:type="spellStart"/>
      <w:r w:rsidRPr="00E1186A">
        <w:rPr>
          <w:rFonts w:ascii="Arial" w:hAnsi="Arial" w:cs="Arial"/>
          <w:sz w:val="24"/>
        </w:rPr>
        <w:t>F`s</w:t>
      </w:r>
      <w:proofErr w:type="spellEnd"/>
      <w:r w:rsidRPr="00E1186A">
        <w:rPr>
          <w:rFonts w:ascii="Arial" w:hAnsi="Arial" w:cs="Arial"/>
          <w:sz w:val="24"/>
        </w:rPr>
        <w:t>”: efectividad y eficiencia. (Baudin, 2004)</w:t>
      </w:r>
    </w:p>
    <w:p w:rsidR="007E6B6D" w:rsidRDefault="007E6B6D" w:rsidP="00E1186A">
      <w:pPr>
        <w:spacing w:after="0" w:line="360" w:lineRule="auto"/>
        <w:jc w:val="both"/>
        <w:rPr>
          <w:rFonts w:ascii="Arial" w:hAnsi="Arial" w:cs="Arial"/>
          <w:sz w:val="24"/>
        </w:rPr>
      </w:pPr>
    </w:p>
    <w:p w:rsidR="00E03A2D" w:rsidRPr="00E1186A" w:rsidRDefault="00E03A2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 xml:space="preserve">3.4.1. Objetivos de </w:t>
      </w:r>
      <w:r w:rsidRPr="00E1186A">
        <w:rPr>
          <w:rFonts w:ascii="Arial" w:hAnsi="Arial" w:cs="Arial"/>
          <w:b/>
          <w:i/>
          <w:sz w:val="24"/>
          <w:szCs w:val="24"/>
        </w:rPr>
        <w:t xml:space="preserve">Lean </w:t>
      </w:r>
      <w:r w:rsidRPr="00A00C98">
        <w:rPr>
          <w:rFonts w:ascii="Arial" w:hAnsi="Arial" w:cs="Arial"/>
          <w:b/>
          <w:i/>
          <w:sz w:val="24"/>
          <w:szCs w:val="24"/>
          <w:lang w:val="es-MX"/>
        </w:rPr>
        <w:t>Manufacturing</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Entre los objetivos principales de </w:t>
      </w:r>
      <w:r w:rsidRPr="00E1186A">
        <w:rPr>
          <w:rFonts w:ascii="Arial" w:hAnsi="Arial" w:cs="Arial"/>
          <w:i/>
          <w:sz w:val="24"/>
          <w:szCs w:val="24"/>
        </w:rPr>
        <w:t xml:space="preserve">Lean </w:t>
      </w:r>
      <w:r w:rsidRPr="00A00C98">
        <w:rPr>
          <w:rFonts w:ascii="Arial" w:hAnsi="Arial" w:cs="Arial"/>
          <w:i/>
          <w:sz w:val="24"/>
          <w:szCs w:val="24"/>
          <w:lang w:val="es-MX"/>
        </w:rPr>
        <w:t>Manufacturing</w:t>
      </w:r>
      <w:r w:rsidRPr="00E1186A">
        <w:rPr>
          <w:rFonts w:ascii="Arial" w:hAnsi="Arial" w:cs="Arial"/>
          <w:sz w:val="24"/>
          <w:szCs w:val="24"/>
        </w:rPr>
        <w:t xml:space="preserve">, se encuentra la implementación de una filosofía de mejora continua que permita a las compañías reducir sus costos, y eliminar desperdicios para aumentar la satisfacción de los clientes y mantener el margen de utilidad. Algunos de los múltiples beneficios  que brinda </w:t>
      </w:r>
      <w:r w:rsidRPr="00E1186A">
        <w:rPr>
          <w:rFonts w:ascii="Arial" w:hAnsi="Arial" w:cs="Arial"/>
          <w:i/>
          <w:sz w:val="24"/>
          <w:szCs w:val="24"/>
        </w:rPr>
        <w:t xml:space="preserve">Lean </w:t>
      </w:r>
      <w:r w:rsidRPr="00A00C98">
        <w:rPr>
          <w:rFonts w:ascii="Arial" w:hAnsi="Arial" w:cs="Arial"/>
          <w:i/>
          <w:sz w:val="24"/>
          <w:szCs w:val="24"/>
          <w:lang w:val="es-MX"/>
        </w:rPr>
        <w:t>Manufacturing</w:t>
      </w:r>
      <w:r w:rsidRPr="00E1186A">
        <w:rPr>
          <w:rFonts w:ascii="Arial" w:hAnsi="Arial" w:cs="Arial"/>
          <w:sz w:val="24"/>
          <w:szCs w:val="24"/>
        </w:rPr>
        <w:t xml:space="preserve"> a las compañías son: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17"/>
        </w:numPr>
        <w:spacing w:after="0" w:line="360" w:lineRule="auto"/>
        <w:ind w:left="794" w:hanging="357"/>
        <w:jc w:val="both"/>
        <w:rPr>
          <w:rFonts w:ascii="Arial" w:hAnsi="Arial" w:cs="Arial"/>
          <w:sz w:val="24"/>
          <w:szCs w:val="24"/>
          <w:lang w:val="es-ES"/>
        </w:rPr>
      </w:pPr>
      <w:r w:rsidRPr="00E1186A">
        <w:rPr>
          <w:rFonts w:ascii="Arial" w:hAnsi="Arial" w:cs="Arial"/>
          <w:sz w:val="24"/>
          <w:szCs w:val="24"/>
          <w:lang w:val="es-ES"/>
        </w:rPr>
        <w:t>Reducción de inventario y espacio en el área de producción</w:t>
      </w:r>
    </w:p>
    <w:p w:rsidR="007E6B6D" w:rsidRPr="00E1186A" w:rsidRDefault="007E6B6D" w:rsidP="00E1186A">
      <w:pPr>
        <w:pStyle w:val="Prrafodelista"/>
        <w:numPr>
          <w:ilvl w:val="0"/>
          <w:numId w:val="17"/>
        </w:numPr>
        <w:spacing w:after="0" w:line="360" w:lineRule="auto"/>
        <w:ind w:left="794" w:hanging="357"/>
        <w:jc w:val="both"/>
        <w:rPr>
          <w:rFonts w:ascii="Arial" w:hAnsi="Arial" w:cs="Arial"/>
          <w:sz w:val="24"/>
          <w:szCs w:val="24"/>
          <w:lang w:val="es-ES"/>
        </w:rPr>
      </w:pPr>
      <w:r w:rsidRPr="00E1186A">
        <w:rPr>
          <w:rFonts w:ascii="Arial" w:hAnsi="Arial" w:cs="Arial"/>
          <w:sz w:val="24"/>
          <w:szCs w:val="24"/>
          <w:lang w:val="es-ES"/>
        </w:rPr>
        <w:lastRenderedPageBreak/>
        <w:t>Creación de sistemas de entrega de materiales adecuados</w:t>
      </w:r>
    </w:p>
    <w:p w:rsidR="007E6B6D" w:rsidRPr="00E1186A" w:rsidRDefault="007E6B6D" w:rsidP="00E1186A">
      <w:pPr>
        <w:pStyle w:val="Prrafodelista"/>
        <w:numPr>
          <w:ilvl w:val="0"/>
          <w:numId w:val="17"/>
        </w:numPr>
        <w:spacing w:after="0" w:line="360" w:lineRule="auto"/>
        <w:ind w:left="794" w:hanging="357"/>
        <w:jc w:val="both"/>
        <w:rPr>
          <w:rFonts w:ascii="Arial" w:hAnsi="Arial" w:cs="Arial"/>
          <w:sz w:val="24"/>
          <w:szCs w:val="24"/>
          <w:lang w:val="es-ES"/>
        </w:rPr>
      </w:pPr>
      <w:r w:rsidRPr="00E1186A">
        <w:rPr>
          <w:rFonts w:ascii="Arial" w:hAnsi="Arial" w:cs="Arial"/>
          <w:sz w:val="24"/>
          <w:szCs w:val="24"/>
          <w:lang w:val="es-ES"/>
        </w:rPr>
        <w:t>Creación de sistemas de producción más robustos</w:t>
      </w:r>
    </w:p>
    <w:p w:rsidR="007E6B6D" w:rsidRPr="00411CCE" w:rsidRDefault="007E6B6D" w:rsidP="00E1186A">
      <w:pPr>
        <w:pStyle w:val="Prrafodelista"/>
        <w:numPr>
          <w:ilvl w:val="0"/>
          <w:numId w:val="17"/>
        </w:numPr>
        <w:spacing w:after="0" w:line="360" w:lineRule="auto"/>
        <w:ind w:left="794" w:hanging="357"/>
        <w:jc w:val="both"/>
        <w:rPr>
          <w:rFonts w:ascii="Arial" w:hAnsi="Arial" w:cs="Arial"/>
          <w:sz w:val="24"/>
          <w:szCs w:val="24"/>
          <w:lang w:val="es-ES"/>
        </w:rPr>
      </w:pPr>
      <w:r w:rsidRPr="00411CCE">
        <w:rPr>
          <w:rFonts w:ascii="Arial" w:hAnsi="Arial" w:cs="Arial"/>
          <w:sz w:val="24"/>
          <w:szCs w:val="24"/>
          <w:lang w:val="es-ES"/>
        </w:rPr>
        <w:t>Reducción de tiempos de entrega</w:t>
      </w:r>
    </w:p>
    <w:p w:rsidR="007E6B6D" w:rsidRPr="00411CCE" w:rsidRDefault="007E6B6D" w:rsidP="00E1186A">
      <w:pPr>
        <w:pStyle w:val="Prrafodelista"/>
        <w:numPr>
          <w:ilvl w:val="0"/>
          <w:numId w:val="17"/>
        </w:numPr>
        <w:spacing w:after="0" w:line="360" w:lineRule="auto"/>
        <w:ind w:left="794" w:hanging="357"/>
        <w:jc w:val="both"/>
        <w:rPr>
          <w:rFonts w:ascii="Arial" w:hAnsi="Arial" w:cs="Arial"/>
          <w:sz w:val="24"/>
          <w:szCs w:val="24"/>
          <w:lang w:val="es-ES"/>
        </w:rPr>
      </w:pPr>
      <w:r w:rsidRPr="00411CCE">
        <w:rPr>
          <w:rFonts w:ascii="Arial" w:hAnsi="Arial" w:cs="Arial"/>
          <w:sz w:val="24"/>
          <w:szCs w:val="24"/>
          <w:lang w:val="es-ES"/>
        </w:rPr>
        <w:t>Mejoramiento de la calidad</w:t>
      </w:r>
    </w:p>
    <w:p w:rsidR="007E6B6D" w:rsidRPr="00411CCE" w:rsidRDefault="007E6B6D" w:rsidP="00E1186A">
      <w:pPr>
        <w:pStyle w:val="Prrafodelista"/>
        <w:numPr>
          <w:ilvl w:val="0"/>
          <w:numId w:val="17"/>
        </w:numPr>
        <w:spacing w:after="0" w:line="360" w:lineRule="auto"/>
        <w:jc w:val="both"/>
        <w:rPr>
          <w:rFonts w:ascii="Arial" w:hAnsi="Arial" w:cs="Arial"/>
          <w:sz w:val="24"/>
          <w:szCs w:val="24"/>
          <w:lang w:val="es-ES"/>
        </w:rPr>
      </w:pPr>
      <w:r w:rsidRPr="00411CCE">
        <w:rPr>
          <w:rFonts w:ascii="Arial" w:hAnsi="Arial" w:cs="Arial"/>
          <w:sz w:val="24"/>
          <w:szCs w:val="24"/>
          <w:lang w:val="es-ES"/>
        </w:rPr>
        <w:t>Reducción de mano de obra</w:t>
      </w:r>
    </w:p>
    <w:p w:rsidR="007E6B6D" w:rsidRPr="00E1186A" w:rsidRDefault="007E6B6D" w:rsidP="00E1186A">
      <w:pPr>
        <w:pStyle w:val="Prrafodelista"/>
        <w:numPr>
          <w:ilvl w:val="0"/>
          <w:numId w:val="17"/>
        </w:numPr>
        <w:spacing w:after="0" w:line="360" w:lineRule="auto"/>
        <w:jc w:val="both"/>
        <w:rPr>
          <w:rFonts w:ascii="Arial" w:hAnsi="Arial" w:cs="Arial"/>
          <w:sz w:val="24"/>
          <w:szCs w:val="24"/>
          <w:lang w:val="es-ES"/>
        </w:rPr>
      </w:pPr>
      <w:r w:rsidRPr="00411CCE">
        <w:rPr>
          <w:rFonts w:ascii="Arial" w:hAnsi="Arial" w:cs="Arial"/>
          <w:sz w:val="24"/>
          <w:szCs w:val="24"/>
          <w:lang w:val="es-ES"/>
        </w:rPr>
        <w:t>Aumento en la eficiencia del</w:t>
      </w:r>
      <w:r w:rsidRPr="00E1186A">
        <w:rPr>
          <w:rFonts w:ascii="Arial" w:hAnsi="Arial" w:cs="Arial"/>
          <w:sz w:val="24"/>
          <w:szCs w:val="24"/>
          <w:lang w:val="es-ES"/>
        </w:rPr>
        <w:t xml:space="preserve"> grupo</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i/>
          <w:sz w:val="24"/>
        </w:rPr>
        <w:t xml:space="preserve">Lean Manufacturing </w:t>
      </w:r>
      <w:r w:rsidRPr="00E1186A">
        <w:rPr>
          <w:rFonts w:ascii="Arial" w:hAnsi="Arial" w:cs="Arial"/>
          <w:sz w:val="24"/>
        </w:rPr>
        <w:t xml:space="preserve"> proporciona a las compañías herramientas para enfrentar y adaptarse a un mercado cada vez más demandante, quien no sólo exige calidad si no también que ésta sea al precio más bajo y en diferentes cantidades. Durante el desarrollo de </w:t>
      </w:r>
      <w:r w:rsidRPr="00E1186A">
        <w:rPr>
          <w:rFonts w:ascii="Arial" w:hAnsi="Arial" w:cs="Arial"/>
          <w:i/>
          <w:sz w:val="24"/>
        </w:rPr>
        <w:t xml:space="preserve">Lean Manufacturing </w:t>
      </w:r>
      <w:r w:rsidRPr="00E1186A">
        <w:rPr>
          <w:rFonts w:ascii="Arial" w:hAnsi="Arial" w:cs="Arial"/>
          <w:sz w:val="24"/>
        </w:rPr>
        <w:t xml:space="preserve">se le presta especial atención al personal, ya que trata de cambiar ciertos paradigmas que podrían causar resistencia y temor. </w:t>
      </w:r>
    </w:p>
    <w:p w:rsidR="007E6B6D" w:rsidRDefault="007E6B6D" w:rsidP="00510F16">
      <w:pPr>
        <w:spacing w:after="0" w:line="360" w:lineRule="auto"/>
        <w:jc w:val="both"/>
        <w:rPr>
          <w:rFonts w:ascii="Arial" w:hAnsi="Arial" w:cs="Arial"/>
          <w:sz w:val="24"/>
        </w:rPr>
      </w:pPr>
    </w:p>
    <w:p w:rsidR="00E03A2D" w:rsidRPr="00E1186A" w:rsidRDefault="00E03A2D" w:rsidP="00510F16">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 xml:space="preserve">3.4.2. Conceptos clave de </w:t>
      </w:r>
      <w:r w:rsidRPr="00E1186A">
        <w:rPr>
          <w:rFonts w:ascii="Arial" w:hAnsi="Arial" w:cs="Arial"/>
          <w:b/>
          <w:i/>
          <w:sz w:val="24"/>
        </w:rPr>
        <w:t>Lean Manufacturing</w:t>
      </w:r>
    </w:p>
    <w:p w:rsidR="007E6B6D" w:rsidRPr="00E1186A" w:rsidRDefault="007E6B6D" w:rsidP="00E1186A">
      <w:pPr>
        <w:spacing w:after="0" w:line="360" w:lineRule="auto"/>
        <w:jc w:val="both"/>
        <w:rPr>
          <w:rFonts w:ascii="Arial" w:hAnsi="Arial" w:cs="Arial"/>
          <w:b/>
          <w:i/>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Los conceptos clave que se necesitan para comprender la metodología </w:t>
      </w:r>
      <w:r w:rsidRPr="00E1186A">
        <w:rPr>
          <w:rFonts w:ascii="Arial" w:hAnsi="Arial" w:cs="Arial"/>
          <w:i/>
          <w:sz w:val="24"/>
        </w:rPr>
        <w:t>lean</w:t>
      </w:r>
      <w:r w:rsidRPr="00E1186A">
        <w:rPr>
          <w:rFonts w:ascii="Arial" w:hAnsi="Arial" w:cs="Arial"/>
          <w:sz w:val="24"/>
        </w:rPr>
        <w:t xml:space="preserve"> son: el principio de reducción de costos, los siete desperdicios y cero inventarios.</w:t>
      </w:r>
    </w:p>
    <w:p w:rsidR="007E6B6D" w:rsidRDefault="007E6B6D" w:rsidP="00E1186A">
      <w:pPr>
        <w:spacing w:after="0" w:line="360" w:lineRule="auto"/>
        <w:jc w:val="both"/>
        <w:rPr>
          <w:rFonts w:ascii="Arial" w:hAnsi="Arial" w:cs="Arial"/>
          <w:sz w:val="24"/>
        </w:rPr>
      </w:pPr>
    </w:p>
    <w:p w:rsidR="00E03A2D" w:rsidRPr="00E1186A" w:rsidRDefault="00E03A2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3.4.2.1. Principio de Reducción de Costos</w:t>
      </w:r>
    </w:p>
    <w:p w:rsidR="007E6B6D" w:rsidRPr="00E1186A" w:rsidRDefault="007E6B6D" w:rsidP="00E1186A">
      <w:pPr>
        <w:spacing w:after="0" w:line="360" w:lineRule="auto"/>
        <w:jc w:val="both"/>
        <w:rPr>
          <w:rFonts w:ascii="Arial" w:hAnsi="Arial" w:cs="Arial"/>
          <w:b/>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La gerencia, muchas veces suele verse presionada por los clientes para que reduzca sus costos y tiempos de entrega, manteniendo alta calidad en los productos que comercializa. Como  el mercado es muy competitivo, y siempre habrá alguien dispuesto a tomar el lugar de otro, por lo que el cliente puede fijar el precio de los mismos, y ello pone en desventaja a la empresa, al no conseguir agregar un margen de ganancia a su producto.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lastRenderedPageBreak/>
        <w:t xml:space="preserve">Con este panorama, el único camino que permitiría a la empresa seguir siendo rentable, es el de reducir sus desperdicios como una alternativa que reduce costos, este es el principio de reducción de costos. Se determina el precio que los clientes están dispuestos a pagar y se le restan los costos de producción para determinar la ganancia que obtendrá. Los clientes no solo fijan el precio de venta, también demandan la reducción de los precios, por eso es tan importante para la empresa reducir los desperdicios, es la mejor manera de maximizar las ganancias. </w:t>
      </w:r>
    </w:p>
    <w:p w:rsidR="007E6B6D" w:rsidRDefault="007E6B6D" w:rsidP="00E03A2D">
      <w:pPr>
        <w:spacing w:after="0" w:line="360" w:lineRule="auto"/>
        <w:jc w:val="both"/>
        <w:rPr>
          <w:rFonts w:ascii="Arial" w:hAnsi="Arial" w:cs="Arial"/>
        </w:rPr>
      </w:pPr>
    </w:p>
    <w:p w:rsidR="007E6B6D" w:rsidRPr="00B47FD1" w:rsidRDefault="007E6B6D" w:rsidP="00E03A2D">
      <w:pPr>
        <w:spacing w:after="0" w:line="360" w:lineRule="auto"/>
        <w:jc w:val="both"/>
        <w:rPr>
          <w:rFonts w:ascii="Arial" w:hAnsi="Arial" w:cs="Arial"/>
        </w:rPr>
      </w:pPr>
    </w:p>
    <w:p w:rsidR="007E6B6D" w:rsidRPr="00B47FD1" w:rsidRDefault="007E6B6D" w:rsidP="007E6B6D">
      <w:pPr>
        <w:spacing w:line="360" w:lineRule="auto"/>
        <w:jc w:val="center"/>
        <w:rPr>
          <w:rFonts w:ascii="Arial" w:hAnsi="Arial" w:cs="Arial"/>
        </w:rPr>
      </w:pPr>
      <w:r w:rsidRPr="00B47FD1">
        <w:rPr>
          <w:rFonts w:ascii="Arial" w:hAnsi="Arial" w:cs="Arial"/>
          <w:noProof/>
          <w:lang w:eastAsia="es-ES"/>
        </w:rPr>
        <w:drawing>
          <wp:inline distT="0" distB="0" distL="0" distR="0">
            <wp:extent cx="4430120" cy="1078173"/>
            <wp:effectExtent l="0" t="0" r="27580" b="7677"/>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E6B6D" w:rsidRDefault="007E6B6D" w:rsidP="007E6B6D">
      <w:pPr>
        <w:spacing w:line="360" w:lineRule="auto"/>
        <w:jc w:val="center"/>
        <w:rPr>
          <w:rFonts w:ascii="Arial" w:hAnsi="Arial" w:cs="Arial"/>
          <w:sz w:val="20"/>
        </w:rPr>
      </w:pPr>
    </w:p>
    <w:p w:rsidR="00E1186A" w:rsidRDefault="00C74EE1" w:rsidP="00E1186A">
      <w:pPr>
        <w:spacing w:after="0" w:line="240" w:lineRule="auto"/>
        <w:jc w:val="center"/>
        <w:rPr>
          <w:rFonts w:ascii="Arial" w:hAnsi="Arial" w:cs="Arial"/>
          <w:sz w:val="20"/>
        </w:rPr>
      </w:pPr>
      <w:r>
        <w:rPr>
          <w:rFonts w:ascii="Arial" w:hAnsi="Arial" w:cs="Arial"/>
          <w:b/>
          <w:sz w:val="20"/>
        </w:rPr>
        <w:t>Figura</w:t>
      </w:r>
      <w:r w:rsidR="007E6B6D" w:rsidRPr="004F5FBC">
        <w:rPr>
          <w:rFonts w:ascii="Arial" w:hAnsi="Arial" w:cs="Arial"/>
          <w:b/>
          <w:sz w:val="20"/>
        </w:rPr>
        <w:t xml:space="preserve"> 3.5</w:t>
      </w:r>
      <w:r w:rsidR="007E6B6D" w:rsidRPr="007B7F1F">
        <w:rPr>
          <w:rFonts w:ascii="Arial" w:hAnsi="Arial" w:cs="Arial"/>
          <w:sz w:val="20"/>
        </w:rPr>
        <w:t xml:space="preserve"> </w:t>
      </w:r>
      <w:r w:rsidR="007E6B6D">
        <w:rPr>
          <w:rFonts w:ascii="Arial" w:hAnsi="Arial" w:cs="Arial"/>
          <w:sz w:val="20"/>
        </w:rPr>
        <w:t xml:space="preserve">Comparación de los dos tipos de pensamiento </w:t>
      </w:r>
    </w:p>
    <w:p w:rsidR="007E6B6D" w:rsidRPr="007B7F1F" w:rsidRDefault="007E6B6D" w:rsidP="00E1186A">
      <w:pPr>
        <w:spacing w:after="0" w:line="240" w:lineRule="auto"/>
        <w:jc w:val="center"/>
        <w:rPr>
          <w:rFonts w:ascii="Arial" w:hAnsi="Arial" w:cs="Arial"/>
          <w:sz w:val="20"/>
        </w:rPr>
      </w:pPr>
      <w:r w:rsidRPr="007B7F1F">
        <w:rPr>
          <w:rFonts w:ascii="Arial" w:hAnsi="Arial" w:cs="Arial"/>
          <w:sz w:val="20"/>
        </w:rPr>
        <w:t>(Tapping et al, 2002)</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Los recursos de una organización deberán enfocarse en la instalación de sistemas propios, que permitan reducir costos y alcanzar los más elevados estándares de calidad, así como entregas a tiempo. (Tapping et al, 2002)</w:t>
      </w:r>
    </w:p>
    <w:p w:rsidR="007E6B6D" w:rsidRPr="00E03A2D" w:rsidRDefault="007E6B6D" w:rsidP="00E03A2D">
      <w:pPr>
        <w:spacing w:after="0" w:line="240" w:lineRule="auto"/>
        <w:jc w:val="both"/>
        <w:rPr>
          <w:rFonts w:ascii="Arial" w:hAnsi="Arial" w:cs="Arial"/>
          <w:sz w:val="24"/>
        </w:rPr>
      </w:pPr>
    </w:p>
    <w:p w:rsidR="00E03A2D" w:rsidRPr="00E03A2D" w:rsidRDefault="00E03A2D" w:rsidP="00E03A2D">
      <w:pPr>
        <w:spacing w:after="0" w:line="24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3.4.2.2. Los 7 desperdicios</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El éxito verdadero es consecuencia de un proceso de mejoramiento de eliminación de desperdicios, dicho éxito, depende de tres cosas</w:t>
      </w:r>
      <w:r w:rsidR="002C1109">
        <w:rPr>
          <w:rFonts w:ascii="Arial" w:hAnsi="Arial" w:cs="Arial"/>
          <w:sz w:val="24"/>
        </w:rPr>
        <w:t xml:space="preserve"> según Liker et al (2006)</w:t>
      </w:r>
      <w:r w:rsidRPr="00E1186A">
        <w:rPr>
          <w:rFonts w:ascii="Arial" w:hAnsi="Arial" w:cs="Arial"/>
          <w:sz w:val="24"/>
        </w:rPr>
        <w:t xml:space="preserve">: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26"/>
        </w:numPr>
        <w:spacing w:after="0" w:line="360" w:lineRule="auto"/>
        <w:contextualSpacing w:val="0"/>
        <w:jc w:val="both"/>
        <w:rPr>
          <w:rFonts w:ascii="Arial" w:hAnsi="Arial" w:cs="Arial"/>
          <w:sz w:val="24"/>
          <w:lang w:val="es-ES"/>
        </w:rPr>
      </w:pPr>
      <w:r w:rsidRPr="00E1186A">
        <w:rPr>
          <w:rFonts w:ascii="Arial" w:hAnsi="Arial" w:cs="Arial"/>
          <w:sz w:val="24"/>
          <w:lang w:val="es-ES"/>
        </w:rPr>
        <w:t>Un enfoque en conocer los conceptos que apoyan las filosofías lean, estrategias para su implementación  y el uso efectivo de metodologías lean.</w:t>
      </w:r>
    </w:p>
    <w:p w:rsidR="007E6B6D" w:rsidRPr="00E1186A" w:rsidRDefault="007E6B6D" w:rsidP="00E1186A">
      <w:pPr>
        <w:pStyle w:val="Prrafodelista"/>
        <w:spacing w:after="0" w:line="360" w:lineRule="auto"/>
        <w:contextualSpacing w:val="0"/>
        <w:jc w:val="both"/>
        <w:rPr>
          <w:rFonts w:ascii="Arial" w:hAnsi="Arial" w:cs="Arial"/>
          <w:sz w:val="24"/>
          <w:lang w:val="es-ES"/>
        </w:rPr>
      </w:pPr>
    </w:p>
    <w:p w:rsidR="007E6B6D" w:rsidRPr="00E1186A" w:rsidRDefault="007E6B6D" w:rsidP="00E1186A">
      <w:pPr>
        <w:pStyle w:val="Prrafodelista"/>
        <w:numPr>
          <w:ilvl w:val="0"/>
          <w:numId w:val="26"/>
        </w:numPr>
        <w:spacing w:after="0" w:line="360" w:lineRule="auto"/>
        <w:contextualSpacing w:val="0"/>
        <w:jc w:val="both"/>
        <w:rPr>
          <w:rFonts w:ascii="Arial" w:hAnsi="Arial" w:cs="Arial"/>
          <w:sz w:val="24"/>
          <w:lang w:val="es-ES"/>
        </w:rPr>
      </w:pPr>
      <w:r w:rsidRPr="00E1186A">
        <w:rPr>
          <w:rFonts w:ascii="Arial" w:hAnsi="Arial" w:cs="Arial"/>
          <w:sz w:val="24"/>
          <w:lang w:val="es-ES"/>
        </w:rPr>
        <w:lastRenderedPageBreak/>
        <w:t>Aceptación inquebrantable de todos los aspectos de procesos lean, incluyendo aquellos que producen efectos a corto plazo indeseables.</w:t>
      </w:r>
    </w:p>
    <w:p w:rsidR="007E6B6D" w:rsidRPr="00E1186A" w:rsidRDefault="007E6B6D" w:rsidP="00E1186A">
      <w:pPr>
        <w:pStyle w:val="Prrafodelista"/>
        <w:spacing w:after="0" w:line="360" w:lineRule="auto"/>
        <w:contextualSpacing w:val="0"/>
        <w:jc w:val="both"/>
        <w:rPr>
          <w:rFonts w:ascii="Arial" w:hAnsi="Arial" w:cs="Arial"/>
          <w:sz w:val="24"/>
          <w:lang w:val="es-ES"/>
        </w:rPr>
      </w:pPr>
    </w:p>
    <w:p w:rsidR="007E6B6D" w:rsidRDefault="007E6B6D" w:rsidP="00E1186A">
      <w:pPr>
        <w:pStyle w:val="Prrafodelista"/>
        <w:numPr>
          <w:ilvl w:val="0"/>
          <w:numId w:val="26"/>
        </w:numPr>
        <w:spacing w:after="0" w:line="360" w:lineRule="auto"/>
        <w:contextualSpacing w:val="0"/>
        <w:jc w:val="both"/>
        <w:rPr>
          <w:rFonts w:ascii="Arial" w:hAnsi="Arial" w:cs="Arial"/>
          <w:sz w:val="24"/>
          <w:lang w:val="es-ES"/>
        </w:rPr>
      </w:pPr>
      <w:r w:rsidRPr="002C1109">
        <w:rPr>
          <w:rFonts w:ascii="Arial" w:hAnsi="Arial" w:cs="Arial"/>
          <w:sz w:val="24"/>
          <w:lang w:val="es-ES"/>
        </w:rPr>
        <w:t>Planes de implementación concebidos cuidadosamente que contengan la meta de eliminación de desperdicio s</w:t>
      </w:r>
      <w:r w:rsidR="002C1109">
        <w:rPr>
          <w:rFonts w:ascii="Arial" w:hAnsi="Arial" w:cs="Arial"/>
          <w:sz w:val="24"/>
          <w:lang w:val="es-ES"/>
        </w:rPr>
        <w:t>istemática, cíclica y continua.</w:t>
      </w:r>
    </w:p>
    <w:p w:rsidR="002C1109" w:rsidRPr="002C1109" w:rsidRDefault="002C1109" w:rsidP="002C1109">
      <w:pPr>
        <w:pStyle w:val="Prrafodelista"/>
        <w:rPr>
          <w:rFonts w:ascii="Arial" w:hAnsi="Arial" w:cs="Arial"/>
          <w:sz w:val="24"/>
          <w:lang w:val="es-ES"/>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rPr>
        <w:t xml:space="preserve">Se entiende como desperdicio a toda actividad humana que consume recursos pero que no agrega valor alguno al proceso. Toyota ha identificado siete tipos </w:t>
      </w:r>
      <w:r w:rsidRPr="00E1186A">
        <w:rPr>
          <w:rFonts w:ascii="Arial" w:hAnsi="Arial" w:cs="Arial"/>
          <w:sz w:val="24"/>
          <w:szCs w:val="24"/>
        </w:rPr>
        <w:t>principales de actividades o procesos de manufactura que no agregan valor, y se presentan como sigue:</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E1186A">
        <w:rPr>
          <w:rFonts w:ascii="Arial" w:hAnsi="Arial" w:cs="Arial"/>
          <w:b/>
          <w:sz w:val="24"/>
          <w:szCs w:val="24"/>
          <w:lang w:val="es-ES"/>
        </w:rPr>
        <w:t xml:space="preserve">Sobreproducción: </w:t>
      </w:r>
      <w:r w:rsidRPr="00E1186A">
        <w:rPr>
          <w:rFonts w:ascii="Arial" w:hAnsi="Arial" w:cs="Arial"/>
          <w:sz w:val="24"/>
          <w:szCs w:val="24"/>
          <w:lang w:val="es-ES"/>
        </w:rPr>
        <w:t xml:space="preserve">El “Rey de los desperdicios”, existe cuando se produce más de lo que demanda el mercado, más de lo que demanda el cliente. Este desperdicio, genera otros, tales como almacenaje, costos de transportación, a causa del inventario excesivo. </w:t>
      </w:r>
    </w:p>
    <w:p w:rsidR="007E6B6D" w:rsidRPr="00E1186A" w:rsidRDefault="007E6B6D" w:rsidP="00E1186A">
      <w:pPr>
        <w:pStyle w:val="Prrafodelista"/>
        <w:spacing w:after="0" w:line="360" w:lineRule="auto"/>
        <w:contextualSpacing w:val="0"/>
        <w:jc w:val="both"/>
        <w:rPr>
          <w:rFonts w:ascii="Arial" w:hAnsi="Arial" w:cs="Arial"/>
          <w:b/>
          <w:sz w:val="24"/>
          <w:szCs w:val="24"/>
          <w:lang w:val="es-ES"/>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E1186A">
        <w:rPr>
          <w:rFonts w:ascii="Arial" w:hAnsi="Arial" w:cs="Arial"/>
          <w:b/>
          <w:sz w:val="24"/>
          <w:szCs w:val="24"/>
          <w:lang w:val="es-ES"/>
        </w:rPr>
        <w:t>Inventario:</w:t>
      </w:r>
      <w:r w:rsidRPr="00E1186A">
        <w:rPr>
          <w:rFonts w:ascii="Arial" w:hAnsi="Arial" w:cs="Arial"/>
          <w:sz w:val="24"/>
          <w:szCs w:val="24"/>
          <w:lang w:val="es-ES"/>
        </w:rPr>
        <w:t xml:space="preserve"> El exceso en el inventario (materias primas, trabajo en proceso, o bienes terminados) que es requerido para dar servicio al cliente es considerado desperdicio. Esto es causado por sobreproducción, errores de pronóstico, largas líneas de espera, y “pensamiento de lote” basado en paradigmas de economía de escala, etc. </w:t>
      </w:r>
    </w:p>
    <w:p w:rsidR="007E6B6D" w:rsidRPr="00E1186A" w:rsidRDefault="007E6B6D" w:rsidP="00E1186A">
      <w:pPr>
        <w:pStyle w:val="Prrafodelista"/>
        <w:spacing w:after="0" w:line="360" w:lineRule="auto"/>
        <w:contextualSpacing w:val="0"/>
        <w:jc w:val="both"/>
        <w:rPr>
          <w:rFonts w:ascii="Arial" w:hAnsi="Arial" w:cs="Arial"/>
          <w:b/>
          <w:sz w:val="24"/>
          <w:szCs w:val="24"/>
          <w:lang w:val="es-ES"/>
        </w:rPr>
      </w:pPr>
    </w:p>
    <w:p w:rsidR="007E6B6D" w:rsidRPr="005E12B5"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E1186A">
        <w:rPr>
          <w:rFonts w:ascii="Arial" w:hAnsi="Arial" w:cs="Arial"/>
          <w:b/>
          <w:sz w:val="24"/>
          <w:szCs w:val="24"/>
          <w:lang w:val="es-ES"/>
        </w:rPr>
        <w:t>Corrección (Defectos):</w:t>
      </w:r>
      <w:r w:rsidRPr="00E1186A">
        <w:rPr>
          <w:rFonts w:ascii="Arial" w:hAnsi="Arial" w:cs="Arial"/>
          <w:sz w:val="24"/>
          <w:szCs w:val="24"/>
          <w:lang w:val="es-ES"/>
        </w:rPr>
        <w:t xml:space="preserve"> Este desperdicio es creado cuando se rehacen tareas, o se reemplaza la producción, debido a que esto no fue bien hecho a la primera vez</w:t>
      </w:r>
      <w:r w:rsidRPr="005E12B5">
        <w:rPr>
          <w:rFonts w:ascii="Arial" w:hAnsi="Arial" w:cs="Arial"/>
          <w:sz w:val="24"/>
          <w:szCs w:val="24"/>
          <w:lang w:val="es-ES"/>
        </w:rPr>
        <w:t>. Esto también es conocido como “retrabajo”.</w:t>
      </w:r>
    </w:p>
    <w:p w:rsidR="007E6B6D" w:rsidRPr="005E12B5" w:rsidRDefault="007E6B6D" w:rsidP="00E1186A">
      <w:pPr>
        <w:pStyle w:val="Prrafodelista"/>
        <w:spacing w:after="0" w:line="360" w:lineRule="auto"/>
        <w:contextualSpacing w:val="0"/>
        <w:jc w:val="both"/>
        <w:rPr>
          <w:rFonts w:ascii="Arial" w:hAnsi="Arial" w:cs="Arial"/>
          <w:b/>
          <w:sz w:val="24"/>
          <w:szCs w:val="24"/>
          <w:lang w:val="es-ES"/>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5E12B5">
        <w:rPr>
          <w:rFonts w:ascii="Arial" w:hAnsi="Arial" w:cs="Arial"/>
          <w:b/>
          <w:sz w:val="24"/>
          <w:szCs w:val="24"/>
          <w:lang w:val="es-ES"/>
        </w:rPr>
        <w:t>Sobreprocesamiento</w:t>
      </w:r>
      <w:r w:rsidRPr="00E1186A">
        <w:rPr>
          <w:rFonts w:ascii="Arial" w:hAnsi="Arial" w:cs="Arial"/>
          <w:b/>
          <w:sz w:val="24"/>
          <w:szCs w:val="24"/>
          <w:lang w:val="es-ES"/>
        </w:rPr>
        <w:t>:</w:t>
      </w:r>
      <w:r w:rsidRPr="00E1186A">
        <w:rPr>
          <w:rFonts w:ascii="Arial" w:hAnsi="Arial" w:cs="Arial"/>
          <w:sz w:val="24"/>
          <w:szCs w:val="24"/>
          <w:lang w:val="es-ES"/>
        </w:rPr>
        <w:t xml:space="preserve"> Este desperdicio es generado cuando se proveen productos de calidad más alta que la requerida por el cliente.</w:t>
      </w:r>
    </w:p>
    <w:p w:rsidR="007E6B6D" w:rsidRPr="00E1186A" w:rsidRDefault="007E6B6D" w:rsidP="00E1186A">
      <w:pPr>
        <w:pStyle w:val="Prrafodelista"/>
        <w:spacing w:after="0" w:line="360" w:lineRule="auto"/>
        <w:contextualSpacing w:val="0"/>
        <w:jc w:val="both"/>
        <w:rPr>
          <w:rFonts w:ascii="Arial" w:hAnsi="Arial" w:cs="Arial"/>
          <w:b/>
          <w:sz w:val="24"/>
          <w:szCs w:val="24"/>
          <w:lang w:val="es-ES"/>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E1186A">
        <w:rPr>
          <w:rFonts w:ascii="Arial" w:hAnsi="Arial" w:cs="Arial"/>
          <w:b/>
          <w:sz w:val="24"/>
          <w:szCs w:val="24"/>
          <w:lang w:val="es-ES"/>
        </w:rPr>
        <w:lastRenderedPageBreak/>
        <w:t>Movimiento</w:t>
      </w:r>
      <w:r w:rsidRPr="00E1186A">
        <w:rPr>
          <w:rFonts w:ascii="Arial" w:hAnsi="Arial" w:cs="Arial"/>
          <w:sz w:val="24"/>
          <w:szCs w:val="24"/>
          <w:lang w:val="es-ES"/>
        </w:rPr>
        <w:t>: Todo movimiento realizado por los empleados durante el transcurso de su trabajo que no añade valor al producto o al proceso, por ejemplo caminar alrededor o buscar material o herramientas.</w:t>
      </w:r>
    </w:p>
    <w:p w:rsidR="007E6B6D" w:rsidRPr="00E1186A" w:rsidRDefault="007E6B6D" w:rsidP="00E1186A">
      <w:pPr>
        <w:pStyle w:val="Prrafodelista"/>
        <w:spacing w:after="0" w:line="360" w:lineRule="auto"/>
        <w:contextualSpacing w:val="0"/>
        <w:jc w:val="both"/>
        <w:rPr>
          <w:rFonts w:ascii="Arial" w:hAnsi="Arial" w:cs="Arial"/>
          <w:b/>
          <w:sz w:val="24"/>
          <w:szCs w:val="24"/>
          <w:lang w:val="es-ES"/>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sz w:val="24"/>
          <w:szCs w:val="24"/>
          <w:lang w:val="es-ES"/>
        </w:rPr>
      </w:pPr>
      <w:r w:rsidRPr="00E1186A">
        <w:rPr>
          <w:rFonts w:ascii="Arial" w:hAnsi="Arial" w:cs="Arial"/>
          <w:b/>
          <w:sz w:val="24"/>
          <w:szCs w:val="24"/>
          <w:lang w:val="es-ES"/>
        </w:rPr>
        <w:t>Tiempo de Espera:</w:t>
      </w:r>
      <w:r w:rsidRPr="00E1186A">
        <w:rPr>
          <w:rFonts w:ascii="Arial" w:hAnsi="Arial" w:cs="Arial"/>
          <w:sz w:val="24"/>
          <w:szCs w:val="24"/>
          <w:lang w:val="es-ES"/>
        </w:rPr>
        <w:t xml:space="preserve"> El desperdicio que existe a causa de esperas de material, herramientas, personas, procesos rio arriba, u órdenes de clientes, capacidad de cuellos de botella, entre otras dinámicas más que puedan ser considerados tiempos de espera.</w:t>
      </w:r>
    </w:p>
    <w:p w:rsidR="007E6B6D" w:rsidRPr="00E1186A" w:rsidRDefault="007E6B6D" w:rsidP="00E1186A">
      <w:pPr>
        <w:pStyle w:val="Prrafodelista"/>
        <w:spacing w:after="0" w:line="360" w:lineRule="auto"/>
        <w:contextualSpacing w:val="0"/>
        <w:jc w:val="both"/>
        <w:rPr>
          <w:rFonts w:ascii="Arial" w:hAnsi="Arial" w:cs="Arial"/>
          <w:b/>
          <w:sz w:val="24"/>
          <w:szCs w:val="24"/>
          <w:lang w:val="es-ES"/>
        </w:rPr>
      </w:pPr>
    </w:p>
    <w:p w:rsidR="007E6B6D" w:rsidRPr="00E1186A" w:rsidRDefault="007E6B6D" w:rsidP="00E1186A">
      <w:pPr>
        <w:pStyle w:val="Prrafodelista"/>
        <w:numPr>
          <w:ilvl w:val="0"/>
          <w:numId w:val="27"/>
        </w:numPr>
        <w:spacing w:after="0" w:line="360" w:lineRule="auto"/>
        <w:contextualSpacing w:val="0"/>
        <w:jc w:val="both"/>
        <w:rPr>
          <w:rFonts w:ascii="Arial" w:hAnsi="Arial" w:cs="Arial"/>
          <w:b/>
          <w:bCs/>
          <w:iCs/>
          <w:sz w:val="24"/>
          <w:szCs w:val="24"/>
          <w:lang w:val="es-ES"/>
        </w:rPr>
      </w:pPr>
      <w:r w:rsidRPr="00E1186A">
        <w:rPr>
          <w:rFonts w:ascii="Arial" w:hAnsi="Arial" w:cs="Arial"/>
          <w:b/>
          <w:sz w:val="24"/>
          <w:szCs w:val="24"/>
          <w:lang w:val="es-ES"/>
        </w:rPr>
        <w:t>Transporte:</w:t>
      </w:r>
      <w:r w:rsidRPr="00E1186A">
        <w:rPr>
          <w:rFonts w:ascii="Arial" w:hAnsi="Arial" w:cs="Arial"/>
          <w:sz w:val="24"/>
          <w:szCs w:val="24"/>
          <w:lang w:val="es-ES"/>
        </w:rPr>
        <w:t xml:space="preserve"> El mover trabajo en proceso, de un lugar a otro, aún cuando sea en distancias cortas. Esto incluye equipo de transportación subutilizada,  lanzaderas entre plantas, estadía de tráileres, y otros desperdicios de transportación.</w:t>
      </w:r>
    </w:p>
    <w:p w:rsidR="007E6B6D" w:rsidRPr="00B47FD1" w:rsidRDefault="007E6B6D" w:rsidP="007E6B6D">
      <w:pPr>
        <w:spacing w:line="360" w:lineRule="auto"/>
        <w:jc w:val="both"/>
        <w:rPr>
          <w:rFonts w:ascii="Arial" w:hAnsi="Arial" w:cs="Arial"/>
          <w:b/>
          <w:bCs/>
          <w:iCs/>
        </w:rPr>
      </w:pPr>
    </w:p>
    <w:p w:rsidR="007E6B6D" w:rsidRPr="00B47FD1" w:rsidRDefault="007E6B6D" w:rsidP="00E03A2D">
      <w:pPr>
        <w:spacing w:line="360" w:lineRule="auto"/>
        <w:jc w:val="center"/>
        <w:rPr>
          <w:rFonts w:ascii="Arial" w:hAnsi="Arial" w:cs="Arial"/>
        </w:rPr>
      </w:pPr>
      <w:r w:rsidRPr="00B47FD1">
        <w:rPr>
          <w:rFonts w:ascii="Arial" w:hAnsi="Arial" w:cs="Arial"/>
          <w:b/>
          <w:noProof/>
          <w:lang w:eastAsia="es-ES"/>
        </w:rPr>
        <w:drawing>
          <wp:inline distT="0" distB="0" distL="0" distR="0">
            <wp:extent cx="3954483" cy="2612571"/>
            <wp:effectExtent l="0" t="0" r="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E6B6D" w:rsidRDefault="007E6B6D" w:rsidP="007E6B6D">
      <w:pPr>
        <w:spacing w:line="360" w:lineRule="auto"/>
        <w:jc w:val="center"/>
        <w:rPr>
          <w:rFonts w:ascii="Arial" w:hAnsi="Arial" w:cs="Arial"/>
          <w:sz w:val="20"/>
        </w:rPr>
      </w:pPr>
    </w:p>
    <w:p w:rsidR="007E6B6D" w:rsidRDefault="00C74EE1" w:rsidP="00E1186A">
      <w:pPr>
        <w:spacing w:after="0" w:line="240" w:lineRule="auto"/>
        <w:jc w:val="center"/>
        <w:rPr>
          <w:rFonts w:ascii="Arial" w:hAnsi="Arial" w:cs="Arial"/>
          <w:sz w:val="20"/>
        </w:rPr>
      </w:pPr>
      <w:r>
        <w:rPr>
          <w:rFonts w:ascii="Arial" w:hAnsi="Arial" w:cs="Arial"/>
          <w:b/>
          <w:sz w:val="20"/>
        </w:rPr>
        <w:t>Figura</w:t>
      </w:r>
      <w:r w:rsidR="007E6B6D" w:rsidRPr="004F5FBC">
        <w:rPr>
          <w:rFonts w:ascii="Arial" w:hAnsi="Arial" w:cs="Arial"/>
          <w:b/>
          <w:sz w:val="20"/>
        </w:rPr>
        <w:t xml:space="preserve"> 3.6</w:t>
      </w:r>
      <w:r w:rsidR="007E6B6D" w:rsidRPr="006D692A">
        <w:rPr>
          <w:rFonts w:ascii="Arial" w:hAnsi="Arial" w:cs="Arial"/>
          <w:sz w:val="20"/>
        </w:rPr>
        <w:t xml:space="preserve"> Los siete desperdicios </w:t>
      </w:r>
    </w:p>
    <w:p w:rsidR="007E6B6D" w:rsidRPr="006D692A" w:rsidRDefault="007E6B6D" w:rsidP="00E1186A">
      <w:pPr>
        <w:spacing w:after="0" w:line="240" w:lineRule="auto"/>
        <w:jc w:val="center"/>
        <w:rPr>
          <w:rFonts w:ascii="Arial" w:hAnsi="Arial" w:cs="Arial"/>
          <w:sz w:val="20"/>
        </w:rPr>
      </w:pPr>
      <w:r w:rsidRPr="006D692A">
        <w:rPr>
          <w:rFonts w:ascii="Arial" w:hAnsi="Arial" w:cs="Arial"/>
          <w:sz w:val="20"/>
        </w:rPr>
        <w:t>(</w:t>
      </w:r>
      <w:r>
        <w:rPr>
          <w:rFonts w:ascii="Arial" w:hAnsi="Arial" w:cs="Arial"/>
          <w:sz w:val="20"/>
        </w:rPr>
        <w:t xml:space="preserve">Fuente: </w:t>
      </w:r>
      <w:r w:rsidRPr="006D692A">
        <w:rPr>
          <w:rFonts w:ascii="Arial" w:hAnsi="Arial" w:cs="Arial"/>
          <w:sz w:val="20"/>
        </w:rPr>
        <w:t>Tapping et al, 2002)</w:t>
      </w:r>
    </w:p>
    <w:p w:rsidR="007E6B6D" w:rsidRPr="00E1186A" w:rsidRDefault="007E6B6D" w:rsidP="00E1186A">
      <w:pPr>
        <w:spacing w:after="0" w:line="360" w:lineRule="auto"/>
        <w:jc w:val="both"/>
        <w:rPr>
          <w:rFonts w:ascii="Arial" w:hAnsi="Arial" w:cs="Arial"/>
          <w:bCs/>
          <w:iCs/>
          <w:sz w:val="24"/>
        </w:rPr>
      </w:pPr>
    </w:p>
    <w:p w:rsidR="007E6B6D" w:rsidRPr="00E1186A" w:rsidRDefault="007E6B6D" w:rsidP="00E1186A">
      <w:pPr>
        <w:spacing w:after="0" w:line="360" w:lineRule="auto"/>
        <w:jc w:val="both"/>
        <w:rPr>
          <w:rFonts w:ascii="Arial" w:hAnsi="Arial" w:cs="Arial"/>
          <w:bCs/>
          <w:iCs/>
          <w:sz w:val="24"/>
        </w:rPr>
      </w:pPr>
      <w:r w:rsidRPr="00E1186A">
        <w:rPr>
          <w:rFonts w:ascii="Arial" w:hAnsi="Arial" w:cs="Arial"/>
          <w:bCs/>
          <w:iCs/>
          <w:sz w:val="24"/>
        </w:rPr>
        <w:lastRenderedPageBreak/>
        <w:t xml:space="preserve">No obstante, </w:t>
      </w:r>
      <w:r w:rsidRPr="00E1186A">
        <w:rPr>
          <w:rFonts w:ascii="Arial" w:hAnsi="Arial" w:cs="Arial"/>
          <w:sz w:val="24"/>
        </w:rPr>
        <w:t xml:space="preserve">Liker et al (2006) </w:t>
      </w:r>
      <w:r w:rsidRPr="00E1186A">
        <w:rPr>
          <w:rFonts w:ascii="Arial" w:hAnsi="Arial" w:cs="Arial"/>
          <w:bCs/>
          <w:iCs/>
          <w:sz w:val="24"/>
        </w:rPr>
        <w:t xml:space="preserve"> y Locher (2008) coinciden en la existencia de un </w:t>
      </w:r>
      <w:r w:rsidRPr="00E1186A">
        <w:rPr>
          <w:rFonts w:ascii="Arial" w:hAnsi="Arial" w:cs="Arial"/>
          <w:b/>
          <w:bCs/>
          <w:iCs/>
          <w:sz w:val="24"/>
        </w:rPr>
        <w:t>8º desperdicio</w:t>
      </w:r>
      <w:r w:rsidRPr="00E1186A">
        <w:rPr>
          <w:rFonts w:ascii="Arial" w:hAnsi="Arial" w:cs="Arial"/>
          <w:bCs/>
          <w:iCs/>
          <w:sz w:val="24"/>
        </w:rPr>
        <w:t>, al que</w:t>
      </w:r>
      <w:r w:rsidRPr="00E1186A">
        <w:rPr>
          <w:rFonts w:ascii="Arial" w:hAnsi="Arial" w:cs="Arial"/>
          <w:sz w:val="24"/>
        </w:rPr>
        <w:t xml:space="preserve"> Liker et al, (2006) </w:t>
      </w:r>
      <w:r w:rsidRPr="00E1186A">
        <w:rPr>
          <w:rFonts w:ascii="Arial" w:hAnsi="Arial" w:cs="Arial"/>
          <w:bCs/>
          <w:iCs/>
          <w:sz w:val="24"/>
        </w:rPr>
        <w:t xml:space="preserve">llama </w:t>
      </w:r>
      <w:r w:rsidRPr="00E1186A">
        <w:rPr>
          <w:rFonts w:ascii="Arial" w:hAnsi="Arial" w:cs="Arial"/>
          <w:b/>
          <w:bCs/>
          <w:iCs/>
          <w:sz w:val="24"/>
        </w:rPr>
        <w:t>“Creatividad del empleado no usada”</w:t>
      </w:r>
      <w:r w:rsidRPr="00E1186A">
        <w:rPr>
          <w:rFonts w:ascii="Arial" w:hAnsi="Arial" w:cs="Arial"/>
          <w:bCs/>
          <w:iCs/>
          <w:sz w:val="24"/>
        </w:rPr>
        <w:t xml:space="preserve"> mientras que Locher (2008) se refiere a </w:t>
      </w:r>
      <w:r w:rsidRPr="00E1186A">
        <w:rPr>
          <w:rFonts w:ascii="Arial" w:hAnsi="Arial" w:cs="Arial"/>
          <w:b/>
          <w:bCs/>
          <w:iCs/>
          <w:sz w:val="24"/>
        </w:rPr>
        <w:t>“Gente subutilizada”</w:t>
      </w:r>
      <w:r w:rsidRPr="00E1186A">
        <w:rPr>
          <w:rFonts w:ascii="Arial" w:hAnsi="Arial" w:cs="Arial"/>
          <w:bCs/>
          <w:iCs/>
          <w:sz w:val="24"/>
        </w:rPr>
        <w:t xml:space="preserve">, este último consiste en la pérdida ocasionada al no existir compromiso y disposición a escuchar a los empleados, debido a ello, se pierden ideas, habilidades, y oportunidades de aprendizaje y mejoramiento. </w:t>
      </w:r>
    </w:p>
    <w:p w:rsidR="007E6B6D" w:rsidRDefault="007E6B6D" w:rsidP="00E1186A">
      <w:pPr>
        <w:spacing w:after="0" w:line="360" w:lineRule="auto"/>
        <w:jc w:val="both"/>
        <w:rPr>
          <w:rFonts w:ascii="Arial" w:hAnsi="Arial" w:cs="Arial"/>
          <w:bCs/>
          <w:iCs/>
          <w:sz w:val="24"/>
        </w:rPr>
      </w:pPr>
    </w:p>
    <w:p w:rsidR="00847C30" w:rsidRDefault="00847C30" w:rsidP="00E1186A">
      <w:pPr>
        <w:spacing w:after="0" w:line="360" w:lineRule="auto"/>
        <w:jc w:val="both"/>
        <w:rPr>
          <w:rFonts w:ascii="Arial" w:hAnsi="Arial" w:cs="Arial"/>
          <w:b/>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3.4.2.3. Cero Inventarios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Sin lugar a dudas, los inventarios tienen el efecto de mitigar o resolver una variedad de problemas de producción, es decir, puede resolver problemas  fácil y eficazmente. Algunas ventajas son: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29"/>
        </w:numPr>
        <w:spacing w:after="0" w:line="360" w:lineRule="auto"/>
        <w:jc w:val="both"/>
        <w:rPr>
          <w:rFonts w:ascii="Arial" w:hAnsi="Arial" w:cs="Arial"/>
          <w:sz w:val="24"/>
          <w:szCs w:val="24"/>
          <w:lang w:val="es-ES"/>
        </w:rPr>
      </w:pPr>
      <w:r w:rsidRPr="00E1186A">
        <w:rPr>
          <w:rFonts w:ascii="Arial" w:hAnsi="Arial" w:cs="Arial"/>
          <w:sz w:val="24"/>
          <w:szCs w:val="24"/>
          <w:lang w:val="es-ES"/>
        </w:rPr>
        <w:t>El impacto de una larga preparación puede disminuirse incrementando los tamaños de lote y normalizando el aumento por medio del empleo de un lote económico.</w:t>
      </w:r>
    </w:p>
    <w:p w:rsidR="007E6B6D" w:rsidRPr="00E1186A" w:rsidRDefault="007E6B6D" w:rsidP="00E1186A">
      <w:pPr>
        <w:spacing w:after="0" w:line="360" w:lineRule="auto"/>
        <w:ind w:left="720"/>
        <w:jc w:val="both"/>
        <w:rPr>
          <w:rFonts w:ascii="Arial" w:hAnsi="Arial" w:cs="Arial"/>
          <w:sz w:val="24"/>
          <w:szCs w:val="24"/>
        </w:rPr>
      </w:pPr>
    </w:p>
    <w:p w:rsidR="007E6B6D" w:rsidRPr="00E1186A" w:rsidRDefault="007E6B6D" w:rsidP="00E1186A">
      <w:pPr>
        <w:pStyle w:val="Prrafodelista"/>
        <w:numPr>
          <w:ilvl w:val="0"/>
          <w:numId w:val="29"/>
        </w:numPr>
        <w:spacing w:after="0" w:line="360" w:lineRule="auto"/>
        <w:jc w:val="both"/>
        <w:rPr>
          <w:rFonts w:ascii="Arial" w:hAnsi="Arial" w:cs="Arial"/>
          <w:sz w:val="24"/>
          <w:szCs w:val="24"/>
          <w:lang w:val="es-ES"/>
        </w:rPr>
      </w:pPr>
      <w:r w:rsidRPr="00E1186A">
        <w:rPr>
          <w:rFonts w:ascii="Arial" w:hAnsi="Arial" w:cs="Arial"/>
          <w:sz w:val="24"/>
          <w:szCs w:val="24"/>
          <w:lang w:val="es-ES"/>
        </w:rPr>
        <w:t>El inventario permite una respuesta inmediata a una demanda imprevista.</w:t>
      </w:r>
    </w:p>
    <w:p w:rsidR="007E6B6D" w:rsidRPr="00E1186A" w:rsidRDefault="007E6B6D" w:rsidP="00E1186A">
      <w:pPr>
        <w:pStyle w:val="Prrafodelista"/>
        <w:spacing w:after="0" w:line="360" w:lineRule="auto"/>
        <w:ind w:left="1080"/>
        <w:jc w:val="both"/>
        <w:rPr>
          <w:rFonts w:ascii="Arial" w:hAnsi="Arial" w:cs="Arial"/>
          <w:sz w:val="24"/>
          <w:szCs w:val="24"/>
          <w:lang w:val="es-ES"/>
        </w:rPr>
      </w:pPr>
    </w:p>
    <w:p w:rsidR="007E6B6D" w:rsidRPr="00E1186A" w:rsidRDefault="007E6B6D" w:rsidP="00E1186A">
      <w:pPr>
        <w:pStyle w:val="Prrafodelista"/>
        <w:numPr>
          <w:ilvl w:val="0"/>
          <w:numId w:val="29"/>
        </w:numPr>
        <w:spacing w:after="0" w:line="360" w:lineRule="auto"/>
        <w:jc w:val="both"/>
        <w:rPr>
          <w:rFonts w:ascii="Arial" w:hAnsi="Arial" w:cs="Arial"/>
          <w:sz w:val="24"/>
          <w:szCs w:val="24"/>
          <w:lang w:val="es-ES"/>
        </w:rPr>
      </w:pPr>
      <w:r w:rsidRPr="00E1186A">
        <w:rPr>
          <w:rFonts w:ascii="Arial" w:hAnsi="Arial" w:cs="Arial"/>
          <w:sz w:val="24"/>
          <w:szCs w:val="24"/>
          <w:lang w:val="es-ES"/>
        </w:rPr>
        <w:t>El inventario puede proteger contra dificultades e interrupciones en la producción ocasionadas por la ausencia de un obrero, problemas con la energía o combustibles, entre otros.</w:t>
      </w:r>
    </w:p>
    <w:p w:rsidR="007E6B6D" w:rsidRPr="00E1186A" w:rsidRDefault="007E6B6D" w:rsidP="00E1186A">
      <w:pPr>
        <w:pStyle w:val="Prrafodelista"/>
        <w:spacing w:after="0" w:line="360" w:lineRule="auto"/>
        <w:jc w:val="both"/>
        <w:rPr>
          <w:rFonts w:ascii="Arial" w:hAnsi="Arial" w:cs="Arial"/>
          <w:sz w:val="24"/>
          <w:szCs w:val="24"/>
          <w:lang w:val="es-ES"/>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En un sistema de producción “sin inventarios” se establece que los inventarios son un gran despilfarro y deben ser eliminados. Para eliminarlos, se puede tomar alguna de las siguientes medidas: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30"/>
        </w:numPr>
        <w:spacing w:after="0" w:line="360" w:lineRule="auto"/>
        <w:jc w:val="both"/>
        <w:rPr>
          <w:rFonts w:ascii="Arial" w:hAnsi="Arial" w:cs="Arial"/>
          <w:sz w:val="24"/>
          <w:szCs w:val="24"/>
          <w:lang w:val="es-ES"/>
        </w:rPr>
      </w:pPr>
      <w:r w:rsidRPr="00E1186A">
        <w:rPr>
          <w:rFonts w:ascii="Arial" w:hAnsi="Arial" w:cs="Arial"/>
          <w:sz w:val="24"/>
          <w:szCs w:val="24"/>
          <w:lang w:val="es-ES"/>
        </w:rPr>
        <w:lastRenderedPageBreak/>
        <w:t>Se puede evitar que la mayoría de las ausencias de trabajo interrumpan la producción, multiplicando las capacidades de los trabajadores o empleando reautomatización</w:t>
      </w:r>
    </w:p>
    <w:p w:rsidR="007E6B6D" w:rsidRPr="00E1186A" w:rsidRDefault="007E6B6D" w:rsidP="00E1186A">
      <w:pPr>
        <w:pStyle w:val="Prrafodelista"/>
        <w:spacing w:after="0" w:line="360" w:lineRule="auto"/>
        <w:ind w:left="1080"/>
        <w:jc w:val="both"/>
        <w:rPr>
          <w:rFonts w:ascii="Arial" w:hAnsi="Arial" w:cs="Arial"/>
          <w:sz w:val="24"/>
          <w:szCs w:val="24"/>
          <w:lang w:val="es-ES"/>
        </w:rPr>
      </w:pPr>
    </w:p>
    <w:p w:rsidR="007E6B6D" w:rsidRPr="00E1186A" w:rsidRDefault="007E6B6D" w:rsidP="00E1186A">
      <w:pPr>
        <w:pStyle w:val="Prrafodelista"/>
        <w:numPr>
          <w:ilvl w:val="0"/>
          <w:numId w:val="30"/>
        </w:numPr>
        <w:spacing w:after="0" w:line="360" w:lineRule="auto"/>
        <w:jc w:val="both"/>
        <w:rPr>
          <w:rFonts w:ascii="Arial" w:hAnsi="Arial" w:cs="Arial"/>
          <w:sz w:val="24"/>
          <w:szCs w:val="24"/>
          <w:lang w:val="es-ES"/>
        </w:rPr>
      </w:pPr>
      <w:r w:rsidRPr="00E1186A">
        <w:rPr>
          <w:rFonts w:ascii="Arial" w:hAnsi="Arial" w:cs="Arial"/>
          <w:sz w:val="24"/>
          <w:szCs w:val="24"/>
          <w:lang w:val="es-ES"/>
        </w:rPr>
        <w:t xml:space="preserve">Se pueden eliminar fallos de maquinaria con chequeos en la fuente y con el sistema </w:t>
      </w:r>
      <w:r w:rsidRPr="00E1186A">
        <w:rPr>
          <w:rFonts w:ascii="Arial" w:hAnsi="Arial" w:cs="Arial"/>
          <w:i/>
          <w:sz w:val="24"/>
          <w:szCs w:val="24"/>
          <w:lang w:val="es-ES"/>
        </w:rPr>
        <w:t>Poka yoke</w:t>
      </w:r>
      <w:r w:rsidRPr="00E1186A">
        <w:rPr>
          <w:rFonts w:ascii="Arial" w:hAnsi="Arial" w:cs="Arial"/>
          <w:sz w:val="24"/>
          <w:szCs w:val="24"/>
          <w:lang w:val="es-ES"/>
        </w:rPr>
        <w:t xml:space="preserve"> </w:t>
      </w:r>
    </w:p>
    <w:p w:rsidR="007E6B6D" w:rsidRPr="00E1186A" w:rsidRDefault="007E6B6D" w:rsidP="00E1186A">
      <w:pPr>
        <w:pStyle w:val="Prrafodelista"/>
        <w:spacing w:after="0" w:line="360" w:lineRule="auto"/>
        <w:rPr>
          <w:rFonts w:ascii="Arial" w:hAnsi="Arial" w:cs="Arial"/>
          <w:sz w:val="24"/>
          <w:szCs w:val="24"/>
          <w:lang w:val="es-ES"/>
        </w:rPr>
      </w:pPr>
    </w:p>
    <w:p w:rsidR="007E6B6D" w:rsidRPr="00E1186A" w:rsidRDefault="007E6B6D" w:rsidP="00E1186A">
      <w:pPr>
        <w:pStyle w:val="Prrafodelista"/>
        <w:numPr>
          <w:ilvl w:val="0"/>
          <w:numId w:val="30"/>
        </w:numPr>
        <w:spacing w:after="0" w:line="360" w:lineRule="auto"/>
        <w:jc w:val="both"/>
        <w:rPr>
          <w:rFonts w:ascii="Arial" w:hAnsi="Arial" w:cs="Arial"/>
          <w:i/>
          <w:sz w:val="24"/>
          <w:szCs w:val="24"/>
          <w:lang w:val="es-ES"/>
        </w:rPr>
      </w:pPr>
      <w:r w:rsidRPr="00E1186A">
        <w:rPr>
          <w:rFonts w:ascii="Arial" w:hAnsi="Arial" w:cs="Arial"/>
          <w:sz w:val="24"/>
          <w:szCs w:val="24"/>
          <w:lang w:val="es-ES"/>
        </w:rPr>
        <w:t xml:space="preserve">Los cero defectos pueden conseguirse a través de un control de calidad cero (ZQC), es decir, con la inspección en la fuente y el sistema </w:t>
      </w:r>
      <w:r w:rsidRPr="00E1186A">
        <w:rPr>
          <w:rFonts w:ascii="Arial" w:hAnsi="Arial" w:cs="Arial"/>
          <w:i/>
          <w:sz w:val="24"/>
          <w:szCs w:val="24"/>
          <w:lang w:val="es-ES"/>
        </w:rPr>
        <w:t>Poka yoke</w:t>
      </w:r>
    </w:p>
    <w:p w:rsidR="007E6B6D" w:rsidRPr="00E1186A" w:rsidRDefault="007E6B6D" w:rsidP="00E1186A">
      <w:pPr>
        <w:pStyle w:val="Prrafodelista"/>
        <w:spacing w:after="0" w:line="360" w:lineRule="auto"/>
        <w:ind w:left="1080"/>
        <w:jc w:val="both"/>
        <w:rPr>
          <w:rFonts w:ascii="Arial" w:hAnsi="Arial" w:cs="Arial"/>
          <w:sz w:val="24"/>
          <w:szCs w:val="24"/>
          <w:lang w:val="es-ES"/>
        </w:rPr>
      </w:pPr>
    </w:p>
    <w:p w:rsidR="007E6B6D" w:rsidRPr="00E1186A" w:rsidRDefault="007E6B6D" w:rsidP="00E1186A">
      <w:pPr>
        <w:pStyle w:val="Prrafodelista"/>
        <w:numPr>
          <w:ilvl w:val="0"/>
          <w:numId w:val="30"/>
        </w:numPr>
        <w:spacing w:after="0" w:line="360" w:lineRule="auto"/>
        <w:jc w:val="both"/>
        <w:rPr>
          <w:rFonts w:ascii="Arial" w:hAnsi="Arial" w:cs="Arial"/>
          <w:sz w:val="24"/>
          <w:szCs w:val="24"/>
          <w:lang w:val="es-ES"/>
        </w:rPr>
      </w:pPr>
      <w:r w:rsidRPr="00E1186A">
        <w:rPr>
          <w:rFonts w:ascii="Arial" w:hAnsi="Arial" w:cs="Arial"/>
          <w:sz w:val="24"/>
          <w:szCs w:val="24"/>
          <w:lang w:val="es-ES"/>
        </w:rPr>
        <w:t>Los pedidos urgentes pueden resolverse acortando los tiempos de procesamiento.</w:t>
      </w:r>
    </w:p>
    <w:p w:rsidR="007E6B6D" w:rsidRDefault="007E6B6D" w:rsidP="00E1186A">
      <w:pPr>
        <w:spacing w:after="0" w:line="360" w:lineRule="auto"/>
        <w:jc w:val="both"/>
        <w:rPr>
          <w:rFonts w:ascii="Arial" w:hAnsi="Arial" w:cs="Arial"/>
          <w:sz w:val="24"/>
        </w:rPr>
      </w:pPr>
    </w:p>
    <w:p w:rsidR="00E03A2D" w:rsidRDefault="00E03A2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3.4.3. Los pilares del sistema de producción Toyota</w:t>
      </w:r>
    </w:p>
    <w:p w:rsidR="007E6B6D" w:rsidRPr="00E1186A" w:rsidRDefault="007E6B6D" w:rsidP="00E1186A">
      <w:pPr>
        <w:spacing w:after="0" w:line="360" w:lineRule="auto"/>
        <w:jc w:val="both"/>
        <w:rPr>
          <w:rFonts w:ascii="Arial" w:hAnsi="Arial" w:cs="Arial"/>
          <w:sz w:val="24"/>
        </w:rPr>
      </w:pPr>
    </w:p>
    <w:p w:rsidR="007E6B6D" w:rsidRDefault="007E6B6D" w:rsidP="00E1186A">
      <w:pPr>
        <w:spacing w:after="0" w:line="360" w:lineRule="auto"/>
        <w:jc w:val="both"/>
        <w:rPr>
          <w:rFonts w:ascii="Arial" w:hAnsi="Arial" w:cs="Arial"/>
          <w:sz w:val="24"/>
        </w:rPr>
      </w:pPr>
      <w:r w:rsidRPr="00E1186A">
        <w:rPr>
          <w:rFonts w:ascii="Arial" w:hAnsi="Arial" w:cs="Arial"/>
          <w:sz w:val="24"/>
        </w:rPr>
        <w:t xml:space="preserve">El sistema de producción Toyota fue aplicado en Japón durante el largo periodo de crecimiento que sucedió a la 2da Guerra Mundial y allí alcanzaría su auge en la década de los años sesenta. Consta de dos pilares: </w:t>
      </w:r>
      <w:r w:rsidRPr="00E1186A">
        <w:rPr>
          <w:rFonts w:ascii="Arial" w:hAnsi="Arial" w:cs="Arial"/>
          <w:i/>
          <w:sz w:val="24"/>
        </w:rPr>
        <w:t>Just in time</w:t>
      </w:r>
      <w:r w:rsidRPr="00E1186A">
        <w:rPr>
          <w:rFonts w:ascii="Arial" w:hAnsi="Arial" w:cs="Arial"/>
          <w:sz w:val="24"/>
        </w:rPr>
        <w:t xml:space="preserve"> y </w:t>
      </w:r>
      <w:r w:rsidRPr="00E1186A">
        <w:rPr>
          <w:rFonts w:ascii="Arial" w:hAnsi="Arial" w:cs="Arial"/>
          <w:i/>
          <w:sz w:val="24"/>
        </w:rPr>
        <w:t>Jidoka</w:t>
      </w:r>
      <w:r w:rsidRPr="00E1186A">
        <w:rPr>
          <w:rFonts w:ascii="Arial" w:hAnsi="Arial" w:cs="Arial"/>
          <w:sz w:val="24"/>
        </w:rPr>
        <w:t xml:space="preserve"> (ver </w:t>
      </w:r>
      <w:r w:rsidR="00C74EE1">
        <w:rPr>
          <w:rFonts w:ascii="Arial" w:hAnsi="Arial" w:cs="Arial"/>
          <w:b/>
          <w:sz w:val="24"/>
        </w:rPr>
        <w:t>Figura</w:t>
      </w:r>
      <w:r w:rsidRPr="00E1186A">
        <w:rPr>
          <w:rFonts w:ascii="Arial" w:hAnsi="Arial" w:cs="Arial"/>
          <w:b/>
          <w:sz w:val="24"/>
        </w:rPr>
        <w:t xml:space="preserve"> 3.7</w:t>
      </w:r>
      <w:r w:rsidRPr="00E1186A">
        <w:rPr>
          <w:rFonts w:ascii="Arial" w:hAnsi="Arial" w:cs="Arial"/>
          <w:sz w:val="24"/>
        </w:rPr>
        <w:t xml:space="preserve">) </w:t>
      </w:r>
    </w:p>
    <w:p w:rsidR="007B0DFA" w:rsidRDefault="007B0DFA" w:rsidP="00E1186A">
      <w:pPr>
        <w:spacing w:after="0" w:line="360" w:lineRule="auto"/>
        <w:jc w:val="both"/>
        <w:rPr>
          <w:rFonts w:ascii="Arial" w:hAnsi="Arial" w:cs="Arial"/>
          <w:sz w:val="24"/>
        </w:rPr>
      </w:pPr>
    </w:p>
    <w:p w:rsidR="007B0DFA" w:rsidRDefault="007B0DFA" w:rsidP="00E1186A">
      <w:pPr>
        <w:spacing w:after="0" w:line="360" w:lineRule="auto"/>
        <w:jc w:val="both"/>
        <w:rPr>
          <w:rFonts w:ascii="Arial" w:hAnsi="Arial" w:cs="Arial"/>
          <w:sz w:val="24"/>
        </w:rPr>
      </w:pPr>
    </w:p>
    <w:p w:rsidR="007B0DFA" w:rsidRPr="007B0DFA" w:rsidRDefault="007B0DFA" w:rsidP="007B0DFA">
      <w:pPr>
        <w:spacing w:after="0" w:line="360" w:lineRule="auto"/>
        <w:jc w:val="both"/>
        <w:rPr>
          <w:rFonts w:ascii="Arial" w:hAnsi="Arial" w:cs="Arial"/>
          <w:b/>
          <w:sz w:val="24"/>
        </w:rPr>
      </w:pPr>
      <w:r w:rsidRPr="007B0DFA">
        <w:rPr>
          <w:rFonts w:ascii="Arial" w:hAnsi="Arial" w:cs="Arial"/>
          <w:b/>
          <w:sz w:val="24"/>
        </w:rPr>
        <w:t>3.4.3.1. Just in time (JIT)</w:t>
      </w:r>
    </w:p>
    <w:p w:rsidR="007B0DFA" w:rsidRPr="007B0DFA" w:rsidRDefault="007B0DFA" w:rsidP="007B0DFA">
      <w:pPr>
        <w:spacing w:after="0" w:line="360" w:lineRule="auto"/>
        <w:jc w:val="both"/>
        <w:rPr>
          <w:rFonts w:ascii="Arial" w:hAnsi="Arial" w:cs="Arial"/>
          <w:sz w:val="24"/>
        </w:rPr>
      </w:pPr>
    </w:p>
    <w:p w:rsidR="007B0DFA" w:rsidRPr="00E1186A" w:rsidRDefault="007B0DFA" w:rsidP="007B0DFA">
      <w:pPr>
        <w:spacing w:after="0" w:line="360" w:lineRule="auto"/>
        <w:jc w:val="both"/>
        <w:rPr>
          <w:rFonts w:ascii="Arial" w:hAnsi="Arial" w:cs="Arial"/>
          <w:sz w:val="24"/>
        </w:rPr>
      </w:pPr>
      <w:r w:rsidRPr="00E1186A">
        <w:rPr>
          <w:rFonts w:ascii="Arial" w:hAnsi="Arial" w:cs="Arial"/>
          <w:sz w:val="24"/>
        </w:rPr>
        <w:t xml:space="preserve">Es una filosofía de administración japonesa que ha sido puesta en práctica desde comienzos de 1970 en muchas organizaciones japonesas. Fue desarrollada y perfeccionada dentro de las plantas de manufactura por Taiichi Ohno como un medio para conocer las demandas del consumidor con el mínimo en demoras. Por esta </w:t>
      </w:r>
      <w:r w:rsidRPr="00E1186A">
        <w:rPr>
          <w:rFonts w:ascii="Arial" w:hAnsi="Arial" w:cs="Arial"/>
          <w:sz w:val="24"/>
        </w:rPr>
        <w:lastRenderedPageBreak/>
        <w:t>razón Taiichi Ohno es frecuentemente atribuido como el padre del JIT. (Chen et al, 1996)</w:t>
      </w:r>
    </w:p>
    <w:p w:rsidR="007B0DFA" w:rsidRPr="00E1186A" w:rsidRDefault="007B0DFA" w:rsidP="007B0DFA">
      <w:pPr>
        <w:spacing w:after="0" w:line="360" w:lineRule="auto"/>
        <w:jc w:val="both"/>
        <w:rPr>
          <w:rFonts w:ascii="Arial" w:hAnsi="Arial" w:cs="Arial"/>
          <w:sz w:val="24"/>
        </w:rPr>
      </w:pPr>
      <w:r>
        <w:rPr>
          <w:rFonts w:ascii="Arial" w:hAnsi="Arial" w:cs="Arial"/>
          <w:noProof/>
          <w:sz w:val="24"/>
          <w:lang w:eastAsia="es-ES"/>
        </w:rPr>
        <w:drawing>
          <wp:anchor distT="0" distB="0" distL="114300" distR="114300" simplePos="0" relativeHeight="251703296" behindDoc="0" locked="0" layoutInCell="1" allowOverlap="1">
            <wp:simplePos x="0" y="0"/>
            <wp:positionH relativeFrom="column">
              <wp:posOffset>1340485</wp:posOffset>
            </wp:positionH>
            <wp:positionV relativeFrom="paragraph">
              <wp:posOffset>59690</wp:posOffset>
            </wp:positionV>
            <wp:extent cx="3343910" cy="2933700"/>
            <wp:effectExtent l="19050" t="0" r="889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343910" cy="2933700"/>
                    </a:xfrm>
                    <a:prstGeom prst="rect">
                      <a:avLst/>
                    </a:prstGeom>
                    <a:noFill/>
                    <a:ln w="9525">
                      <a:noFill/>
                      <a:miter lim="800000"/>
                      <a:headEnd/>
                      <a:tailEnd/>
                    </a:ln>
                  </pic:spPr>
                </pic:pic>
              </a:graphicData>
            </a:graphic>
          </wp:anchor>
        </w:drawing>
      </w:r>
    </w:p>
    <w:p w:rsidR="007B0DFA" w:rsidRDefault="007B0DFA" w:rsidP="00E1186A">
      <w:pPr>
        <w:spacing w:after="0" w:line="360" w:lineRule="auto"/>
        <w:jc w:val="both"/>
        <w:rPr>
          <w:rFonts w:ascii="Arial" w:hAnsi="Arial" w:cs="Arial"/>
          <w:sz w:val="24"/>
        </w:rPr>
      </w:pPr>
    </w:p>
    <w:p w:rsidR="00E1186A" w:rsidRPr="00E1186A" w:rsidRDefault="00E1186A"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p>
    <w:p w:rsidR="007E6B6D" w:rsidRDefault="007E6B6D" w:rsidP="007E6B6D">
      <w:pPr>
        <w:rPr>
          <w:rFonts w:ascii="Arial" w:hAnsi="Arial" w:cs="Arial"/>
        </w:rPr>
      </w:pPr>
    </w:p>
    <w:p w:rsidR="00E1186A" w:rsidRDefault="00E1186A" w:rsidP="007E6B6D">
      <w:pPr>
        <w:rPr>
          <w:rFonts w:ascii="Arial" w:hAnsi="Arial" w:cs="Arial"/>
        </w:rPr>
      </w:pPr>
    </w:p>
    <w:p w:rsidR="00E1186A" w:rsidRDefault="00E1186A" w:rsidP="007E6B6D">
      <w:pPr>
        <w:rPr>
          <w:rFonts w:ascii="Arial" w:hAnsi="Arial" w:cs="Arial"/>
        </w:rPr>
      </w:pPr>
    </w:p>
    <w:p w:rsidR="00E1186A" w:rsidRDefault="00E1186A" w:rsidP="007E6B6D">
      <w:pPr>
        <w:rPr>
          <w:rFonts w:ascii="Arial" w:hAnsi="Arial" w:cs="Arial"/>
        </w:rPr>
      </w:pPr>
    </w:p>
    <w:p w:rsidR="00E1186A" w:rsidRDefault="00E1186A" w:rsidP="007E6B6D">
      <w:pPr>
        <w:rPr>
          <w:rFonts w:ascii="Arial" w:hAnsi="Arial" w:cs="Arial"/>
        </w:rPr>
      </w:pPr>
    </w:p>
    <w:p w:rsidR="00E1186A" w:rsidRDefault="00E1186A" w:rsidP="007E6B6D">
      <w:pPr>
        <w:rPr>
          <w:rFonts w:ascii="Arial" w:hAnsi="Arial" w:cs="Arial"/>
        </w:rPr>
      </w:pPr>
    </w:p>
    <w:p w:rsidR="007B0DFA" w:rsidRDefault="007B0DFA" w:rsidP="00E1186A">
      <w:pPr>
        <w:spacing w:after="0" w:line="240" w:lineRule="auto"/>
        <w:jc w:val="center"/>
        <w:rPr>
          <w:rFonts w:ascii="Arial" w:hAnsi="Arial" w:cs="Arial"/>
          <w:b/>
          <w:sz w:val="20"/>
        </w:rPr>
      </w:pPr>
    </w:p>
    <w:p w:rsidR="007E6B6D" w:rsidRDefault="00C74EE1" w:rsidP="00E1186A">
      <w:pPr>
        <w:spacing w:after="0" w:line="240" w:lineRule="auto"/>
        <w:jc w:val="center"/>
        <w:rPr>
          <w:rFonts w:ascii="Arial" w:hAnsi="Arial" w:cs="Arial"/>
          <w:sz w:val="20"/>
        </w:rPr>
      </w:pPr>
      <w:r>
        <w:rPr>
          <w:rFonts w:ascii="Arial" w:hAnsi="Arial" w:cs="Arial"/>
          <w:b/>
          <w:sz w:val="20"/>
        </w:rPr>
        <w:t>Figura</w:t>
      </w:r>
      <w:r w:rsidR="007E6B6D" w:rsidRPr="004F5FBC">
        <w:rPr>
          <w:rFonts w:ascii="Arial" w:hAnsi="Arial" w:cs="Arial"/>
          <w:b/>
          <w:sz w:val="20"/>
        </w:rPr>
        <w:t xml:space="preserve"> 3.7</w:t>
      </w:r>
      <w:r w:rsidR="007E6B6D" w:rsidRPr="006D692A">
        <w:rPr>
          <w:rFonts w:ascii="Arial" w:hAnsi="Arial" w:cs="Arial"/>
          <w:sz w:val="20"/>
        </w:rPr>
        <w:t xml:space="preserve"> El sistem</w:t>
      </w:r>
      <w:r w:rsidR="007E6B6D">
        <w:rPr>
          <w:rFonts w:ascii="Arial" w:hAnsi="Arial" w:cs="Arial"/>
          <w:sz w:val="20"/>
        </w:rPr>
        <w:t xml:space="preserve">a de producción Toyota </w:t>
      </w:r>
    </w:p>
    <w:p w:rsidR="007E6B6D" w:rsidRPr="00A66EF6" w:rsidRDefault="007E6B6D" w:rsidP="00E1186A">
      <w:pPr>
        <w:spacing w:after="0" w:line="240" w:lineRule="auto"/>
        <w:jc w:val="center"/>
        <w:rPr>
          <w:rFonts w:ascii="Arial" w:hAnsi="Arial" w:cs="Arial"/>
          <w:sz w:val="20"/>
        </w:rPr>
      </w:pPr>
      <w:r w:rsidRPr="00A66EF6">
        <w:rPr>
          <w:rFonts w:ascii="Arial" w:hAnsi="Arial" w:cs="Arial"/>
          <w:sz w:val="20"/>
        </w:rPr>
        <w:t>(Fuente: Chen et al, 1996)</w:t>
      </w:r>
    </w:p>
    <w:p w:rsidR="007E6B6D" w:rsidRPr="00A66EF6"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Esta filosofía industrial apuesta por la eliminación de todo aquello que sea considerado desperdicio en el proceso de producción, desde las compras hasta la distribución</w:t>
      </w:r>
      <w:r w:rsidR="00847C30">
        <w:rPr>
          <w:rFonts w:ascii="Arial" w:hAnsi="Arial" w:cs="Arial"/>
          <w:sz w:val="24"/>
        </w:rPr>
        <w:t xml:space="preserve"> (ver </w:t>
      </w:r>
      <w:r w:rsidR="00C74EE1">
        <w:rPr>
          <w:rFonts w:ascii="Arial" w:hAnsi="Arial" w:cs="Arial"/>
          <w:b/>
          <w:sz w:val="24"/>
        </w:rPr>
        <w:t xml:space="preserve">Figura </w:t>
      </w:r>
      <w:r w:rsidR="00847C30">
        <w:rPr>
          <w:rFonts w:ascii="Arial" w:hAnsi="Arial" w:cs="Arial"/>
          <w:b/>
          <w:sz w:val="24"/>
        </w:rPr>
        <w:t>3.8.</w:t>
      </w:r>
      <w:r w:rsidR="00847C30">
        <w:rPr>
          <w:rFonts w:ascii="Arial" w:hAnsi="Arial" w:cs="Arial"/>
          <w:sz w:val="24"/>
        </w:rPr>
        <w:t>)</w:t>
      </w:r>
      <w:r w:rsidRPr="00E1186A">
        <w:rPr>
          <w:rFonts w:ascii="Arial" w:hAnsi="Arial" w:cs="Arial"/>
          <w:sz w:val="24"/>
        </w:rPr>
        <w:t>. Con una filosofía JIT bien ejecutada, la empresa puede hacer de su fabricación un arma estratégica, ya que no sólo le ofrece la oportunidad de mejorar notablemente la calidad de sus productos sino el  reducir su tiempo de respuesta al mercado hasta un 90%. Con una buena aplicación de los principios del JIT empresas que antes tenían que presentarse en el mercado como empresas orientadas al servicio o a la calidad porque no podrían competir en precios, pueden empezar a considerarse como productoras de bajo costo. Esto puede abrirles mercados totalmente nuevos y distinguirlas de todas las demás compañías orientadas hacia el servicio o hacia la calidad. (Hay, 1994)</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lastRenderedPageBreak/>
        <w:t>Gutiérrez (2000) establece que la meta de JIT es la “eliminación total de inventario en todas las etapas del proceso”.  A través de sus 7 principios:</w:t>
      </w:r>
    </w:p>
    <w:p w:rsidR="007E6B6D" w:rsidRPr="00E1186A" w:rsidRDefault="007E6B6D" w:rsidP="00E1186A">
      <w:pPr>
        <w:spacing w:after="0" w:line="360" w:lineRule="auto"/>
        <w:jc w:val="both"/>
        <w:rPr>
          <w:rFonts w:ascii="Arial" w:hAnsi="Arial" w:cs="Arial"/>
          <w:sz w:val="24"/>
        </w:rPr>
      </w:pPr>
    </w:p>
    <w:p w:rsidR="007E6B6D" w:rsidRPr="00411CCE" w:rsidRDefault="007E6B6D" w:rsidP="00E1186A">
      <w:pPr>
        <w:pStyle w:val="Prrafodelista"/>
        <w:numPr>
          <w:ilvl w:val="0"/>
          <w:numId w:val="18"/>
        </w:numPr>
        <w:spacing w:after="0" w:line="360" w:lineRule="auto"/>
        <w:jc w:val="both"/>
        <w:rPr>
          <w:rFonts w:ascii="Arial" w:hAnsi="Arial" w:cs="Arial"/>
          <w:sz w:val="24"/>
          <w:lang w:val="es-ES"/>
        </w:rPr>
      </w:pPr>
      <w:r w:rsidRPr="00411CCE">
        <w:rPr>
          <w:rFonts w:ascii="Arial" w:hAnsi="Arial" w:cs="Arial"/>
          <w:sz w:val="24"/>
          <w:lang w:val="es-ES"/>
        </w:rPr>
        <w:t>Igualar la  oferta y la demanda.</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El peor enemigo: el desperdicio</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 xml:space="preserve">Continuo, no por </w:t>
      </w:r>
      <w:r w:rsidRPr="00411CCE">
        <w:rPr>
          <w:rFonts w:ascii="Arial" w:hAnsi="Arial" w:cs="Arial"/>
          <w:i/>
          <w:sz w:val="24"/>
          <w:lang w:val="es-ES"/>
        </w:rPr>
        <w:t>bultos</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Mejorar constantemente</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Primero ser el humano</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 xml:space="preserve"> Sobreprotección= ineficiencia</w:t>
      </w:r>
    </w:p>
    <w:p w:rsidR="007E6B6D" w:rsidRPr="00411CCE" w:rsidRDefault="007E6B6D" w:rsidP="00E1186A">
      <w:pPr>
        <w:pStyle w:val="Prrafodelista"/>
        <w:numPr>
          <w:ilvl w:val="0"/>
          <w:numId w:val="18"/>
        </w:numPr>
        <w:spacing w:after="0" w:line="360" w:lineRule="auto"/>
        <w:rPr>
          <w:rFonts w:ascii="Arial" w:hAnsi="Arial" w:cs="Arial"/>
          <w:sz w:val="24"/>
          <w:lang w:val="es-ES"/>
        </w:rPr>
      </w:pPr>
      <w:r w:rsidRPr="00411CCE">
        <w:rPr>
          <w:rFonts w:ascii="Arial" w:hAnsi="Arial" w:cs="Arial"/>
          <w:sz w:val="24"/>
          <w:lang w:val="es-ES"/>
        </w:rPr>
        <w:t>No vender el futuro</w:t>
      </w:r>
    </w:p>
    <w:p w:rsidR="007E6B6D" w:rsidRPr="00E1186A" w:rsidRDefault="007E6B6D" w:rsidP="00E1186A">
      <w:pPr>
        <w:spacing w:after="0" w:line="360" w:lineRule="auto"/>
        <w:rPr>
          <w:rFonts w:ascii="Arial" w:hAnsi="Arial" w:cs="Arial"/>
          <w:sz w:val="24"/>
        </w:rPr>
      </w:pPr>
    </w:p>
    <w:p w:rsidR="007E6B6D" w:rsidRPr="00B47FD1" w:rsidRDefault="007E6B6D" w:rsidP="007E6B6D">
      <w:pPr>
        <w:spacing w:line="360" w:lineRule="auto"/>
        <w:jc w:val="center"/>
        <w:rPr>
          <w:rFonts w:ascii="Arial" w:hAnsi="Arial" w:cs="Arial"/>
        </w:rPr>
      </w:pPr>
      <w:r w:rsidRPr="00532563">
        <w:rPr>
          <w:rFonts w:ascii="Arial" w:hAnsi="Arial" w:cs="Arial"/>
          <w:noProof/>
          <w:lang w:eastAsia="es-ES"/>
        </w:rPr>
        <w:drawing>
          <wp:inline distT="0" distB="0" distL="0" distR="0">
            <wp:extent cx="4056281" cy="2541320"/>
            <wp:effectExtent l="19050" t="0" r="1369"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93978" cy="3096344"/>
                      <a:chOff x="476672" y="3296816"/>
                      <a:chExt cx="5993978" cy="3096344"/>
                    </a:xfrm>
                  </a:grpSpPr>
                  <a:cxnSp>
                    <a:nvCxnSpPr>
                      <a:cNvPr id="12" name="AutoShape 6"/>
                      <a:cNvCxnSpPr>
                        <a:cxnSpLocks noChangeShapeType="1"/>
                      </a:cNvCxnSpPr>
                    </a:nvCxnSpPr>
                    <a:spPr bwMode="auto">
                      <a:xfrm>
                        <a:off x="1916832" y="4736976"/>
                        <a:ext cx="0" cy="238125"/>
                      </a:xfrm>
                      <a:prstGeom prst="straightConnector1">
                        <a:avLst/>
                      </a:prstGeom>
                      <a:noFill/>
                      <a:ln w="9525">
                        <a:solidFill>
                          <a:srgbClr val="000000"/>
                        </a:solidFill>
                        <a:round/>
                        <a:headEnd/>
                        <a:tailEnd/>
                      </a:ln>
                    </a:spPr>
                  </a:cxnSp>
                  <a:cxnSp>
                    <a:nvCxnSpPr>
                      <a:cNvPr id="1027" name="AutoShape 3"/>
                      <a:cNvCxnSpPr>
                        <a:cxnSpLocks noChangeShapeType="1"/>
                      </a:cNvCxnSpPr>
                    </a:nvCxnSpPr>
                    <a:spPr bwMode="auto">
                      <a:xfrm>
                        <a:off x="3797300" y="3592091"/>
                        <a:ext cx="0" cy="912813"/>
                      </a:xfrm>
                      <a:prstGeom prst="straightConnector1">
                        <a:avLst/>
                      </a:prstGeom>
                      <a:noFill/>
                      <a:ln w="9525">
                        <a:solidFill>
                          <a:srgbClr val="000000"/>
                        </a:solidFill>
                        <a:round/>
                        <a:headEnd/>
                        <a:tailEnd/>
                      </a:ln>
                    </a:spPr>
                  </a:cxnSp>
                  <a:sp>
                    <a:nvSpPr>
                      <a:cNvPr id="1028" name="Arc 4"/>
                      <a:cNvSpPr>
                        <a:spLocks/>
                      </a:cNvSpPr>
                    </a:nvSpPr>
                    <a:spPr bwMode="auto">
                      <a:xfrm>
                        <a:off x="1733897" y="3688283"/>
                        <a:ext cx="4143375" cy="328613"/>
                      </a:xfrm>
                      <a:custGeom>
                        <a:avLst/>
                        <a:gdLst>
                          <a:gd name="G0" fmla="+- 21600 0 0"/>
                          <a:gd name="G1" fmla="+- 21600 0 0"/>
                          <a:gd name="G2" fmla="+- 21600 0 0"/>
                          <a:gd name="T0" fmla="*/ 314 w 43200"/>
                          <a:gd name="T1" fmla="*/ 25269 h 25269"/>
                          <a:gd name="T2" fmla="*/ 43103 w 43200"/>
                          <a:gd name="T3" fmla="*/ 23649 h 25269"/>
                          <a:gd name="T4" fmla="*/ 21600 w 43200"/>
                          <a:gd name="T5" fmla="*/ 21600 h 25269"/>
                        </a:gdLst>
                        <a:ahLst/>
                        <a:cxnLst>
                          <a:cxn ang="0">
                            <a:pos x="T0" y="T1"/>
                          </a:cxn>
                          <a:cxn ang="0">
                            <a:pos x="T2" y="T3"/>
                          </a:cxn>
                          <a:cxn ang="0">
                            <a:pos x="T4" y="T5"/>
                          </a:cxn>
                        </a:cxnLst>
                        <a:rect l="0" t="0" r="r" b="b"/>
                        <a:pathLst>
                          <a:path w="43200" h="25269" fill="none" extrusionOk="0">
                            <a:moveTo>
                              <a:pt x="313" y="25269"/>
                            </a:moveTo>
                            <a:cubicBezTo>
                              <a:pt x="105" y="24057"/>
                              <a:pt x="0" y="22829"/>
                              <a:pt x="0" y="21600"/>
                            </a:cubicBezTo>
                            <a:cubicBezTo>
                              <a:pt x="0" y="9670"/>
                              <a:pt x="9670" y="0"/>
                              <a:pt x="21600" y="0"/>
                            </a:cubicBezTo>
                            <a:cubicBezTo>
                              <a:pt x="33529" y="0"/>
                              <a:pt x="43200" y="9670"/>
                              <a:pt x="43200" y="21600"/>
                            </a:cubicBezTo>
                            <a:cubicBezTo>
                              <a:pt x="43200" y="22284"/>
                              <a:pt x="43167" y="22967"/>
                              <a:pt x="43102" y="23648"/>
                            </a:cubicBezTo>
                          </a:path>
                          <a:path w="43200" h="25269" stroke="0" extrusionOk="0">
                            <a:moveTo>
                              <a:pt x="313" y="25269"/>
                            </a:moveTo>
                            <a:cubicBezTo>
                              <a:pt x="105" y="24057"/>
                              <a:pt x="0" y="22829"/>
                              <a:pt x="0" y="21600"/>
                            </a:cubicBezTo>
                            <a:cubicBezTo>
                              <a:pt x="0" y="9670"/>
                              <a:pt x="9670" y="0"/>
                              <a:pt x="21600" y="0"/>
                            </a:cubicBezTo>
                            <a:cubicBezTo>
                              <a:pt x="33529" y="0"/>
                              <a:pt x="43200" y="9670"/>
                              <a:pt x="43200" y="21600"/>
                            </a:cubicBezTo>
                            <a:cubicBezTo>
                              <a:pt x="43200" y="22284"/>
                              <a:pt x="43167" y="22967"/>
                              <a:pt x="43102" y="23648"/>
                            </a:cubicBezTo>
                            <a:lnTo>
                              <a:pt x="21600" y="21600"/>
                            </a:lnTo>
                            <a:close/>
                          </a:path>
                        </a:pathLst>
                      </a:custGeom>
                      <a:no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cxnSp>
                    <a:nvCxnSpPr>
                      <a:cNvPr id="1029" name="AutoShape 5"/>
                      <a:cNvCxnSpPr>
                        <a:cxnSpLocks noChangeShapeType="1"/>
                      </a:cNvCxnSpPr>
                    </a:nvCxnSpPr>
                    <a:spPr bwMode="auto">
                      <a:xfrm flipV="1">
                        <a:off x="1849438" y="4177879"/>
                        <a:ext cx="3919537" cy="17462"/>
                      </a:xfrm>
                      <a:prstGeom prst="straightConnector1">
                        <a:avLst/>
                      </a:prstGeom>
                      <a:noFill/>
                      <a:ln w="9525">
                        <a:solidFill>
                          <a:srgbClr val="000000"/>
                        </a:solidFill>
                        <a:round/>
                        <a:headEnd/>
                        <a:tailEnd/>
                      </a:ln>
                    </a:spPr>
                  </a:cxnSp>
                  <a:cxnSp>
                    <a:nvCxnSpPr>
                      <a:cNvPr id="1030" name="AutoShape 6"/>
                      <a:cNvCxnSpPr>
                        <a:cxnSpLocks noChangeShapeType="1"/>
                      </a:cNvCxnSpPr>
                    </a:nvCxnSpPr>
                    <a:spPr bwMode="auto">
                      <a:xfrm>
                        <a:off x="5733256" y="4160912"/>
                        <a:ext cx="0" cy="238125"/>
                      </a:xfrm>
                      <a:prstGeom prst="straightConnector1">
                        <a:avLst/>
                      </a:prstGeom>
                      <a:noFill/>
                      <a:ln w="9525">
                        <a:solidFill>
                          <a:srgbClr val="000000"/>
                        </a:solidFill>
                        <a:round/>
                        <a:headEnd/>
                        <a:tailEnd/>
                      </a:ln>
                    </a:spPr>
                  </a:cxnSp>
                  <a:cxnSp>
                    <a:nvCxnSpPr>
                      <a:cNvPr id="1031" name="AutoShape 7"/>
                      <a:cNvCxnSpPr>
                        <a:cxnSpLocks noChangeShapeType="1"/>
                      </a:cNvCxnSpPr>
                    </a:nvCxnSpPr>
                    <a:spPr bwMode="auto">
                      <a:xfrm>
                        <a:off x="1863725" y="4187404"/>
                        <a:ext cx="0" cy="539750"/>
                      </a:xfrm>
                      <a:prstGeom prst="straightConnector1">
                        <a:avLst/>
                      </a:prstGeom>
                      <a:noFill/>
                      <a:ln w="9525">
                        <a:solidFill>
                          <a:srgbClr val="000000"/>
                        </a:solidFill>
                        <a:round/>
                        <a:headEnd/>
                        <a:tailEnd/>
                      </a:ln>
                    </a:spPr>
                  </a:cxnSp>
                  <a:sp>
                    <a:nvSpPr>
                      <a:cNvPr id="1032" name="Text Box 8"/>
                      <a:cNvSpPr txBox="1">
                        <a:spLocks noChangeArrowheads="1"/>
                      </a:cNvSpPr>
                    </a:nvSpPr>
                    <a:spPr bwMode="auto">
                      <a:xfrm>
                        <a:off x="1304925" y="4404891"/>
                        <a:ext cx="1103313" cy="36036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1200" b="1" i="0" u="none" strike="noStrike" cap="none" normalizeH="0" baseline="0" dirty="0" smtClean="0">
                              <a:ln>
                                <a:noFill/>
                              </a:ln>
                              <a:solidFill>
                                <a:schemeClr val="tx1"/>
                              </a:solidFill>
                              <a:effectLst/>
                              <a:latin typeface="Arial" pitchFamily="34" charset="0"/>
                              <a:cs typeface="Arial" pitchFamily="34" charset="0"/>
                            </a:rPr>
                            <a:t>Flujo</a:t>
                          </a:r>
                          <a:endParaRPr kumimoji="0" lang="es-E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3" name="Text Box 9"/>
                      <a:cNvSpPr txBox="1">
                        <a:spLocks noChangeArrowheads="1"/>
                      </a:cNvSpPr>
                    </a:nvSpPr>
                    <a:spPr bwMode="auto">
                      <a:xfrm>
                        <a:off x="3079750" y="4381079"/>
                        <a:ext cx="1435100" cy="4667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1100" b="1" i="0" u="none" strike="noStrike" cap="none" normalizeH="0" baseline="0" dirty="0" smtClean="0">
                              <a:ln>
                                <a:noFill/>
                              </a:ln>
                              <a:solidFill>
                                <a:schemeClr val="tx1"/>
                              </a:solidFill>
                              <a:effectLst/>
                              <a:latin typeface="Arial" pitchFamily="34" charset="0"/>
                              <a:cs typeface="Arial" pitchFamily="34" charset="0"/>
                            </a:rPr>
                            <a:t>Intervención de los Empleados</a:t>
                          </a:r>
                          <a:endParaRPr kumimoji="0" lang="es-E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4" name="Text Box 10"/>
                      <a:cNvSpPr txBox="1">
                        <a:spLocks noChangeArrowheads="1"/>
                      </a:cNvSpPr>
                    </a:nvSpPr>
                    <a:spPr bwMode="auto">
                      <a:xfrm>
                        <a:off x="5033963" y="4425529"/>
                        <a:ext cx="1436687" cy="38345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1200" b="1" i="0" u="none" strike="noStrike" cap="none" normalizeH="0" baseline="0" dirty="0" smtClean="0">
                              <a:ln>
                                <a:noFill/>
                              </a:ln>
                              <a:solidFill>
                                <a:schemeClr val="tx1"/>
                              </a:solidFill>
                              <a:effectLst/>
                              <a:latin typeface="Arial" pitchFamily="34" charset="0"/>
                              <a:cs typeface="Arial" pitchFamily="34" charset="0"/>
                            </a:rPr>
                            <a:t>Calidad</a:t>
                          </a:r>
                          <a:endParaRPr kumimoji="0" lang="es-ES" sz="20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5" name="Text Box 11"/>
                      <a:cNvSpPr txBox="1">
                        <a:spLocks noChangeArrowheads="1"/>
                      </a:cNvSpPr>
                    </a:nvSpPr>
                    <a:spPr bwMode="auto">
                      <a:xfrm>
                        <a:off x="476672" y="4903366"/>
                        <a:ext cx="2365375" cy="1489794"/>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50000"/>
                            </a:lnSpc>
                            <a:spcBef>
                              <a:spcPct val="0"/>
                            </a:spcBef>
                            <a:buClrTx/>
                            <a:buSzTx/>
                            <a:buFont typeface="Arial" pitchFamily="34" charset="0"/>
                            <a:buChar char="•"/>
                            <a:tabLst/>
                          </a:pPr>
                          <a:r>
                            <a:rPr kumimoji="0" lang="es-ES" sz="1000" b="0" i="0" u="none" strike="noStrike" cap="none" normalizeH="0" baseline="0" dirty="0" smtClean="0">
                              <a:ln>
                                <a:noFill/>
                              </a:ln>
                              <a:solidFill>
                                <a:schemeClr val="tx1"/>
                              </a:solidFill>
                              <a:effectLst/>
                              <a:latin typeface="Arial" pitchFamily="34" charset="0"/>
                              <a:cs typeface="Arial" pitchFamily="34" charset="0"/>
                            </a:rPr>
                            <a:t>Carga fabril uniforme</a:t>
                          </a:r>
                        </a:p>
                        <a:p>
                          <a:pPr marL="0" marR="0" lvl="0" indent="0" algn="just" defTabSz="914400" rtl="0" eaLnBrk="1" fontAlgn="base" latinLnBrk="0" hangingPunct="1">
                            <a:lnSpc>
                              <a:spcPct val="150000"/>
                            </a:lnSpc>
                            <a:spcBef>
                              <a:spcPct val="0"/>
                            </a:spcBef>
                            <a:buClrTx/>
                            <a:buSzTx/>
                            <a:buFont typeface="Arial" pitchFamily="34" charset="0"/>
                            <a:buChar char="•"/>
                            <a:tabLst/>
                          </a:pPr>
                          <a:r>
                            <a:rPr kumimoji="0" lang="es-ES" sz="1000" b="0" i="0" u="none" strike="noStrike" cap="none" normalizeH="0" baseline="0" dirty="0" smtClean="0">
                              <a:ln>
                                <a:noFill/>
                              </a:ln>
                              <a:solidFill>
                                <a:schemeClr val="tx1"/>
                              </a:solidFill>
                              <a:effectLst/>
                              <a:latin typeface="Arial" pitchFamily="34" charset="0"/>
                              <a:cs typeface="Arial" pitchFamily="34" charset="0"/>
                            </a:rPr>
                            <a:t>Tiempo de alistamiento reducido</a:t>
                          </a:r>
                        </a:p>
                        <a:p>
                          <a:pPr marL="0" marR="0" lvl="0" indent="0" algn="just" defTabSz="914400" rtl="0" eaLnBrk="1" fontAlgn="base" latinLnBrk="0" hangingPunct="1">
                            <a:lnSpc>
                              <a:spcPct val="150000"/>
                            </a:lnSpc>
                            <a:spcBef>
                              <a:spcPct val="0"/>
                            </a:spcBef>
                            <a:buClrTx/>
                            <a:buSzTx/>
                            <a:buFont typeface="Arial" pitchFamily="34" charset="0"/>
                            <a:buChar char="•"/>
                            <a:tabLst/>
                          </a:pPr>
                          <a:r>
                            <a:rPr kumimoji="0" lang="es-ES" sz="1000" b="0" i="0" u="none" strike="noStrike" cap="none" normalizeH="0" baseline="0" dirty="0" smtClean="0">
                              <a:ln>
                                <a:noFill/>
                              </a:ln>
                              <a:solidFill>
                                <a:schemeClr val="tx1"/>
                              </a:solidFill>
                              <a:effectLst/>
                              <a:latin typeface="Arial" pitchFamily="34" charset="0"/>
                              <a:cs typeface="Arial" pitchFamily="34" charset="0"/>
                            </a:rPr>
                            <a:t>Operaciones Coincidentes</a:t>
                          </a:r>
                        </a:p>
                        <a:p>
                          <a:pPr marL="0" marR="0" lvl="0" indent="0" algn="just" defTabSz="914400" rtl="0" eaLnBrk="1" fontAlgn="base" latinLnBrk="0" hangingPunct="1">
                            <a:lnSpc>
                              <a:spcPct val="150000"/>
                            </a:lnSpc>
                            <a:spcBef>
                              <a:spcPct val="0"/>
                            </a:spcBef>
                            <a:buClrTx/>
                            <a:buSzTx/>
                            <a:buFont typeface="Arial" pitchFamily="34" charset="0"/>
                            <a:buChar char="•"/>
                            <a:tabLst/>
                          </a:pPr>
                          <a:r>
                            <a:rPr kumimoji="0" lang="es-ES" sz="1000" b="0" i="0" u="none" strike="noStrike" cap="none" normalizeH="0" baseline="0" dirty="0" smtClean="0">
                              <a:ln>
                                <a:noFill/>
                              </a:ln>
                              <a:solidFill>
                                <a:schemeClr val="tx1"/>
                              </a:solidFill>
                              <a:effectLst/>
                              <a:latin typeface="Arial" pitchFamily="34" charset="0"/>
                              <a:cs typeface="Arial" pitchFamily="34" charset="0"/>
                            </a:rPr>
                            <a:t>Sistema de halar (operaciones eslabonadas) </a:t>
                          </a:r>
                        </a:p>
                        <a:p>
                          <a:pPr marL="0" marR="0" lvl="0" indent="0" algn="just" defTabSz="914400" rtl="0" eaLnBrk="1" fontAlgn="base" latinLnBrk="0" hangingPunct="1">
                            <a:lnSpc>
                              <a:spcPct val="150000"/>
                            </a:lnSpc>
                            <a:spcBef>
                              <a:spcPct val="0"/>
                            </a:spcBef>
                            <a:buClrTx/>
                            <a:buSzTx/>
                            <a:buFont typeface="Arial" pitchFamily="34" charset="0"/>
                            <a:buChar char="•"/>
                            <a:tabLst/>
                          </a:pPr>
                          <a:r>
                            <a:rPr kumimoji="0" lang="es-ES" sz="1000" b="0" i="0" u="none" strike="noStrike" cap="none" normalizeH="0" baseline="0" dirty="0" smtClean="0">
                              <a:ln>
                                <a:noFill/>
                              </a:ln>
                              <a:solidFill>
                                <a:schemeClr val="tx1"/>
                              </a:solidFill>
                              <a:effectLst/>
                              <a:latin typeface="Arial" pitchFamily="34" charset="0"/>
                              <a:cs typeface="Arial" pitchFamily="34" charset="0"/>
                            </a:rPr>
                            <a:t>Compras JIT</a:t>
                          </a:r>
                        </a:p>
                        <a:p>
                          <a:pPr marL="0" marR="0" lvl="0" indent="0" algn="just" defTabSz="914400" rtl="0" eaLnBrk="1" fontAlgn="base" latinLnBrk="0" hangingPunct="1">
                            <a:lnSpc>
                              <a:spcPct val="100000"/>
                            </a:lnSpc>
                            <a:spcBef>
                              <a:spcPct val="0"/>
                            </a:spcBef>
                            <a:spcAft>
                              <a:spcPts val="1000"/>
                            </a:spcAft>
                            <a:buClrTx/>
                            <a:buSzTx/>
                            <a:buFontTx/>
                            <a:buNone/>
                            <a:tabLst/>
                          </a:pPr>
                          <a:endParaRPr kumimoji="0" lang="es-ES"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just" defTabSz="914400" rtl="0" eaLnBrk="1" fontAlgn="base" latinLnBrk="0" hangingPunct="1">
                            <a:lnSpc>
                              <a:spcPct val="100000"/>
                            </a:lnSpc>
                            <a:spcBef>
                              <a:spcPct val="0"/>
                            </a:spcBef>
                            <a:spcAft>
                              <a:spcPts val="1000"/>
                            </a:spcAft>
                            <a:buClrTx/>
                            <a:buSzTx/>
                            <a:buFontTx/>
                            <a:buNone/>
                            <a:tabLst/>
                          </a:pPr>
                          <a:endParaRPr kumimoji="0" lang="es-ES"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E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6" name="AutoShape 2"/>
                      <a:cNvSpPr>
                        <a:spLocks noChangeArrowheads="1"/>
                      </a:cNvSpPr>
                    </a:nvSpPr>
                    <a:spPr bwMode="auto">
                      <a:xfrm>
                        <a:off x="2924944" y="3296816"/>
                        <a:ext cx="1733550" cy="320675"/>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1400" b="1" i="0" u="none" strike="noStrike" cap="none" normalizeH="0" baseline="0" dirty="0" smtClean="0">
                              <a:ln>
                                <a:noFill/>
                              </a:ln>
                              <a:solidFill>
                                <a:schemeClr val="tx1"/>
                              </a:solidFill>
                              <a:effectLst/>
                              <a:latin typeface="Arial" pitchFamily="34" charset="0"/>
                              <a:cs typeface="Arial" pitchFamily="34" charset="0"/>
                            </a:rPr>
                            <a:t>Filosofía JIT</a:t>
                          </a:r>
                        </a:p>
                        <a:p>
                          <a:pPr marL="0" marR="0" lvl="0" indent="0" algn="ctr" defTabSz="914400" rtl="0" eaLnBrk="1" fontAlgn="base" latinLnBrk="0" hangingPunct="1">
                            <a:lnSpc>
                              <a:spcPct val="100000"/>
                            </a:lnSpc>
                            <a:spcBef>
                              <a:spcPct val="0"/>
                            </a:spcBef>
                            <a:spcAft>
                              <a:spcPts val="1000"/>
                            </a:spcAft>
                            <a:buClrTx/>
                            <a:buSzTx/>
                            <a:buFontTx/>
                            <a:buNone/>
                            <a:tabLst/>
                          </a:pPr>
                          <a:endParaRPr kumimoji="0" lang="es-ES" sz="1800" b="0" i="0" u="none" strike="noStrike" cap="none" normalizeH="0" baseline="0" dirty="0" smtClean="0">
                            <a:ln>
                              <a:noFill/>
                            </a:ln>
                            <a:solidFill>
                              <a:schemeClr val="tx1"/>
                            </a:solidFill>
                            <a:effectLst/>
                            <a:latin typeface="Arial" pitchFamily="34" charset="0"/>
                            <a:cs typeface="Arial" pitchFamily="34" charset="0"/>
                          </a:endParaRPr>
                        </a:p>
                      </a:txBody>
                      <a:useSpRect/>
                    </a:txSp>
                  </a:sp>
                </lc:lockedCanvas>
              </a:graphicData>
            </a:graphic>
          </wp:inline>
        </w:drawing>
      </w:r>
    </w:p>
    <w:p w:rsidR="007E6B6D" w:rsidRPr="003001EB" w:rsidRDefault="007E6B6D" w:rsidP="007E6B6D">
      <w:pPr>
        <w:spacing w:line="360" w:lineRule="auto"/>
        <w:jc w:val="center"/>
        <w:rPr>
          <w:rFonts w:ascii="Arial" w:hAnsi="Arial" w:cs="Arial"/>
        </w:rPr>
      </w:pPr>
    </w:p>
    <w:p w:rsidR="007E6B6D" w:rsidRDefault="00C74EE1" w:rsidP="00E1186A">
      <w:pPr>
        <w:spacing w:after="0" w:line="240" w:lineRule="auto"/>
        <w:jc w:val="center"/>
        <w:rPr>
          <w:rFonts w:ascii="Arial" w:hAnsi="Arial" w:cs="Arial"/>
          <w:sz w:val="20"/>
          <w:szCs w:val="20"/>
        </w:rPr>
      </w:pPr>
      <w:r>
        <w:rPr>
          <w:rFonts w:ascii="Arial" w:hAnsi="Arial" w:cs="Arial"/>
          <w:b/>
          <w:sz w:val="20"/>
          <w:szCs w:val="20"/>
        </w:rPr>
        <w:t>Figura</w:t>
      </w:r>
      <w:r w:rsidR="007E6B6D" w:rsidRPr="004F5FBC">
        <w:rPr>
          <w:rFonts w:ascii="Arial" w:hAnsi="Arial" w:cs="Arial"/>
          <w:b/>
          <w:sz w:val="20"/>
          <w:szCs w:val="20"/>
        </w:rPr>
        <w:t xml:space="preserve"> 3.8</w:t>
      </w:r>
      <w:r w:rsidR="007E6B6D" w:rsidRPr="003001EB">
        <w:rPr>
          <w:rFonts w:ascii="Arial" w:hAnsi="Arial" w:cs="Arial"/>
          <w:sz w:val="20"/>
          <w:szCs w:val="20"/>
        </w:rPr>
        <w:t xml:space="preserve"> La filosofía JIT </w:t>
      </w:r>
    </w:p>
    <w:p w:rsidR="007E6B6D" w:rsidRPr="003001EB" w:rsidRDefault="007E6B6D" w:rsidP="00E1186A">
      <w:pPr>
        <w:spacing w:after="0" w:line="240" w:lineRule="auto"/>
        <w:jc w:val="center"/>
        <w:rPr>
          <w:rFonts w:ascii="Arial" w:hAnsi="Arial" w:cs="Arial"/>
          <w:sz w:val="20"/>
          <w:szCs w:val="20"/>
        </w:rPr>
      </w:pPr>
      <w:r w:rsidRPr="003001EB">
        <w:rPr>
          <w:rFonts w:ascii="Arial" w:hAnsi="Arial" w:cs="Arial"/>
          <w:sz w:val="20"/>
          <w:szCs w:val="20"/>
        </w:rPr>
        <w:t>(</w:t>
      </w:r>
      <w:r>
        <w:rPr>
          <w:rFonts w:ascii="Arial" w:hAnsi="Arial" w:cs="Arial"/>
          <w:sz w:val="20"/>
          <w:szCs w:val="20"/>
        </w:rPr>
        <w:t xml:space="preserve">Fuente: </w:t>
      </w:r>
      <w:r w:rsidRPr="003001EB">
        <w:rPr>
          <w:rFonts w:ascii="Arial" w:hAnsi="Arial" w:cs="Arial"/>
          <w:sz w:val="20"/>
          <w:szCs w:val="20"/>
        </w:rPr>
        <w:t>Hay, 1994)</w:t>
      </w:r>
    </w:p>
    <w:p w:rsidR="007E6B6D" w:rsidRPr="003001EB" w:rsidRDefault="007E6B6D" w:rsidP="00EF08C4">
      <w:pPr>
        <w:spacing w:after="0" w:line="360" w:lineRule="auto"/>
        <w:jc w:val="both"/>
        <w:rPr>
          <w:rFonts w:ascii="Arial" w:hAnsi="Arial" w:cs="Arial"/>
          <w:b/>
        </w:rPr>
      </w:pPr>
    </w:p>
    <w:p w:rsidR="007E6B6D" w:rsidRPr="00E1186A" w:rsidRDefault="007E6B6D" w:rsidP="00EF08C4">
      <w:pPr>
        <w:spacing w:after="0" w:line="360" w:lineRule="auto"/>
        <w:jc w:val="both"/>
        <w:rPr>
          <w:rFonts w:ascii="Arial" w:hAnsi="Arial" w:cs="Arial"/>
          <w:b/>
          <w:sz w:val="24"/>
        </w:rPr>
      </w:pPr>
      <w:r w:rsidRPr="00E1186A">
        <w:rPr>
          <w:rFonts w:ascii="Arial" w:hAnsi="Arial" w:cs="Arial"/>
          <w:b/>
          <w:sz w:val="24"/>
        </w:rPr>
        <w:t>3.4.3.1.1. Ventajas de JIT</w:t>
      </w:r>
    </w:p>
    <w:p w:rsidR="007E6B6D" w:rsidRPr="00E1186A" w:rsidRDefault="007E6B6D" w:rsidP="00EF08C4">
      <w:pPr>
        <w:spacing w:after="0" w:line="360" w:lineRule="auto"/>
        <w:jc w:val="both"/>
        <w:rPr>
          <w:rFonts w:ascii="Arial" w:hAnsi="Arial" w:cs="Arial"/>
          <w:sz w:val="24"/>
        </w:rPr>
      </w:pPr>
    </w:p>
    <w:p w:rsidR="007E6B6D" w:rsidRPr="00E1186A" w:rsidRDefault="007E6B6D" w:rsidP="00EF08C4">
      <w:pPr>
        <w:spacing w:after="0" w:line="360" w:lineRule="auto"/>
        <w:jc w:val="both"/>
        <w:rPr>
          <w:rFonts w:ascii="Arial" w:hAnsi="Arial" w:cs="Arial"/>
          <w:sz w:val="24"/>
        </w:rPr>
      </w:pPr>
      <w:r w:rsidRPr="00E1186A">
        <w:rPr>
          <w:rFonts w:ascii="Arial" w:hAnsi="Arial" w:cs="Arial"/>
          <w:sz w:val="24"/>
        </w:rPr>
        <w:t>Chen et al (1996) asegura</w:t>
      </w:r>
      <w:r w:rsidR="00FB64CE">
        <w:rPr>
          <w:rFonts w:ascii="Arial" w:hAnsi="Arial" w:cs="Arial"/>
          <w:sz w:val="24"/>
        </w:rPr>
        <w:t>n</w:t>
      </w:r>
      <w:r w:rsidRPr="00E1186A">
        <w:rPr>
          <w:rFonts w:ascii="Arial" w:hAnsi="Arial" w:cs="Arial"/>
          <w:sz w:val="24"/>
        </w:rPr>
        <w:t xml:space="preserve"> que las ventajas de JIT son:</w:t>
      </w:r>
    </w:p>
    <w:p w:rsidR="007E6B6D" w:rsidRPr="00E1186A" w:rsidRDefault="007E6B6D" w:rsidP="00EF08C4">
      <w:pPr>
        <w:spacing w:after="0" w:line="360" w:lineRule="auto"/>
        <w:jc w:val="both"/>
        <w:rPr>
          <w:rFonts w:ascii="Arial" w:hAnsi="Arial" w:cs="Arial"/>
          <w:sz w:val="24"/>
        </w:rPr>
      </w:pPr>
    </w:p>
    <w:p w:rsidR="007E6B6D" w:rsidRPr="00411CCE" w:rsidRDefault="007E6B6D" w:rsidP="00EF08C4">
      <w:pPr>
        <w:pStyle w:val="Prrafodelista"/>
        <w:numPr>
          <w:ilvl w:val="0"/>
          <w:numId w:val="28"/>
        </w:numPr>
        <w:spacing w:after="0" w:line="360" w:lineRule="auto"/>
        <w:contextualSpacing w:val="0"/>
        <w:jc w:val="both"/>
        <w:rPr>
          <w:rFonts w:ascii="Arial" w:hAnsi="Arial" w:cs="Arial"/>
          <w:sz w:val="24"/>
          <w:lang w:val="es-ES"/>
        </w:rPr>
      </w:pPr>
      <w:r w:rsidRPr="00411CCE">
        <w:rPr>
          <w:rFonts w:ascii="Arial" w:hAnsi="Arial" w:cs="Arial"/>
          <w:sz w:val="24"/>
          <w:lang w:val="es-ES"/>
        </w:rPr>
        <w:t>Reducción del desperdicio</w:t>
      </w:r>
    </w:p>
    <w:p w:rsidR="007E6B6D" w:rsidRPr="00E1186A" w:rsidRDefault="007E6B6D" w:rsidP="00847C30">
      <w:pPr>
        <w:pStyle w:val="Prrafodelista"/>
        <w:numPr>
          <w:ilvl w:val="0"/>
          <w:numId w:val="19"/>
        </w:numPr>
        <w:spacing w:after="0" w:line="360" w:lineRule="auto"/>
        <w:contextualSpacing w:val="0"/>
        <w:jc w:val="both"/>
        <w:rPr>
          <w:rFonts w:ascii="Arial" w:hAnsi="Arial" w:cs="Arial"/>
          <w:sz w:val="24"/>
          <w:lang w:val="es-ES"/>
        </w:rPr>
      </w:pPr>
      <w:r w:rsidRPr="00E1186A">
        <w:rPr>
          <w:rFonts w:ascii="Arial" w:hAnsi="Arial" w:cs="Arial"/>
          <w:sz w:val="24"/>
          <w:lang w:val="es-ES"/>
        </w:rPr>
        <w:lastRenderedPageBreak/>
        <w:t>Incremento de la habilidad para permanecer competitivo</w:t>
      </w:r>
    </w:p>
    <w:p w:rsidR="007E6B6D" w:rsidRPr="00E1186A" w:rsidRDefault="007E6B6D" w:rsidP="00847C30">
      <w:pPr>
        <w:pStyle w:val="Prrafodelista"/>
        <w:numPr>
          <w:ilvl w:val="0"/>
          <w:numId w:val="19"/>
        </w:numPr>
        <w:spacing w:after="0" w:line="360" w:lineRule="auto"/>
        <w:contextualSpacing w:val="0"/>
        <w:jc w:val="both"/>
        <w:rPr>
          <w:rFonts w:ascii="Arial" w:hAnsi="Arial" w:cs="Arial"/>
          <w:sz w:val="24"/>
          <w:lang w:val="es-ES"/>
        </w:rPr>
      </w:pPr>
      <w:r w:rsidRPr="00E1186A">
        <w:rPr>
          <w:rFonts w:ascii="Arial" w:hAnsi="Arial" w:cs="Arial"/>
          <w:sz w:val="24"/>
          <w:lang w:val="es-ES"/>
        </w:rPr>
        <w:t>Mejoras en las relaciones de trabajo entre empleados</w:t>
      </w:r>
    </w:p>
    <w:p w:rsidR="007E6B6D" w:rsidRPr="00E1186A" w:rsidRDefault="007E6B6D" w:rsidP="00847C30">
      <w:pPr>
        <w:pStyle w:val="Prrafodelista"/>
        <w:numPr>
          <w:ilvl w:val="0"/>
          <w:numId w:val="19"/>
        </w:numPr>
        <w:spacing w:after="0" w:line="360" w:lineRule="auto"/>
        <w:contextualSpacing w:val="0"/>
        <w:jc w:val="both"/>
        <w:rPr>
          <w:rFonts w:ascii="Arial" w:hAnsi="Arial" w:cs="Arial"/>
          <w:sz w:val="24"/>
          <w:lang w:val="es-ES"/>
        </w:rPr>
      </w:pPr>
      <w:r w:rsidRPr="00E1186A">
        <w:rPr>
          <w:rFonts w:ascii="Arial" w:hAnsi="Arial" w:cs="Arial"/>
          <w:sz w:val="24"/>
          <w:lang w:val="es-ES"/>
        </w:rPr>
        <w:t>Relaciones de trabajo más fuertes y confiables con proveedores</w:t>
      </w:r>
    </w:p>
    <w:p w:rsidR="007E6B6D" w:rsidRPr="00E1186A" w:rsidRDefault="007E6B6D" w:rsidP="00847C30">
      <w:pPr>
        <w:pStyle w:val="Prrafodelista"/>
        <w:numPr>
          <w:ilvl w:val="0"/>
          <w:numId w:val="19"/>
        </w:numPr>
        <w:spacing w:after="0" w:line="360" w:lineRule="auto"/>
        <w:contextualSpacing w:val="0"/>
        <w:jc w:val="both"/>
        <w:rPr>
          <w:rFonts w:ascii="Arial" w:hAnsi="Arial" w:cs="Arial"/>
          <w:sz w:val="24"/>
          <w:lang w:val="es-ES"/>
        </w:rPr>
      </w:pPr>
      <w:r w:rsidRPr="00E1186A">
        <w:rPr>
          <w:rFonts w:ascii="Arial" w:hAnsi="Arial" w:cs="Arial"/>
          <w:sz w:val="24"/>
          <w:lang w:val="es-ES"/>
        </w:rPr>
        <w:t xml:space="preserve">Grandes beneficios y mejoramiento en la satisfacción del cliente. </w:t>
      </w:r>
    </w:p>
    <w:p w:rsidR="007E6B6D" w:rsidRDefault="007E6B6D" w:rsidP="00847C30">
      <w:pPr>
        <w:spacing w:after="0" w:line="360" w:lineRule="auto"/>
        <w:jc w:val="both"/>
        <w:rPr>
          <w:rFonts w:ascii="Arial" w:hAnsi="Arial" w:cs="Arial"/>
          <w:sz w:val="24"/>
        </w:rPr>
      </w:pPr>
    </w:p>
    <w:p w:rsidR="00E03A2D" w:rsidRPr="00E1186A" w:rsidRDefault="00E03A2D" w:rsidP="00847C30">
      <w:pPr>
        <w:spacing w:after="0" w:line="360" w:lineRule="auto"/>
        <w:jc w:val="both"/>
        <w:rPr>
          <w:rFonts w:ascii="Arial" w:hAnsi="Arial" w:cs="Arial"/>
          <w:sz w:val="24"/>
        </w:rPr>
      </w:pPr>
    </w:p>
    <w:p w:rsidR="007E6B6D" w:rsidRPr="00E1186A" w:rsidRDefault="007E6B6D" w:rsidP="00847C30">
      <w:pPr>
        <w:spacing w:after="0" w:line="360" w:lineRule="auto"/>
        <w:jc w:val="both"/>
        <w:rPr>
          <w:rFonts w:ascii="Arial" w:hAnsi="Arial" w:cs="Arial"/>
          <w:b/>
          <w:sz w:val="24"/>
        </w:rPr>
      </w:pPr>
      <w:r w:rsidRPr="00E1186A">
        <w:rPr>
          <w:rFonts w:ascii="Arial" w:hAnsi="Arial" w:cs="Arial"/>
          <w:b/>
          <w:sz w:val="24"/>
        </w:rPr>
        <w:t>3.4.3.1.2. Limitaciones de JIT</w:t>
      </w:r>
    </w:p>
    <w:p w:rsidR="007E6B6D" w:rsidRPr="00E1186A" w:rsidRDefault="007E6B6D" w:rsidP="00E1186A">
      <w:pPr>
        <w:spacing w:after="0" w:line="360" w:lineRule="auto"/>
        <w:jc w:val="both"/>
        <w:rPr>
          <w:rFonts w:ascii="Arial" w:hAnsi="Arial" w:cs="Arial"/>
          <w:b/>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sz w:val="24"/>
        </w:rPr>
        <w:t>Existen dos limitaciones comunes acerca de la implementación de JIT:</w:t>
      </w:r>
    </w:p>
    <w:p w:rsidR="007E6B6D" w:rsidRPr="00E1186A" w:rsidRDefault="007E6B6D" w:rsidP="00E1186A">
      <w:pPr>
        <w:pStyle w:val="Prrafodelista"/>
        <w:numPr>
          <w:ilvl w:val="0"/>
          <w:numId w:val="20"/>
        </w:numPr>
        <w:spacing w:after="0" w:line="360" w:lineRule="auto"/>
        <w:contextualSpacing w:val="0"/>
        <w:jc w:val="both"/>
        <w:rPr>
          <w:rFonts w:ascii="Arial" w:hAnsi="Arial" w:cs="Arial"/>
          <w:sz w:val="24"/>
          <w:lang w:val="es-ES"/>
        </w:rPr>
      </w:pPr>
      <w:r w:rsidRPr="00E1186A">
        <w:rPr>
          <w:rFonts w:ascii="Arial" w:hAnsi="Arial" w:cs="Arial"/>
          <w:sz w:val="24"/>
          <w:lang w:val="es-ES"/>
        </w:rPr>
        <w:t>Diferencias en el modo de pensar de los involucrados</w:t>
      </w:r>
    </w:p>
    <w:p w:rsidR="007E6B6D" w:rsidRPr="00E1186A" w:rsidRDefault="007E6B6D" w:rsidP="00E1186A">
      <w:pPr>
        <w:pStyle w:val="Prrafodelista"/>
        <w:numPr>
          <w:ilvl w:val="0"/>
          <w:numId w:val="20"/>
        </w:numPr>
        <w:spacing w:after="0" w:line="360" w:lineRule="auto"/>
        <w:contextualSpacing w:val="0"/>
        <w:jc w:val="both"/>
        <w:rPr>
          <w:rFonts w:ascii="Arial" w:hAnsi="Arial" w:cs="Arial"/>
          <w:sz w:val="24"/>
          <w:lang w:val="es-ES"/>
        </w:rPr>
      </w:pPr>
      <w:r w:rsidRPr="00E1186A">
        <w:rPr>
          <w:rFonts w:ascii="Arial" w:hAnsi="Arial" w:cs="Arial"/>
          <w:sz w:val="24"/>
          <w:lang w:val="es-ES"/>
        </w:rPr>
        <w:t>Excesiva dependencia hacia el proveedor (por lo que se recomienda ser cuidadoso en su selección tomando en cuenta factores como: ubicación, contratos a largo plazo, etc.)</w:t>
      </w:r>
    </w:p>
    <w:p w:rsidR="007E6B6D" w:rsidRDefault="007E6B6D" w:rsidP="00E1186A">
      <w:pPr>
        <w:spacing w:after="0" w:line="360" w:lineRule="auto"/>
        <w:jc w:val="both"/>
        <w:rPr>
          <w:rFonts w:ascii="Arial" w:hAnsi="Arial" w:cs="Arial"/>
          <w:sz w:val="24"/>
        </w:rPr>
      </w:pPr>
    </w:p>
    <w:p w:rsidR="00E03A2D" w:rsidRPr="00E1186A" w:rsidRDefault="00E03A2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b/>
          <w:sz w:val="24"/>
          <w:szCs w:val="24"/>
        </w:rPr>
        <w:t>3.4.3.2. Jidoka (Autonomación)</w:t>
      </w:r>
    </w:p>
    <w:p w:rsidR="007E6B6D" w:rsidRPr="003C3A86"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i/>
          <w:sz w:val="24"/>
          <w:szCs w:val="24"/>
        </w:rPr>
        <w:t>Jidoka</w:t>
      </w:r>
      <w:r w:rsidRPr="00E1186A">
        <w:rPr>
          <w:rFonts w:ascii="Arial" w:hAnsi="Arial" w:cs="Arial"/>
          <w:sz w:val="24"/>
          <w:szCs w:val="24"/>
        </w:rPr>
        <w:t xml:space="preserve"> también conocida como: “automatización con el toque humano”, es el segundo pilar del Sistema de Producción Toyota, y se enfoca al uso práctico o “autonomación” para la detección de defectos permitiendo a los trabajadores desempeñar múltiples tareas dentro de células de trabajo.</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 Las tareas de </w:t>
      </w:r>
      <w:r w:rsidRPr="00E1186A">
        <w:rPr>
          <w:rFonts w:ascii="Arial" w:hAnsi="Arial" w:cs="Arial"/>
          <w:i/>
          <w:sz w:val="24"/>
          <w:szCs w:val="24"/>
        </w:rPr>
        <w:t>Jidoka</w:t>
      </w:r>
      <w:r w:rsidRPr="00E1186A">
        <w:rPr>
          <w:rFonts w:ascii="Arial" w:hAnsi="Arial" w:cs="Arial"/>
          <w:sz w:val="24"/>
          <w:szCs w:val="24"/>
        </w:rPr>
        <w:t xml:space="preserve"> son: evitar que los trabajadores cometan errores (mediante el sistema </w:t>
      </w:r>
      <w:r w:rsidRPr="00E1186A">
        <w:rPr>
          <w:rFonts w:ascii="Arial" w:hAnsi="Arial" w:cs="Arial"/>
          <w:i/>
          <w:sz w:val="24"/>
          <w:szCs w:val="24"/>
        </w:rPr>
        <w:t xml:space="preserve">Poka yoke, </w:t>
      </w:r>
      <w:r w:rsidRPr="00E1186A">
        <w:rPr>
          <w:rFonts w:ascii="Arial" w:hAnsi="Arial" w:cs="Arial"/>
          <w:sz w:val="24"/>
          <w:szCs w:val="24"/>
        </w:rPr>
        <w:t xml:space="preserve">entre otros), que controlen su propia tarea y en caso de ser necesario, paren la línea pulsando un botón y pueda así procederse a resolver el problema surgido. (Cuatrecasas, 2010), su meta es lograr el concepto “cero defectos” y promover el flujo en un sistema de JIT. Las tres funciones de </w:t>
      </w:r>
      <w:r w:rsidRPr="00E1186A">
        <w:rPr>
          <w:rFonts w:ascii="Arial" w:hAnsi="Arial" w:cs="Arial"/>
          <w:i/>
          <w:sz w:val="24"/>
          <w:szCs w:val="24"/>
        </w:rPr>
        <w:t>Jidoka</w:t>
      </w:r>
      <w:r w:rsidRPr="00E1186A">
        <w:rPr>
          <w:rFonts w:ascii="Arial" w:hAnsi="Arial" w:cs="Arial"/>
          <w:sz w:val="24"/>
          <w:szCs w:val="24"/>
        </w:rPr>
        <w:t xml:space="preserve"> son: Separar al trabajo humano de la máquina; desarrollar dispositivos de prevención de defectos y aplicar </w:t>
      </w:r>
      <w:r w:rsidRPr="00E1186A">
        <w:rPr>
          <w:rFonts w:ascii="Arial" w:hAnsi="Arial" w:cs="Arial"/>
          <w:i/>
          <w:sz w:val="24"/>
          <w:szCs w:val="24"/>
        </w:rPr>
        <w:t>Jidoka</w:t>
      </w:r>
      <w:r w:rsidRPr="00E1186A">
        <w:rPr>
          <w:rFonts w:ascii="Arial" w:hAnsi="Arial" w:cs="Arial"/>
          <w:sz w:val="24"/>
          <w:szCs w:val="24"/>
        </w:rPr>
        <w:t xml:space="preserve"> al ensamble de operaciones. (</w:t>
      </w:r>
      <w:r w:rsidRPr="00A00C98">
        <w:rPr>
          <w:rFonts w:ascii="Arial" w:hAnsi="Arial" w:cs="Arial"/>
          <w:sz w:val="24"/>
          <w:szCs w:val="24"/>
          <w:lang w:val="es-MX"/>
        </w:rPr>
        <w:t>Tapping</w:t>
      </w:r>
      <w:r w:rsidRPr="00E1186A">
        <w:rPr>
          <w:rFonts w:ascii="Arial" w:hAnsi="Arial" w:cs="Arial"/>
          <w:sz w:val="24"/>
          <w:szCs w:val="24"/>
        </w:rPr>
        <w:t xml:space="preserve"> et al, 2002) A través de su </w:t>
      </w:r>
      <w:r w:rsidRPr="00E1186A">
        <w:rPr>
          <w:rFonts w:ascii="Arial" w:hAnsi="Arial" w:cs="Arial"/>
          <w:sz w:val="24"/>
          <w:szCs w:val="24"/>
        </w:rPr>
        <w:lastRenderedPageBreak/>
        <w:t xml:space="preserve">implementación se reduce tiempo de ciclo y se previenen desperdicios como tiempos de espera, inspección y por supuesto, defectos. </w:t>
      </w:r>
    </w:p>
    <w:p w:rsidR="007E6B6D" w:rsidRDefault="007E6B6D" w:rsidP="00E1186A">
      <w:pPr>
        <w:spacing w:after="0" w:line="360" w:lineRule="auto"/>
        <w:jc w:val="both"/>
        <w:rPr>
          <w:rFonts w:ascii="Arial" w:hAnsi="Arial" w:cs="Arial"/>
          <w:sz w:val="24"/>
          <w:szCs w:val="24"/>
        </w:rPr>
      </w:pPr>
    </w:p>
    <w:p w:rsidR="00E03A2D" w:rsidRPr="00E1186A" w:rsidRDefault="00E03A2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i/>
          <w:sz w:val="24"/>
          <w:szCs w:val="24"/>
        </w:rPr>
      </w:pPr>
      <w:r w:rsidRPr="00E1186A">
        <w:rPr>
          <w:rFonts w:ascii="Arial" w:hAnsi="Arial" w:cs="Arial"/>
          <w:b/>
          <w:sz w:val="24"/>
          <w:szCs w:val="24"/>
        </w:rPr>
        <w:t xml:space="preserve">3.4.4 Herramientas de </w:t>
      </w:r>
      <w:r w:rsidRPr="00E1186A">
        <w:rPr>
          <w:rFonts w:ascii="Arial" w:hAnsi="Arial" w:cs="Arial"/>
          <w:b/>
          <w:i/>
          <w:sz w:val="24"/>
          <w:szCs w:val="24"/>
        </w:rPr>
        <w:t xml:space="preserve">Lean Manufacturing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i/>
          <w:sz w:val="24"/>
          <w:szCs w:val="24"/>
        </w:rPr>
        <w:t>Lean Manufacturing</w:t>
      </w:r>
      <w:r w:rsidRPr="00E1186A">
        <w:rPr>
          <w:rFonts w:ascii="Arial" w:hAnsi="Arial" w:cs="Arial"/>
          <w:sz w:val="24"/>
          <w:szCs w:val="24"/>
        </w:rPr>
        <w:t xml:space="preserve"> cuenta con diversas herramientas (ver </w:t>
      </w:r>
      <w:r w:rsidRPr="00E1186A">
        <w:rPr>
          <w:rFonts w:ascii="Arial" w:hAnsi="Arial" w:cs="Arial"/>
          <w:b/>
          <w:sz w:val="24"/>
          <w:szCs w:val="24"/>
        </w:rPr>
        <w:t>Tabla 3.3</w:t>
      </w:r>
      <w:r w:rsidRPr="00E1186A">
        <w:rPr>
          <w:rFonts w:ascii="Arial" w:hAnsi="Arial" w:cs="Arial"/>
          <w:sz w:val="24"/>
          <w:szCs w:val="24"/>
        </w:rPr>
        <w:t xml:space="preserve">) para aplicar sus conceptos en la organización. La mayoría de las herramientas de </w:t>
      </w:r>
      <w:r w:rsidRPr="00E1186A">
        <w:rPr>
          <w:rFonts w:ascii="Arial" w:hAnsi="Arial" w:cs="Arial"/>
          <w:i/>
          <w:sz w:val="24"/>
          <w:szCs w:val="24"/>
        </w:rPr>
        <w:t>Lean Manufacturing</w:t>
      </w:r>
      <w:r w:rsidRPr="00E1186A">
        <w:rPr>
          <w:rFonts w:ascii="Arial" w:hAnsi="Arial" w:cs="Arial"/>
          <w:sz w:val="24"/>
          <w:szCs w:val="24"/>
        </w:rPr>
        <w:t xml:space="preserve"> se enfocan a:</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3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Identificar y eliminar desperdicios rápida y eficientemente</w:t>
      </w:r>
    </w:p>
    <w:p w:rsidR="007E6B6D" w:rsidRPr="00E1186A" w:rsidRDefault="007E6B6D" w:rsidP="00E1186A">
      <w:pPr>
        <w:pStyle w:val="Prrafodelista"/>
        <w:numPr>
          <w:ilvl w:val="0"/>
          <w:numId w:val="3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Incrementar la comunicación en todos los niveles de la organización</w:t>
      </w:r>
    </w:p>
    <w:p w:rsidR="007E6B6D" w:rsidRPr="00E1186A" w:rsidRDefault="007E6B6D" w:rsidP="00E1186A">
      <w:pPr>
        <w:pStyle w:val="Prrafodelista"/>
        <w:numPr>
          <w:ilvl w:val="0"/>
          <w:numId w:val="3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Reducir costos y mejorar la calidad</w:t>
      </w:r>
    </w:p>
    <w:p w:rsidR="007E6B6D" w:rsidRPr="00E1186A" w:rsidRDefault="007E6B6D" w:rsidP="00E1186A">
      <w:pPr>
        <w:pStyle w:val="Prrafodelista"/>
        <w:numPr>
          <w:ilvl w:val="0"/>
          <w:numId w:val="34"/>
        </w:numPr>
        <w:spacing w:after="0" w:line="360" w:lineRule="auto"/>
        <w:contextualSpacing w:val="0"/>
        <w:jc w:val="both"/>
        <w:rPr>
          <w:rFonts w:ascii="Arial" w:hAnsi="Arial" w:cs="Arial"/>
          <w:sz w:val="24"/>
          <w:szCs w:val="24"/>
        </w:rPr>
      </w:pPr>
      <w:r w:rsidRPr="00E1186A">
        <w:rPr>
          <w:rFonts w:ascii="Arial" w:hAnsi="Arial" w:cs="Arial"/>
          <w:sz w:val="24"/>
          <w:szCs w:val="24"/>
          <w:lang w:val="es-ES"/>
        </w:rPr>
        <w:t xml:space="preserve">Comenzar mejoras inmediatamente y alentar a los empleados a realizar mejoras por ellos mismos. </w:t>
      </w:r>
      <w:r w:rsidRPr="00E1186A">
        <w:rPr>
          <w:rFonts w:ascii="Arial" w:hAnsi="Arial" w:cs="Arial"/>
          <w:sz w:val="24"/>
          <w:szCs w:val="24"/>
        </w:rPr>
        <w:t>(Tapping, 2002)</w:t>
      </w:r>
    </w:p>
    <w:p w:rsidR="007E6B6D" w:rsidRDefault="007E6B6D" w:rsidP="00E1186A">
      <w:pPr>
        <w:spacing w:after="0" w:line="360" w:lineRule="auto"/>
        <w:jc w:val="both"/>
        <w:rPr>
          <w:rFonts w:ascii="Arial" w:hAnsi="Arial" w:cs="Arial"/>
          <w:sz w:val="24"/>
          <w:szCs w:val="24"/>
        </w:rPr>
      </w:pPr>
    </w:p>
    <w:p w:rsidR="007B0DFA" w:rsidRPr="00E1186A" w:rsidRDefault="007B0DFA" w:rsidP="007B0DFA">
      <w:pPr>
        <w:spacing w:line="360" w:lineRule="auto"/>
        <w:jc w:val="both"/>
        <w:rPr>
          <w:rFonts w:ascii="Arial" w:hAnsi="Arial" w:cs="Arial"/>
          <w:i/>
          <w:sz w:val="24"/>
        </w:rPr>
      </w:pPr>
      <w:r w:rsidRPr="00E1186A">
        <w:rPr>
          <w:rFonts w:ascii="Arial" w:hAnsi="Arial" w:cs="Arial"/>
          <w:sz w:val="24"/>
        </w:rPr>
        <w:t xml:space="preserve">A continuación se describirán algunas de las herramientas de </w:t>
      </w:r>
      <w:r w:rsidRPr="00E1186A">
        <w:rPr>
          <w:rFonts w:ascii="Arial" w:hAnsi="Arial" w:cs="Arial"/>
          <w:i/>
          <w:sz w:val="24"/>
        </w:rPr>
        <w:t>Lean Manufacturing:</w:t>
      </w:r>
    </w:p>
    <w:p w:rsidR="007B0DFA" w:rsidRDefault="007B0DFA" w:rsidP="007B0DFA">
      <w:pPr>
        <w:spacing w:after="0" w:line="360" w:lineRule="auto"/>
        <w:jc w:val="both"/>
        <w:rPr>
          <w:rFonts w:ascii="Arial" w:hAnsi="Arial" w:cs="Arial"/>
          <w:i/>
          <w:sz w:val="24"/>
        </w:rPr>
      </w:pPr>
    </w:p>
    <w:p w:rsidR="00510F16" w:rsidRPr="00E1186A" w:rsidRDefault="00510F16" w:rsidP="007B0DFA">
      <w:pPr>
        <w:spacing w:after="0" w:line="360" w:lineRule="auto"/>
        <w:jc w:val="both"/>
        <w:rPr>
          <w:rFonts w:ascii="Arial" w:hAnsi="Arial" w:cs="Arial"/>
          <w:i/>
          <w:sz w:val="24"/>
        </w:rPr>
      </w:pPr>
    </w:p>
    <w:p w:rsidR="007B0DFA" w:rsidRPr="00E1186A" w:rsidRDefault="007B0DFA" w:rsidP="007B0DFA">
      <w:pPr>
        <w:spacing w:after="0" w:line="360" w:lineRule="auto"/>
        <w:jc w:val="both"/>
        <w:rPr>
          <w:rFonts w:ascii="Arial" w:hAnsi="Arial" w:cs="Arial"/>
          <w:b/>
          <w:sz w:val="24"/>
        </w:rPr>
      </w:pPr>
      <w:r w:rsidRPr="00E1186A">
        <w:rPr>
          <w:rFonts w:ascii="Arial" w:hAnsi="Arial" w:cs="Arial"/>
          <w:b/>
          <w:sz w:val="24"/>
        </w:rPr>
        <w:t xml:space="preserve">3.4.4.1. Voz del cliente (VOC) </w:t>
      </w:r>
    </w:p>
    <w:p w:rsidR="007B0DFA" w:rsidRPr="00E1186A" w:rsidRDefault="007B0DFA" w:rsidP="007B0DFA">
      <w:pPr>
        <w:spacing w:after="0" w:line="360" w:lineRule="auto"/>
        <w:jc w:val="both"/>
        <w:rPr>
          <w:rFonts w:ascii="Arial" w:hAnsi="Arial" w:cs="Arial"/>
          <w:sz w:val="24"/>
        </w:rPr>
      </w:pPr>
    </w:p>
    <w:p w:rsidR="007B0DFA" w:rsidRPr="00E1186A" w:rsidRDefault="007B0DFA" w:rsidP="007B0DFA">
      <w:pPr>
        <w:spacing w:after="0" w:line="360" w:lineRule="auto"/>
        <w:jc w:val="both"/>
        <w:rPr>
          <w:rFonts w:ascii="Arial" w:hAnsi="Arial" w:cs="Arial"/>
          <w:sz w:val="24"/>
        </w:rPr>
      </w:pPr>
      <w:r w:rsidRPr="00E1186A">
        <w:rPr>
          <w:rFonts w:ascii="Arial" w:hAnsi="Arial" w:cs="Arial"/>
          <w:sz w:val="24"/>
        </w:rPr>
        <w:t>Voz del cliente (</w:t>
      </w:r>
      <w:proofErr w:type="spellStart"/>
      <w:r w:rsidRPr="000C457E">
        <w:rPr>
          <w:rFonts w:ascii="Arial" w:hAnsi="Arial" w:cs="Arial"/>
          <w:i/>
          <w:sz w:val="24"/>
        </w:rPr>
        <w:t>voice</w:t>
      </w:r>
      <w:proofErr w:type="spellEnd"/>
      <w:r w:rsidRPr="000C457E">
        <w:rPr>
          <w:rFonts w:ascii="Arial" w:hAnsi="Arial" w:cs="Arial"/>
          <w:i/>
          <w:sz w:val="24"/>
        </w:rPr>
        <w:t xml:space="preserve"> of </w:t>
      </w:r>
      <w:proofErr w:type="spellStart"/>
      <w:r w:rsidRPr="000C457E">
        <w:rPr>
          <w:rFonts w:ascii="Arial" w:hAnsi="Arial" w:cs="Arial"/>
          <w:i/>
          <w:sz w:val="24"/>
        </w:rPr>
        <w:t>the</w:t>
      </w:r>
      <w:proofErr w:type="spellEnd"/>
      <w:r w:rsidRPr="000C457E">
        <w:rPr>
          <w:rFonts w:ascii="Arial" w:hAnsi="Arial" w:cs="Arial"/>
          <w:i/>
          <w:sz w:val="24"/>
        </w:rPr>
        <w:t xml:space="preserve"> </w:t>
      </w:r>
      <w:proofErr w:type="spellStart"/>
      <w:r w:rsidRPr="000C457E">
        <w:rPr>
          <w:rFonts w:ascii="Arial" w:hAnsi="Arial" w:cs="Arial"/>
          <w:i/>
          <w:sz w:val="24"/>
        </w:rPr>
        <w:t>customer</w:t>
      </w:r>
      <w:proofErr w:type="spellEnd"/>
      <w:r w:rsidRPr="00E1186A">
        <w:rPr>
          <w:rFonts w:ascii="Arial" w:hAnsi="Arial" w:cs="Arial"/>
          <w:sz w:val="24"/>
        </w:rPr>
        <w:t>) es un término usado en negocios y tecnología de la información para describir el proceso interdepartamental de captura de los requerimientos, preferencias y aversiones del cliente. Es una técnica de investigación de mercados que elabora una lista detallada de los deseos y necesidades del cliente dentro de una estructura jerárquica, y luego priorizada en términos de la importancia y satisfacción con alternativas actuales.</w:t>
      </w:r>
    </w:p>
    <w:p w:rsidR="007B0DFA" w:rsidRDefault="007B0DFA" w:rsidP="00E1186A">
      <w:pPr>
        <w:spacing w:after="0" w:line="360" w:lineRule="auto"/>
        <w:jc w:val="both"/>
        <w:rPr>
          <w:rFonts w:ascii="Arial" w:hAnsi="Arial" w:cs="Arial"/>
          <w:sz w:val="24"/>
          <w:szCs w:val="24"/>
        </w:rPr>
      </w:pPr>
    </w:p>
    <w:p w:rsidR="007B0DFA" w:rsidRDefault="007B0DFA" w:rsidP="00E1186A">
      <w:pPr>
        <w:spacing w:after="0" w:line="360" w:lineRule="auto"/>
        <w:jc w:val="both"/>
        <w:rPr>
          <w:rFonts w:ascii="Arial" w:hAnsi="Arial" w:cs="Arial"/>
          <w:sz w:val="24"/>
          <w:szCs w:val="24"/>
        </w:rPr>
      </w:pPr>
    </w:p>
    <w:p w:rsidR="007B0DFA" w:rsidRDefault="007B0DFA" w:rsidP="00E1186A">
      <w:pPr>
        <w:spacing w:after="0" w:line="360" w:lineRule="auto"/>
        <w:jc w:val="both"/>
        <w:rPr>
          <w:rFonts w:ascii="Arial" w:hAnsi="Arial" w:cs="Arial"/>
          <w:sz w:val="24"/>
          <w:szCs w:val="24"/>
        </w:rPr>
      </w:pPr>
    </w:p>
    <w:p w:rsidR="007E6B6D" w:rsidRDefault="007E6B6D" w:rsidP="00E03A2D">
      <w:pPr>
        <w:spacing w:after="0" w:line="240" w:lineRule="auto"/>
        <w:jc w:val="center"/>
        <w:rPr>
          <w:rFonts w:ascii="Arial" w:hAnsi="Arial" w:cs="Arial"/>
          <w:sz w:val="20"/>
        </w:rPr>
      </w:pPr>
      <w:r w:rsidRPr="004F5FBC">
        <w:rPr>
          <w:rFonts w:ascii="Arial" w:hAnsi="Arial" w:cs="Arial"/>
          <w:b/>
          <w:sz w:val="20"/>
        </w:rPr>
        <w:t>Tabla 3.3</w:t>
      </w:r>
      <w:r>
        <w:rPr>
          <w:rFonts w:ascii="Arial" w:hAnsi="Arial" w:cs="Arial"/>
          <w:sz w:val="20"/>
        </w:rPr>
        <w:t xml:space="preserve"> </w:t>
      </w:r>
      <w:r w:rsidRPr="00D24544">
        <w:rPr>
          <w:rFonts w:ascii="Arial" w:hAnsi="Arial" w:cs="Arial"/>
          <w:sz w:val="20"/>
        </w:rPr>
        <w:t xml:space="preserve"> Matriz de uso de herramientas </w:t>
      </w:r>
      <w:r>
        <w:rPr>
          <w:rFonts w:ascii="Arial" w:hAnsi="Arial" w:cs="Arial"/>
          <w:i/>
          <w:sz w:val="20"/>
        </w:rPr>
        <w:t>L</w:t>
      </w:r>
      <w:r w:rsidRPr="00D24544">
        <w:rPr>
          <w:rFonts w:ascii="Arial" w:hAnsi="Arial" w:cs="Arial"/>
          <w:i/>
          <w:sz w:val="20"/>
        </w:rPr>
        <w:t>ean</w:t>
      </w:r>
      <w:r w:rsidRPr="00D24544">
        <w:rPr>
          <w:rFonts w:ascii="Arial" w:hAnsi="Arial" w:cs="Arial"/>
          <w:sz w:val="20"/>
        </w:rPr>
        <w:t xml:space="preserve"> </w:t>
      </w:r>
    </w:p>
    <w:p w:rsidR="007E6B6D" w:rsidRPr="00D24544" w:rsidRDefault="007E6B6D" w:rsidP="00E1186A">
      <w:pPr>
        <w:spacing w:after="0" w:line="240" w:lineRule="auto"/>
        <w:jc w:val="center"/>
        <w:rPr>
          <w:rFonts w:ascii="Arial" w:hAnsi="Arial" w:cs="Arial"/>
          <w:sz w:val="20"/>
        </w:rPr>
      </w:pPr>
      <w:r w:rsidRPr="00D24544">
        <w:rPr>
          <w:rFonts w:ascii="Arial" w:hAnsi="Arial" w:cs="Arial"/>
          <w:sz w:val="20"/>
        </w:rPr>
        <w:t>(</w:t>
      </w:r>
      <w:r>
        <w:rPr>
          <w:rFonts w:ascii="Arial" w:hAnsi="Arial" w:cs="Arial"/>
          <w:sz w:val="20"/>
        </w:rPr>
        <w:t xml:space="preserve">Fuente: </w:t>
      </w:r>
      <w:r w:rsidRPr="00D24544">
        <w:rPr>
          <w:rFonts w:ascii="Arial" w:hAnsi="Arial" w:cs="Arial"/>
          <w:sz w:val="20"/>
        </w:rPr>
        <w:t>Tapping, 2002)</w:t>
      </w:r>
    </w:p>
    <w:p w:rsidR="007E6B6D" w:rsidRPr="00B47FD1" w:rsidRDefault="007E6B6D" w:rsidP="001521A6">
      <w:pPr>
        <w:spacing w:line="240" w:lineRule="auto"/>
        <w:jc w:val="center"/>
        <w:rPr>
          <w:rFonts w:ascii="Arial" w:hAnsi="Arial" w:cs="Arial"/>
        </w:rPr>
      </w:pPr>
    </w:p>
    <w:tbl>
      <w:tblPr>
        <w:tblStyle w:val="Cuadrculamedia3-nfasis1"/>
        <w:tblW w:w="9008" w:type="dxa"/>
        <w:jc w:val="center"/>
        <w:tblInd w:w="923" w:type="dxa"/>
        <w:tblLayout w:type="fixed"/>
        <w:tblLook w:val="04A0"/>
      </w:tblPr>
      <w:tblGrid>
        <w:gridCol w:w="2359"/>
        <w:gridCol w:w="911"/>
        <w:gridCol w:w="1276"/>
        <w:gridCol w:w="850"/>
        <w:gridCol w:w="851"/>
        <w:gridCol w:w="1701"/>
        <w:gridCol w:w="1060"/>
      </w:tblGrid>
      <w:tr w:rsidR="007E6B6D" w:rsidRPr="00B47FD1" w:rsidTr="00BC54D5">
        <w:trPr>
          <w:cnfStyle w:val="100000000000"/>
          <w:trHeight w:val="630"/>
          <w:jc w:val="center"/>
        </w:trPr>
        <w:tc>
          <w:tcPr>
            <w:cnfStyle w:val="001000000000"/>
            <w:tcW w:w="2359" w:type="dxa"/>
          </w:tcPr>
          <w:p w:rsidR="007E6B6D" w:rsidRPr="001A4223" w:rsidRDefault="007E6B6D" w:rsidP="007E6B6D">
            <w:pPr>
              <w:spacing w:line="360" w:lineRule="auto"/>
              <w:jc w:val="center"/>
              <w:rPr>
                <w:rFonts w:ascii="Arial" w:hAnsi="Arial" w:cs="Arial"/>
                <w:b w:val="0"/>
              </w:rPr>
            </w:pPr>
          </w:p>
          <w:p w:rsidR="007E6B6D" w:rsidRPr="001A4223" w:rsidRDefault="007E6B6D" w:rsidP="007E6B6D">
            <w:pPr>
              <w:spacing w:line="360" w:lineRule="auto"/>
              <w:jc w:val="center"/>
              <w:rPr>
                <w:rFonts w:ascii="Arial" w:hAnsi="Arial" w:cs="Arial"/>
              </w:rPr>
            </w:pPr>
            <w:r w:rsidRPr="001A4223">
              <w:rPr>
                <w:rFonts w:ascii="Arial" w:hAnsi="Arial" w:cs="Arial"/>
              </w:rPr>
              <w:t>HERRAMIENTA LEAN</w:t>
            </w:r>
          </w:p>
        </w:tc>
        <w:tc>
          <w:tcPr>
            <w:tcW w:w="911"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Plan</w:t>
            </w:r>
          </w:p>
        </w:tc>
        <w:tc>
          <w:tcPr>
            <w:tcW w:w="1276"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Demanda</w:t>
            </w:r>
          </w:p>
        </w:tc>
        <w:tc>
          <w:tcPr>
            <w:tcW w:w="850"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Flujo</w:t>
            </w:r>
          </w:p>
        </w:tc>
        <w:tc>
          <w:tcPr>
            <w:tcW w:w="851"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Nivel</w:t>
            </w:r>
          </w:p>
        </w:tc>
        <w:tc>
          <w:tcPr>
            <w:tcW w:w="1701"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Control visual</w:t>
            </w:r>
          </w:p>
        </w:tc>
        <w:tc>
          <w:tcPr>
            <w:tcW w:w="1060" w:type="dxa"/>
          </w:tcPr>
          <w:p w:rsidR="007E6B6D" w:rsidRPr="001A4223" w:rsidRDefault="007E6B6D" w:rsidP="007E6B6D">
            <w:pPr>
              <w:spacing w:line="360" w:lineRule="auto"/>
              <w:jc w:val="center"/>
              <w:cnfStyle w:val="100000000000"/>
              <w:rPr>
                <w:rFonts w:ascii="Arial" w:hAnsi="Arial" w:cs="Arial"/>
              </w:rPr>
            </w:pPr>
          </w:p>
          <w:p w:rsidR="007E6B6D" w:rsidRPr="001A4223" w:rsidRDefault="007E6B6D" w:rsidP="007E6B6D">
            <w:pPr>
              <w:spacing w:line="360" w:lineRule="auto"/>
              <w:jc w:val="center"/>
              <w:cnfStyle w:val="100000000000"/>
              <w:rPr>
                <w:rFonts w:ascii="Arial" w:hAnsi="Arial" w:cs="Arial"/>
              </w:rPr>
            </w:pPr>
            <w:r w:rsidRPr="001A4223">
              <w:rPr>
                <w:rFonts w:ascii="Arial" w:hAnsi="Arial" w:cs="Arial"/>
              </w:rPr>
              <w:t>General</w:t>
            </w:r>
          </w:p>
        </w:tc>
      </w:tr>
      <w:tr w:rsidR="007E6B6D" w:rsidRPr="00B47FD1" w:rsidTr="00BC54D5">
        <w:trPr>
          <w:cnfStyle w:val="000000100000"/>
          <w:trHeight w:val="344"/>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 xml:space="preserve">5 </w:t>
            </w:r>
            <w:r>
              <w:rPr>
                <w:rFonts w:ascii="Arial" w:hAnsi="Arial" w:cs="Arial"/>
              </w:rPr>
              <w:t>S</w:t>
            </w:r>
            <w:r w:rsidRPr="001A4223">
              <w:rPr>
                <w:rFonts w:ascii="Arial" w:hAnsi="Arial" w:cs="Arial"/>
              </w:rPr>
              <w:t>’s</w:t>
            </w:r>
          </w:p>
        </w:tc>
        <w:tc>
          <w:tcPr>
            <w:tcW w:w="91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p>
        </w:tc>
        <w:tc>
          <w:tcPr>
            <w:tcW w:w="851" w:type="dxa"/>
          </w:tcPr>
          <w:p w:rsidR="007E6B6D" w:rsidRPr="001A4223" w:rsidRDefault="007E6B6D" w:rsidP="007E6B6D">
            <w:pPr>
              <w:spacing w:line="360" w:lineRule="auto"/>
              <w:jc w:val="center"/>
              <w:cnfStyle w:val="000000100000"/>
              <w:rPr>
                <w:rFonts w:ascii="Arial" w:hAnsi="Arial" w:cs="Arial"/>
              </w:rPr>
            </w:pPr>
          </w:p>
        </w:tc>
        <w:tc>
          <w:tcPr>
            <w:tcW w:w="1701" w:type="dxa"/>
          </w:tcPr>
          <w:p w:rsidR="007E6B6D" w:rsidRPr="001A4223" w:rsidRDefault="007E6B6D" w:rsidP="007E6B6D">
            <w:pPr>
              <w:spacing w:line="360" w:lineRule="auto"/>
              <w:jc w:val="center"/>
              <w:cnfStyle w:val="000000100000"/>
              <w:rPr>
                <w:rFonts w:ascii="Arial" w:hAnsi="Arial" w:cs="Arial"/>
              </w:rPr>
            </w:pPr>
          </w:p>
        </w:tc>
        <w:tc>
          <w:tcPr>
            <w:tcW w:w="1060" w:type="dxa"/>
          </w:tcPr>
          <w:p w:rsidR="007E6B6D" w:rsidRPr="001A4223" w:rsidRDefault="007E6B6D" w:rsidP="007E6B6D">
            <w:pPr>
              <w:spacing w:line="360" w:lineRule="auto"/>
              <w:jc w:val="center"/>
              <w:cnfStyle w:val="000000100000"/>
              <w:rPr>
                <w:rFonts w:ascii="Arial" w:hAnsi="Arial" w:cs="Arial"/>
              </w:rPr>
            </w:pPr>
          </w:p>
        </w:tc>
      </w:tr>
      <w:tr w:rsidR="007E6B6D" w:rsidRPr="00B47FD1" w:rsidTr="00BC54D5">
        <w:trPr>
          <w:trHeight w:val="355"/>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Flujo continuo</w:t>
            </w:r>
          </w:p>
        </w:tc>
        <w:tc>
          <w:tcPr>
            <w:tcW w:w="911" w:type="dxa"/>
          </w:tcPr>
          <w:p w:rsidR="007E6B6D" w:rsidRPr="001A4223" w:rsidRDefault="007E6B6D" w:rsidP="007E6B6D">
            <w:pPr>
              <w:spacing w:line="360" w:lineRule="auto"/>
              <w:jc w:val="center"/>
              <w:cnfStyle w:val="000000000000"/>
              <w:rPr>
                <w:rFonts w:ascii="Arial" w:hAnsi="Arial" w:cs="Arial"/>
              </w:rPr>
            </w:pPr>
          </w:p>
        </w:tc>
        <w:tc>
          <w:tcPr>
            <w:tcW w:w="1276" w:type="dxa"/>
          </w:tcPr>
          <w:p w:rsidR="007E6B6D" w:rsidRPr="001A4223" w:rsidRDefault="007E6B6D" w:rsidP="007E6B6D">
            <w:pPr>
              <w:spacing w:line="360" w:lineRule="auto"/>
              <w:jc w:val="center"/>
              <w:cnfStyle w:val="000000000000"/>
              <w:rPr>
                <w:rFonts w:ascii="Arial" w:hAnsi="Arial" w:cs="Arial"/>
              </w:rPr>
            </w:pPr>
          </w:p>
        </w:tc>
        <w:tc>
          <w:tcPr>
            <w:tcW w:w="850" w:type="dxa"/>
          </w:tcPr>
          <w:p w:rsidR="007E6B6D" w:rsidRPr="001A4223" w:rsidRDefault="007E6B6D" w:rsidP="007E6B6D">
            <w:pPr>
              <w:spacing w:line="360" w:lineRule="auto"/>
              <w:jc w:val="center"/>
              <w:cnfStyle w:val="000000000000"/>
              <w:rPr>
                <w:rFonts w:ascii="Arial" w:hAnsi="Arial" w:cs="Arial"/>
              </w:rPr>
            </w:pPr>
            <w:r w:rsidRPr="001A4223">
              <w:rPr>
                <w:rFonts w:ascii="Arial" w:hAnsi="Arial" w:cs="Arial"/>
              </w:rPr>
              <w:t>X</w:t>
            </w:r>
          </w:p>
        </w:tc>
        <w:tc>
          <w:tcPr>
            <w:tcW w:w="851" w:type="dxa"/>
          </w:tcPr>
          <w:p w:rsidR="007E6B6D" w:rsidRPr="001A4223" w:rsidRDefault="007E6B6D" w:rsidP="007E6B6D">
            <w:pPr>
              <w:spacing w:line="360" w:lineRule="auto"/>
              <w:jc w:val="center"/>
              <w:cnfStyle w:val="000000000000"/>
              <w:rPr>
                <w:rFonts w:ascii="Arial" w:hAnsi="Arial" w:cs="Arial"/>
              </w:rPr>
            </w:pPr>
          </w:p>
        </w:tc>
        <w:tc>
          <w:tcPr>
            <w:tcW w:w="1701" w:type="dxa"/>
          </w:tcPr>
          <w:p w:rsidR="007E6B6D" w:rsidRPr="001A4223" w:rsidRDefault="007E6B6D" w:rsidP="007E6B6D">
            <w:pPr>
              <w:spacing w:line="360" w:lineRule="auto"/>
              <w:jc w:val="center"/>
              <w:cnfStyle w:val="000000000000"/>
              <w:rPr>
                <w:rFonts w:ascii="Arial" w:hAnsi="Arial" w:cs="Arial"/>
              </w:rPr>
            </w:pPr>
          </w:p>
        </w:tc>
        <w:tc>
          <w:tcPr>
            <w:tcW w:w="1060" w:type="dxa"/>
          </w:tcPr>
          <w:p w:rsidR="007E6B6D" w:rsidRPr="001A4223" w:rsidRDefault="007E6B6D" w:rsidP="007E6B6D">
            <w:pPr>
              <w:spacing w:line="360" w:lineRule="auto"/>
              <w:jc w:val="center"/>
              <w:cnfStyle w:val="000000000000"/>
              <w:rPr>
                <w:rFonts w:ascii="Arial" w:hAnsi="Arial" w:cs="Arial"/>
              </w:rPr>
            </w:pPr>
          </w:p>
        </w:tc>
      </w:tr>
      <w:tr w:rsidR="007E6B6D" w:rsidRPr="00B47FD1" w:rsidTr="00BC54D5">
        <w:trPr>
          <w:cnfStyle w:val="000000100000"/>
          <w:trHeight w:val="344"/>
          <w:jc w:val="center"/>
        </w:trPr>
        <w:tc>
          <w:tcPr>
            <w:cnfStyle w:val="001000000000"/>
            <w:tcW w:w="2359" w:type="dxa"/>
          </w:tcPr>
          <w:p w:rsidR="007E6B6D" w:rsidRPr="001A4223" w:rsidRDefault="007E6B6D" w:rsidP="007E6B6D">
            <w:pPr>
              <w:spacing w:line="360" w:lineRule="auto"/>
              <w:rPr>
                <w:rFonts w:ascii="Arial" w:hAnsi="Arial" w:cs="Arial"/>
                <w:i/>
              </w:rPr>
            </w:pPr>
            <w:r w:rsidRPr="001A4223">
              <w:rPr>
                <w:rFonts w:ascii="Arial" w:hAnsi="Arial" w:cs="Arial"/>
                <w:i/>
              </w:rPr>
              <w:t>Heijunka</w:t>
            </w:r>
          </w:p>
        </w:tc>
        <w:tc>
          <w:tcPr>
            <w:tcW w:w="911" w:type="dxa"/>
          </w:tcPr>
          <w:p w:rsidR="007E6B6D" w:rsidRPr="001A4223" w:rsidRDefault="007E6B6D" w:rsidP="007E6B6D">
            <w:pPr>
              <w:spacing w:line="360" w:lineRule="auto"/>
              <w:jc w:val="center"/>
              <w:cnfStyle w:val="000000100000"/>
              <w:rPr>
                <w:rFonts w:ascii="Arial" w:hAnsi="Arial" w:cs="Arial"/>
              </w:rPr>
            </w:pP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p>
        </w:tc>
        <w:tc>
          <w:tcPr>
            <w:tcW w:w="85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70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060" w:type="dxa"/>
          </w:tcPr>
          <w:p w:rsidR="007E6B6D" w:rsidRPr="001A4223" w:rsidRDefault="007E6B6D" w:rsidP="007E6B6D">
            <w:pPr>
              <w:spacing w:line="360" w:lineRule="auto"/>
              <w:jc w:val="center"/>
              <w:cnfStyle w:val="000000100000"/>
              <w:rPr>
                <w:rFonts w:ascii="Arial" w:hAnsi="Arial" w:cs="Arial"/>
              </w:rPr>
            </w:pPr>
          </w:p>
        </w:tc>
      </w:tr>
      <w:tr w:rsidR="007E6B6D" w:rsidRPr="00B47FD1" w:rsidTr="00BC54D5">
        <w:trPr>
          <w:trHeight w:val="344"/>
          <w:jc w:val="center"/>
        </w:trPr>
        <w:tc>
          <w:tcPr>
            <w:cnfStyle w:val="001000000000"/>
            <w:tcW w:w="2359" w:type="dxa"/>
          </w:tcPr>
          <w:p w:rsidR="007E6B6D" w:rsidRPr="001A4223" w:rsidRDefault="007E6B6D" w:rsidP="007E6B6D">
            <w:pPr>
              <w:spacing w:line="360" w:lineRule="auto"/>
              <w:rPr>
                <w:rFonts w:ascii="Arial" w:hAnsi="Arial" w:cs="Arial"/>
                <w:i/>
              </w:rPr>
            </w:pPr>
            <w:r w:rsidRPr="001A4223">
              <w:rPr>
                <w:rFonts w:ascii="Arial" w:hAnsi="Arial" w:cs="Arial"/>
                <w:i/>
              </w:rPr>
              <w:t>Jidoka</w:t>
            </w:r>
          </w:p>
        </w:tc>
        <w:tc>
          <w:tcPr>
            <w:tcW w:w="911" w:type="dxa"/>
          </w:tcPr>
          <w:p w:rsidR="007E6B6D" w:rsidRPr="001A4223" w:rsidRDefault="007E6B6D" w:rsidP="007E6B6D">
            <w:pPr>
              <w:spacing w:line="360" w:lineRule="auto"/>
              <w:jc w:val="center"/>
              <w:cnfStyle w:val="000000000000"/>
              <w:rPr>
                <w:rFonts w:ascii="Arial" w:hAnsi="Arial" w:cs="Arial"/>
              </w:rPr>
            </w:pPr>
          </w:p>
        </w:tc>
        <w:tc>
          <w:tcPr>
            <w:tcW w:w="1276" w:type="dxa"/>
          </w:tcPr>
          <w:p w:rsidR="007E6B6D" w:rsidRPr="001A4223" w:rsidRDefault="007E6B6D" w:rsidP="007E6B6D">
            <w:pPr>
              <w:spacing w:line="360" w:lineRule="auto"/>
              <w:jc w:val="center"/>
              <w:cnfStyle w:val="000000000000"/>
              <w:rPr>
                <w:rFonts w:ascii="Arial" w:hAnsi="Arial" w:cs="Arial"/>
              </w:rPr>
            </w:pPr>
          </w:p>
        </w:tc>
        <w:tc>
          <w:tcPr>
            <w:tcW w:w="850" w:type="dxa"/>
          </w:tcPr>
          <w:p w:rsidR="007E6B6D" w:rsidRPr="001A4223" w:rsidRDefault="007E6B6D" w:rsidP="007E6B6D">
            <w:pPr>
              <w:spacing w:line="360" w:lineRule="auto"/>
              <w:jc w:val="center"/>
              <w:cnfStyle w:val="000000000000"/>
              <w:rPr>
                <w:rFonts w:ascii="Arial" w:hAnsi="Arial" w:cs="Arial"/>
              </w:rPr>
            </w:pPr>
          </w:p>
        </w:tc>
        <w:tc>
          <w:tcPr>
            <w:tcW w:w="851" w:type="dxa"/>
          </w:tcPr>
          <w:p w:rsidR="007E6B6D" w:rsidRPr="001A4223" w:rsidRDefault="007E6B6D" w:rsidP="007E6B6D">
            <w:pPr>
              <w:spacing w:line="360" w:lineRule="auto"/>
              <w:jc w:val="center"/>
              <w:cnfStyle w:val="000000000000"/>
              <w:rPr>
                <w:rFonts w:ascii="Arial" w:hAnsi="Arial" w:cs="Arial"/>
              </w:rPr>
            </w:pPr>
          </w:p>
        </w:tc>
        <w:tc>
          <w:tcPr>
            <w:tcW w:w="1701" w:type="dxa"/>
          </w:tcPr>
          <w:p w:rsidR="007E6B6D" w:rsidRPr="001A4223" w:rsidRDefault="007E6B6D" w:rsidP="007E6B6D">
            <w:pPr>
              <w:spacing w:line="360" w:lineRule="auto"/>
              <w:jc w:val="center"/>
              <w:cnfStyle w:val="000000000000"/>
              <w:rPr>
                <w:rFonts w:ascii="Arial" w:hAnsi="Arial" w:cs="Arial"/>
              </w:rPr>
            </w:pPr>
            <w:r w:rsidRPr="001A4223">
              <w:rPr>
                <w:rFonts w:ascii="Arial" w:hAnsi="Arial" w:cs="Arial"/>
              </w:rPr>
              <w:t>X</w:t>
            </w:r>
          </w:p>
        </w:tc>
        <w:tc>
          <w:tcPr>
            <w:tcW w:w="1060" w:type="dxa"/>
          </w:tcPr>
          <w:p w:rsidR="007E6B6D" w:rsidRPr="001A4223" w:rsidRDefault="007E6B6D" w:rsidP="007E6B6D">
            <w:pPr>
              <w:spacing w:line="360" w:lineRule="auto"/>
              <w:jc w:val="center"/>
              <w:cnfStyle w:val="000000000000"/>
              <w:rPr>
                <w:rFonts w:ascii="Arial" w:hAnsi="Arial" w:cs="Arial"/>
              </w:rPr>
            </w:pPr>
          </w:p>
        </w:tc>
      </w:tr>
      <w:tr w:rsidR="007E6B6D" w:rsidRPr="00B47FD1" w:rsidTr="00BC54D5">
        <w:trPr>
          <w:cnfStyle w:val="000000100000"/>
          <w:trHeight w:val="355"/>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JIT</w:t>
            </w:r>
          </w:p>
        </w:tc>
        <w:tc>
          <w:tcPr>
            <w:tcW w:w="911" w:type="dxa"/>
          </w:tcPr>
          <w:p w:rsidR="007E6B6D" w:rsidRPr="001A4223" w:rsidRDefault="007E6B6D" w:rsidP="007E6B6D">
            <w:pPr>
              <w:spacing w:line="360" w:lineRule="auto"/>
              <w:jc w:val="center"/>
              <w:cnfStyle w:val="000000100000"/>
              <w:rPr>
                <w:rFonts w:ascii="Arial" w:hAnsi="Arial" w:cs="Arial"/>
              </w:rPr>
            </w:pP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851" w:type="dxa"/>
          </w:tcPr>
          <w:p w:rsidR="007E6B6D" w:rsidRPr="001A4223" w:rsidRDefault="007E6B6D" w:rsidP="007E6B6D">
            <w:pPr>
              <w:spacing w:line="360" w:lineRule="auto"/>
              <w:jc w:val="center"/>
              <w:cnfStyle w:val="000000100000"/>
              <w:rPr>
                <w:rFonts w:ascii="Arial" w:hAnsi="Arial" w:cs="Arial"/>
              </w:rPr>
            </w:pPr>
          </w:p>
        </w:tc>
        <w:tc>
          <w:tcPr>
            <w:tcW w:w="1701" w:type="dxa"/>
          </w:tcPr>
          <w:p w:rsidR="007E6B6D" w:rsidRPr="001A4223" w:rsidRDefault="007E6B6D" w:rsidP="007E6B6D">
            <w:pPr>
              <w:spacing w:line="360" w:lineRule="auto"/>
              <w:jc w:val="center"/>
              <w:cnfStyle w:val="000000100000"/>
              <w:rPr>
                <w:rFonts w:ascii="Arial" w:hAnsi="Arial" w:cs="Arial"/>
              </w:rPr>
            </w:pPr>
          </w:p>
        </w:tc>
        <w:tc>
          <w:tcPr>
            <w:tcW w:w="1060" w:type="dxa"/>
          </w:tcPr>
          <w:p w:rsidR="007E6B6D" w:rsidRPr="001A4223" w:rsidRDefault="007E6B6D" w:rsidP="007E6B6D">
            <w:pPr>
              <w:spacing w:line="360" w:lineRule="auto"/>
              <w:jc w:val="center"/>
              <w:cnfStyle w:val="000000100000"/>
              <w:rPr>
                <w:rFonts w:ascii="Arial" w:hAnsi="Arial" w:cs="Arial"/>
              </w:rPr>
            </w:pPr>
          </w:p>
        </w:tc>
      </w:tr>
      <w:tr w:rsidR="007E6B6D" w:rsidRPr="00B47FD1" w:rsidTr="00BC54D5">
        <w:trPr>
          <w:trHeight w:val="344"/>
          <w:jc w:val="center"/>
        </w:trPr>
        <w:tc>
          <w:tcPr>
            <w:cnfStyle w:val="001000000000"/>
            <w:tcW w:w="2359" w:type="dxa"/>
          </w:tcPr>
          <w:p w:rsidR="007E6B6D" w:rsidRPr="001A4223" w:rsidRDefault="007E6B6D" w:rsidP="007E6B6D">
            <w:pPr>
              <w:spacing w:line="360" w:lineRule="auto"/>
              <w:rPr>
                <w:rFonts w:ascii="Arial" w:hAnsi="Arial" w:cs="Arial"/>
                <w:i/>
              </w:rPr>
            </w:pPr>
            <w:r w:rsidRPr="001A4223">
              <w:rPr>
                <w:rFonts w:ascii="Arial" w:hAnsi="Arial" w:cs="Arial"/>
                <w:i/>
              </w:rPr>
              <w:t>Kaizen</w:t>
            </w:r>
          </w:p>
        </w:tc>
        <w:tc>
          <w:tcPr>
            <w:tcW w:w="911" w:type="dxa"/>
          </w:tcPr>
          <w:p w:rsidR="007E6B6D" w:rsidRPr="001A4223" w:rsidRDefault="007E6B6D" w:rsidP="007E6B6D">
            <w:pPr>
              <w:spacing w:line="360" w:lineRule="auto"/>
              <w:jc w:val="center"/>
              <w:cnfStyle w:val="000000000000"/>
              <w:rPr>
                <w:rFonts w:ascii="Arial" w:hAnsi="Arial" w:cs="Arial"/>
              </w:rPr>
            </w:pPr>
            <w:r w:rsidRPr="001A4223">
              <w:rPr>
                <w:rFonts w:ascii="Arial" w:hAnsi="Arial" w:cs="Arial"/>
              </w:rPr>
              <w:t>X</w:t>
            </w:r>
          </w:p>
        </w:tc>
        <w:tc>
          <w:tcPr>
            <w:tcW w:w="1276" w:type="dxa"/>
          </w:tcPr>
          <w:p w:rsidR="007E6B6D" w:rsidRPr="001A4223" w:rsidRDefault="007E6B6D" w:rsidP="007E6B6D">
            <w:pPr>
              <w:spacing w:line="360" w:lineRule="auto"/>
              <w:jc w:val="center"/>
              <w:cnfStyle w:val="000000000000"/>
              <w:rPr>
                <w:rFonts w:ascii="Arial" w:hAnsi="Arial" w:cs="Arial"/>
              </w:rPr>
            </w:pPr>
          </w:p>
        </w:tc>
        <w:tc>
          <w:tcPr>
            <w:tcW w:w="850" w:type="dxa"/>
          </w:tcPr>
          <w:p w:rsidR="007E6B6D" w:rsidRPr="001A4223" w:rsidRDefault="007E6B6D" w:rsidP="007E6B6D">
            <w:pPr>
              <w:spacing w:line="360" w:lineRule="auto"/>
              <w:jc w:val="center"/>
              <w:cnfStyle w:val="000000000000"/>
              <w:rPr>
                <w:rFonts w:ascii="Arial" w:hAnsi="Arial" w:cs="Arial"/>
              </w:rPr>
            </w:pPr>
          </w:p>
        </w:tc>
        <w:tc>
          <w:tcPr>
            <w:tcW w:w="851" w:type="dxa"/>
          </w:tcPr>
          <w:p w:rsidR="007E6B6D" w:rsidRPr="001A4223" w:rsidRDefault="007E6B6D" w:rsidP="007E6B6D">
            <w:pPr>
              <w:spacing w:line="360" w:lineRule="auto"/>
              <w:jc w:val="center"/>
              <w:cnfStyle w:val="000000000000"/>
              <w:rPr>
                <w:rFonts w:ascii="Arial" w:hAnsi="Arial" w:cs="Arial"/>
              </w:rPr>
            </w:pPr>
          </w:p>
        </w:tc>
        <w:tc>
          <w:tcPr>
            <w:tcW w:w="1701" w:type="dxa"/>
          </w:tcPr>
          <w:p w:rsidR="007E6B6D" w:rsidRPr="001A4223" w:rsidRDefault="007E6B6D" w:rsidP="007E6B6D">
            <w:pPr>
              <w:spacing w:line="360" w:lineRule="auto"/>
              <w:jc w:val="center"/>
              <w:cnfStyle w:val="000000000000"/>
              <w:rPr>
                <w:rFonts w:ascii="Arial" w:hAnsi="Arial" w:cs="Arial"/>
              </w:rPr>
            </w:pPr>
          </w:p>
        </w:tc>
        <w:tc>
          <w:tcPr>
            <w:tcW w:w="1060" w:type="dxa"/>
          </w:tcPr>
          <w:p w:rsidR="007E6B6D" w:rsidRPr="001A4223" w:rsidRDefault="007E6B6D" w:rsidP="007E6B6D">
            <w:pPr>
              <w:spacing w:line="360" w:lineRule="auto"/>
              <w:jc w:val="center"/>
              <w:cnfStyle w:val="000000000000"/>
              <w:rPr>
                <w:rFonts w:ascii="Arial" w:hAnsi="Arial" w:cs="Arial"/>
              </w:rPr>
            </w:pPr>
          </w:p>
        </w:tc>
      </w:tr>
      <w:tr w:rsidR="007E6B6D" w:rsidRPr="00B47FD1" w:rsidTr="00BC54D5">
        <w:trPr>
          <w:cnfStyle w:val="000000100000"/>
          <w:trHeight w:val="344"/>
          <w:jc w:val="center"/>
        </w:trPr>
        <w:tc>
          <w:tcPr>
            <w:cnfStyle w:val="001000000000"/>
            <w:tcW w:w="2359" w:type="dxa"/>
          </w:tcPr>
          <w:p w:rsidR="007E6B6D" w:rsidRPr="001A4223" w:rsidRDefault="007E6B6D" w:rsidP="007E6B6D">
            <w:pPr>
              <w:spacing w:line="360" w:lineRule="auto"/>
              <w:rPr>
                <w:rFonts w:ascii="Arial" w:hAnsi="Arial" w:cs="Arial"/>
                <w:i/>
              </w:rPr>
            </w:pPr>
            <w:r w:rsidRPr="001A4223">
              <w:rPr>
                <w:rFonts w:ascii="Arial" w:hAnsi="Arial" w:cs="Arial"/>
                <w:i/>
              </w:rPr>
              <w:t>Kanban</w:t>
            </w:r>
          </w:p>
        </w:tc>
        <w:tc>
          <w:tcPr>
            <w:tcW w:w="911" w:type="dxa"/>
          </w:tcPr>
          <w:p w:rsidR="007E6B6D" w:rsidRPr="001A4223" w:rsidRDefault="007E6B6D" w:rsidP="007E6B6D">
            <w:pPr>
              <w:spacing w:line="360" w:lineRule="auto"/>
              <w:jc w:val="center"/>
              <w:cnfStyle w:val="000000100000"/>
              <w:rPr>
                <w:rFonts w:ascii="Arial" w:hAnsi="Arial" w:cs="Arial"/>
              </w:rPr>
            </w:pP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p>
        </w:tc>
        <w:tc>
          <w:tcPr>
            <w:tcW w:w="851" w:type="dxa"/>
          </w:tcPr>
          <w:p w:rsidR="007E6B6D" w:rsidRPr="001A4223" w:rsidRDefault="007E6B6D" w:rsidP="007E6B6D">
            <w:pPr>
              <w:spacing w:line="360" w:lineRule="auto"/>
              <w:jc w:val="center"/>
              <w:cnfStyle w:val="000000100000"/>
              <w:rPr>
                <w:rFonts w:ascii="Arial" w:hAnsi="Arial" w:cs="Arial"/>
              </w:rPr>
            </w:pPr>
          </w:p>
        </w:tc>
        <w:tc>
          <w:tcPr>
            <w:tcW w:w="170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060" w:type="dxa"/>
          </w:tcPr>
          <w:p w:rsidR="007E6B6D" w:rsidRPr="001A4223" w:rsidRDefault="007E6B6D" w:rsidP="007E6B6D">
            <w:pPr>
              <w:spacing w:line="360" w:lineRule="auto"/>
              <w:jc w:val="center"/>
              <w:cnfStyle w:val="000000100000"/>
              <w:rPr>
                <w:rFonts w:ascii="Arial" w:hAnsi="Arial" w:cs="Arial"/>
              </w:rPr>
            </w:pPr>
          </w:p>
        </w:tc>
      </w:tr>
      <w:tr w:rsidR="007E6B6D" w:rsidRPr="00B47FD1" w:rsidTr="00BC54D5">
        <w:trPr>
          <w:trHeight w:val="344"/>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i/>
              </w:rPr>
              <w:t>Lean</w:t>
            </w:r>
            <w:r w:rsidRPr="001A4223">
              <w:rPr>
                <w:rFonts w:ascii="Arial" w:hAnsi="Arial" w:cs="Arial"/>
              </w:rPr>
              <w:t xml:space="preserve"> metrics</w:t>
            </w:r>
          </w:p>
        </w:tc>
        <w:tc>
          <w:tcPr>
            <w:tcW w:w="911" w:type="dxa"/>
          </w:tcPr>
          <w:p w:rsidR="007E6B6D" w:rsidRPr="001A4223" w:rsidRDefault="007E6B6D" w:rsidP="007E6B6D">
            <w:pPr>
              <w:spacing w:line="360" w:lineRule="auto"/>
              <w:jc w:val="center"/>
              <w:cnfStyle w:val="000000000000"/>
              <w:rPr>
                <w:rFonts w:ascii="Arial" w:hAnsi="Arial" w:cs="Arial"/>
              </w:rPr>
            </w:pPr>
            <w:r w:rsidRPr="001A4223">
              <w:rPr>
                <w:rFonts w:ascii="Arial" w:hAnsi="Arial" w:cs="Arial"/>
              </w:rPr>
              <w:t>X</w:t>
            </w:r>
          </w:p>
        </w:tc>
        <w:tc>
          <w:tcPr>
            <w:tcW w:w="1276" w:type="dxa"/>
          </w:tcPr>
          <w:p w:rsidR="007E6B6D" w:rsidRPr="001A4223" w:rsidRDefault="007E6B6D" w:rsidP="007E6B6D">
            <w:pPr>
              <w:spacing w:line="360" w:lineRule="auto"/>
              <w:jc w:val="center"/>
              <w:cnfStyle w:val="000000000000"/>
              <w:rPr>
                <w:rFonts w:ascii="Arial" w:hAnsi="Arial" w:cs="Arial"/>
              </w:rPr>
            </w:pPr>
          </w:p>
        </w:tc>
        <w:tc>
          <w:tcPr>
            <w:tcW w:w="850" w:type="dxa"/>
          </w:tcPr>
          <w:p w:rsidR="007E6B6D" w:rsidRPr="001A4223" w:rsidRDefault="007E6B6D" w:rsidP="007E6B6D">
            <w:pPr>
              <w:spacing w:line="360" w:lineRule="auto"/>
              <w:jc w:val="center"/>
              <w:cnfStyle w:val="000000000000"/>
              <w:rPr>
                <w:rFonts w:ascii="Arial" w:hAnsi="Arial" w:cs="Arial"/>
              </w:rPr>
            </w:pPr>
          </w:p>
        </w:tc>
        <w:tc>
          <w:tcPr>
            <w:tcW w:w="851" w:type="dxa"/>
          </w:tcPr>
          <w:p w:rsidR="007E6B6D" w:rsidRPr="001A4223" w:rsidRDefault="007E6B6D" w:rsidP="007E6B6D">
            <w:pPr>
              <w:spacing w:line="360" w:lineRule="auto"/>
              <w:jc w:val="center"/>
              <w:cnfStyle w:val="000000000000"/>
              <w:rPr>
                <w:rFonts w:ascii="Arial" w:hAnsi="Arial" w:cs="Arial"/>
              </w:rPr>
            </w:pPr>
          </w:p>
        </w:tc>
        <w:tc>
          <w:tcPr>
            <w:tcW w:w="1701" w:type="dxa"/>
          </w:tcPr>
          <w:p w:rsidR="007E6B6D" w:rsidRPr="001A4223" w:rsidRDefault="007E6B6D" w:rsidP="007E6B6D">
            <w:pPr>
              <w:spacing w:line="360" w:lineRule="auto"/>
              <w:jc w:val="center"/>
              <w:cnfStyle w:val="000000000000"/>
              <w:rPr>
                <w:rFonts w:ascii="Arial" w:hAnsi="Arial" w:cs="Arial"/>
              </w:rPr>
            </w:pPr>
          </w:p>
        </w:tc>
        <w:tc>
          <w:tcPr>
            <w:tcW w:w="1060" w:type="dxa"/>
          </w:tcPr>
          <w:p w:rsidR="007E6B6D" w:rsidRPr="001A4223" w:rsidRDefault="007E6B6D" w:rsidP="007E6B6D">
            <w:pPr>
              <w:spacing w:line="360" w:lineRule="auto"/>
              <w:jc w:val="center"/>
              <w:cnfStyle w:val="000000000000"/>
              <w:rPr>
                <w:rFonts w:ascii="Arial" w:hAnsi="Arial" w:cs="Arial"/>
              </w:rPr>
            </w:pPr>
          </w:p>
        </w:tc>
      </w:tr>
      <w:tr w:rsidR="007E6B6D" w:rsidRPr="00B47FD1" w:rsidTr="00BC54D5">
        <w:trPr>
          <w:cnfStyle w:val="000000100000"/>
          <w:trHeight w:val="344"/>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A prueba de errores</w:t>
            </w:r>
          </w:p>
        </w:tc>
        <w:tc>
          <w:tcPr>
            <w:tcW w:w="911" w:type="dxa"/>
          </w:tcPr>
          <w:p w:rsidR="007E6B6D" w:rsidRPr="001A4223" w:rsidRDefault="007E6B6D" w:rsidP="007E6B6D">
            <w:pPr>
              <w:spacing w:line="360" w:lineRule="auto"/>
              <w:jc w:val="center"/>
              <w:cnfStyle w:val="000000100000"/>
              <w:rPr>
                <w:rFonts w:ascii="Arial" w:hAnsi="Arial" w:cs="Arial"/>
              </w:rPr>
            </w:pP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p>
        </w:tc>
        <w:tc>
          <w:tcPr>
            <w:tcW w:w="851" w:type="dxa"/>
          </w:tcPr>
          <w:p w:rsidR="007E6B6D" w:rsidRPr="001A4223" w:rsidRDefault="007E6B6D" w:rsidP="007E6B6D">
            <w:pPr>
              <w:spacing w:line="360" w:lineRule="auto"/>
              <w:jc w:val="center"/>
              <w:cnfStyle w:val="000000100000"/>
              <w:rPr>
                <w:rFonts w:ascii="Arial" w:hAnsi="Arial" w:cs="Arial"/>
              </w:rPr>
            </w:pPr>
          </w:p>
        </w:tc>
        <w:tc>
          <w:tcPr>
            <w:tcW w:w="170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060" w:type="dxa"/>
          </w:tcPr>
          <w:p w:rsidR="007E6B6D" w:rsidRPr="001A4223" w:rsidRDefault="007E6B6D" w:rsidP="007E6B6D">
            <w:pPr>
              <w:spacing w:line="360" w:lineRule="auto"/>
              <w:jc w:val="center"/>
              <w:cnfStyle w:val="000000100000"/>
              <w:rPr>
                <w:rFonts w:ascii="Arial" w:hAnsi="Arial" w:cs="Arial"/>
              </w:rPr>
            </w:pPr>
          </w:p>
        </w:tc>
      </w:tr>
      <w:tr w:rsidR="007E6B6D" w:rsidRPr="00B47FD1" w:rsidTr="00BC54D5">
        <w:trPr>
          <w:trHeight w:val="355"/>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TPM</w:t>
            </w:r>
          </w:p>
        </w:tc>
        <w:tc>
          <w:tcPr>
            <w:tcW w:w="911" w:type="dxa"/>
          </w:tcPr>
          <w:p w:rsidR="007E6B6D" w:rsidRPr="001A4223" w:rsidRDefault="007E6B6D" w:rsidP="007E6B6D">
            <w:pPr>
              <w:spacing w:line="360" w:lineRule="auto"/>
              <w:jc w:val="center"/>
              <w:cnfStyle w:val="000000000000"/>
              <w:rPr>
                <w:rFonts w:ascii="Arial" w:hAnsi="Arial" w:cs="Arial"/>
              </w:rPr>
            </w:pPr>
          </w:p>
        </w:tc>
        <w:tc>
          <w:tcPr>
            <w:tcW w:w="1276" w:type="dxa"/>
          </w:tcPr>
          <w:p w:rsidR="007E6B6D" w:rsidRPr="001A4223" w:rsidRDefault="007E6B6D" w:rsidP="007E6B6D">
            <w:pPr>
              <w:spacing w:line="360" w:lineRule="auto"/>
              <w:jc w:val="center"/>
              <w:cnfStyle w:val="000000000000"/>
              <w:rPr>
                <w:rFonts w:ascii="Arial" w:hAnsi="Arial" w:cs="Arial"/>
              </w:rPr>
            </w:pPr>
          </w:p>
        </w:tc>
        <w:tc>
          <w:tcPr>
            <w:tcW w:w="850" w:type="dxa"/>
          </w:tcPr>
          <w:p w:rsidR="007E6B6D" w:rsidRPr="001A4223" w:rsidRDefault="007E6B6D" w:rsidP="007E6B6D">
            <w:pPr>
              <w:spacing w:line="360" w:lineRule="auto"/>
              <w:jc w:val="center"/>
              <w:cnfStyle w:val="000000000000"/>
              <w:rPr>
                <w:rFonts w:ascii="Arial" w:hAnsi="Arial" w:cs="Arial"/>
              </w:rPr>
            </w:pPr>
            <w:r w:rsidRPr="001A4223">
              <w:rPr>
                <w:rFonts w:ascii="Arial" w:hAnsi="Arial" w:cs="Arial"/>
              </w:rPr>
              <w:t>X</w:t>
            </w:r>
          </w:p>
        </w:tc>
        <w:tc>
          <w:tcPr>
            <w:tcW w:w="851" w:type="dxa"/>
          </w:tcPr>
          <w:p w:rsidR="007E6B6D" w:rsidRPr="001A4223" w:rsidRDefault="007E6B6D" w:rsidP="007E6B6D">
            <w:pPr>
              <w:spacing w:line="360" w:lineRule="auto"/>
              <w:jc w:val="center"/>
              <w:cnfStyle w:val="000000000000"/>
              <w:rPr>
                <w:rFonts w:ascii="Arial" w:hAnsi="Arial" w:cs="Arial"/>
              </w:rPr>
            </w:pPr>
          </w:p>
        </w:tc>
        <w:tc>
          <w:tcPr>
            <w:tcW w:w="1701" w:type="dxa"/>
          </w:tcPr>
          <w:p w:rsidR="007E6B6D" w:rsidRPr="001A4223" w:rsidRDefault="007E6B6D" w:rsidP="007E6B6D">
            <w:pPr>
              <w:spacing w:line="360" w:lineRule="auto"/>
              <w:jc w:val="center"/>
              <w:cnfStyle w:val="000000000000"/>
              <w:rPr>
                <w:rFonts w:ascii="Arial" w:hAnsi="Arial" w:cs="Arial"/>
              </w:rPr>
            </w:pPr>
          </w:p>
        </w:tc>
        <w:tc>
          <w:tcPr>
            <w:tcW w:w="1060" w:type="dxa"/>
          </w:tcPr>
          <w:p w:rsidR="007E6B6D" w:rsidRPr="001A4223" w:rsidRDefault="007E6B6D" w:rsidP="007E6B6D">
            <w:pPr>
              <w:spacing w:line="360" w:lineRule="auto"/>
              <w:jc w:val="center"/>
              <w:cnfStyle w:val="000000000000"/>
              <w:rPr>
                <w:rFonts w:ascii="Arial" w:hAnsi="Arial" w:cs="Arial"/>
              </w:rPr>
            </w:pPr>
          </w:p>
        </w:tc>
      </w:tr>
      <w:tr w:rsidR="007E6B6D" w:rsidRPr="00B47FD1" w:rsidTr="00BC54D5">
        <w:trPr>
          <w:cnfStyle w:val="000000100000"/>
          <w:trHeight w:val="592"/>
          <w:jc w:val="center"/>
        </w:trPr>
        <w:tc>
          <w:tcPr>
            <w:cnfStyle w:val="001000000000"/>
            <w:tcW w:w="2359" w:type="dxa"/>
          </w:tcPr>
          <w:p w:rsidR="007E6B6D" w:rsidRPr="001A4223" w:rsidRDefault="007E6B6D" w:rsidP="007E6B6D">
            <w:pPr>
              <w:spacing w:line="360" w:lineRule="auto"/>
              <w:rPr>
                <w:rFonts w:ascii="Arial" w:hAnsi="Arial" w:cs="Arial"/>
              </w:rPr>
            </w:pPr>
            <w:r w:rsidRPr="001A4223">
              <w:rPr>
                <w:rFonts w:ascii="Arial" w:hAnsi="Arial" w:cs="Arial"/>
              </w:rPr>
              <w:t>Mapeo de la cartografía de valor</w:t>
            </w:r>
          </w:p>
        </w:tc>
        <w:tc>
          <w:tcPr>
            <w:tcW w:w="911" w:type="dxa"/>
          </w:tcPr>
          <w:p w:rsidR="007E6B6D" w:rsidRPr="001A4223" w:rsidRDefault="007E6B6D" w:rsidP="007E6B6D">
            <w:pPr>
              <w:spacing w:line="360" w:lineRule="auto"/>
              <w:jc w:val="center"/>
              <w:cnfStyle w:val="000000100000"/>
              <w:rPr>
                <w:rFonts w:ascii="Arial" w:hAnsi="Arial" w:cs="Arial"/>
              </w:rPr>
            </w:pPr>
            <w:r w:rsidRPr="001A4223">
              <w:rPr>
                <w:rFonts w:ascii="Arial" w:hAnsi="Arial" w:cs="Arial"/>
              </w:rPr>
              <w:t>X</w:t>
            </w:r>
          </w:p>
        </w:tc>
        <w:tc>
          <w:tcPr>
            <w:tcW w:w="1276" w:type="dxa"/>
          </w:tcPr>
          <w:p w:rsidR="007E6B6D" w:rsidRPr="001A4223" w:rsidRDefault="007E6B6D" w:rsidP="007E6B6D">
            <w:pPr>
              <w:spacing w:line="360" w:lineRule="auto"/>
              <w:jc w:val="center"/>
              <w:cnfStyle w:val="000000100000"/>
              <w:rPr>
                <w:rFonts w:ascii="Arial" w:hAnsi="Arial" w:cs="Arial"/>
              </w:rPr>
            </w:pPr>
          </w:p>
        </w:tc>
        <w:tc>
          <w:tcPr>
            <w:tcW w:w="850" w:type="dxa"/>
          </w:tcPr>
          <w:p w:rsidR="007E6B6D" w:rsidRPr="001A4223" w:rsidRDefault="007E6B6D" w:rsidP="007E6B6D">
            <w:pPr>
              <w:spacing w:line="360" w:lineRule="auto"/>
              <w:jc w:val="center"/>
              <w:cnfStyle w:val="000000100000"/>
              <w:rPr>
                <w:rFonts w:ascii="Arial" w:hAnsi="Arial" w:cs="Arial"/>
              </w:rPr>
            </w:pPr>
          </w:p>
        </w:tc>
        <w:tc>
          <w:tcPr>
            <w:tcW w:w="851" w:type="dxa"/>
          </w:tcPr>
          <w:p w:rsidR="007E6B6D" w:rsidRPr="001A4223" w:rsidRDefault="007E6B6D" w:rsidP="007E6B6D">
            <w:pPr>
              <w:spacing w:line="360" w:lineRule="auto"/>
              <w:jc w:val="center"/>
              <w:cnfStyle w:val="000000100000"/>
              <w:rPr>
                <w:rFonts w:ascii="Arial" w:hAnsi="Arial" w:cs="Arial"/>
              </w:rPr>
            </w:pPr>
          </w:p>
        </w:tc>
        <w:tc>
          <w:tcPr>
            <w:tcW w:w="1701" w:type="dxa"/>
          </w:tcPr>
          <w:p w:rsidR="007E6B6D" w:rsidRPr="001A4223" w:rsidRDefault="007E6B6D" w:rsidP="007E6B6D">
            <w:pPr>
              <w:spacing w:line="360" w:lineRule="auto"/>
              <w:jc w:val="center"/>
              <w:cnfStyle w:val="000000100000"/>
              <w:rPr>
                <w:rFonts w:ascii="Arial" w:hAnsi="Arial" w:cs="Arial"/>
              </w:rPr>
            </w:pPr>
          </w:p>
        </w:tc>
        <w:tc>
          <w:tcPr>
            <w:tcW w:w="1060" w:type="dxa"/>
          </w:tcPr>
          <w:p w:rsidR="007E6B6D" w:rsidRPr="001A4223" w:rsidRDefault="007E6B6D" w:rsidP="007E6B6D">
            <w:pPr>
              <w:spacing w:line="360" w:lineRule="auto"/>
              <w:jc w:val="center"/>
              <w:cnfStyle w:val="000000100000"/>
              <w:rPr>
                <w:rFonts w:ascii="Arial" w:hAnsi="Arial" w:cs="Arial"/>
              </w:rPr>
            </w:pPr>
          </w:p>
        </w:tc>
      </w:tr>
    </w:tbl>
    <w:p w:rsidR="007E6B6D" w:rsidRPr="00B47FD1" w:rsidRDefault="007E6B6D" w:rsidP="00EF08C4">
      <w:pPr>
        <w:spacing w:after="0" w:line="360" w:lineRule="auto"/>
        <w:jc w:val="both"/>
        <w:rPr>
          <w:rFonts w:ascii="Arial" w:hAnsi="Arial" w:cs="Arial"/>
        </w:rPr>
      </w:pPr>
    </w:p>
    <w:p w:rsidR="007E6B6D" w:rsidRPr="00E1186A" w:rsidRDefault="007E6B6D" w:rsidP="00EF08C4">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Los estudios de VOC consisten en un conjunto de pasos que miden cualitativa y cuantitativamente los requerimientos, se emplean en el diseño de algún nuevo producto, proceso o servicio para comprender mejor los deseos y necesidades del cliente. Se ha escrito mucho acerca de VOC y existen varias maneras para obtener la información, envuelve una serie de entrevistas interdepartamentales con enfoque en el cliente. Es importante que el equipo de desarrollo del producto se comprometa con el proceso entero.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Las Iniciativas de la voz del cliente son:</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45"/>
        </w:numPr>
        <w:spacing w:after="0" w:line="360" w:lineRule="auto"/>
        <w:contextualSpacing w:val="0"/>
        <w:jc w:val="both"/>
        <w:rPr>
          <w:rFonts w:ascii="Arial" w:hAnsi="Arial" w:cs="Arial"/>
          <w:sz w:val="24"/>
          <w:lang w:val="es-ES"/>
        </w:rPr>
      </w:pPr>
      <w:r w:rsidRPr="00E1186A">
        <w:rPr>
          <w:rFonts w:ascii="Arial" w:hAnsi="Arial" w:cs="Arial"/>
          <w:sz w:val="24"/>
          <w:lang w:val="es-ES"/>
        </w:rPr>
        <w:t>Un entendimiento detallado de los requerimientos del cliente</w:t>
      </w:r>
    </w:p>
    <w:p w:rsidR="007E6B6D" w:rsidRPr="00E1186A" w:rsidRDefault="007E6B6D" w:rsidP="00E1186A">
      <w:pPr>
        <w:pStyle w:val="Prrafodelista"/>
        <w:numPr>
          <w:ilvl w:val="0"/>
          <w:numId w:val="45"/>
        </w:numPr>
        <w:spacing w:after="0" w:line="360" w:lineRule="auto"/>
        <w:contextualSpacing w:val="0"/>
        <w:jc w:val="both"/>
        <w:rPr>
          <w:rFonts w:ascii="Arial" w:hAnsi="Arial" w:cs="Arial"/>
          <w:sz w:val="24"/>
          <w:lang w:val="es-ES"/>
        </w:rPr>
      </w:pPr>
      <w:r w:rsidRPr="00E1186A">
        <w:rPr>
          <w:rFonts w:ascii="Arial" w:hAnsi="Arial" w:cs="Arial"/>
          <w:sz w:val="24"/>
          <w:lang w:val="es-ES"/>
        </w:rPr>
        <w:t>Un lenguaje común para conducir adelante al equipo</w:t>
      </w:r>
    </w:p>
    <w:p w:rsidR="007E6B6D" w:rsidRPr="00E1186A" w:rsidRDefault="007E6B6D" w:rsidP="00E1186A">
      <w:pPr>
        <w:pStyle w:val="Prrafodelista"/>
        <w:numPr>
          <w:ilvl w:val="0"/>
          <w:numId w:val="45"/>
        </w:numPr>
        <w:spacing w:after="0" w:line="360" w:lineRule="auto"/>
        <w:contextualSpacing w:val="0"/>
        <w:jc w:val="both"/>
        <w:rPr>
          <w:rFonts w:ascii="Arial" w:hAnsi="Arial" w:cs="Arial"/>
          <w:sz w:val="24"/>
          <w:lang w:val="es-ES"/>
        </w:rPr>
      </w:pPr>
      <w:r w:rsidRPr="00E1186A">
        <w:rPr>
          <w:rFonts w:ascii="Arial" w:hAnsi="Arial" w:cs="Arial"/>
          <w:sz w:val="24"/>
          <w:lang w:val="es-ES"/>
        </w:rPr>
        <w:lastRenderedPageBreak/>
        <w:t xml:space="preserve">Una correcta clave de entrada para las especificaciones de diseño apropiadas para el nuevo producto o servicio.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Los criterios que debe cumplir VOC son:</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Credibilidad: ¿Qué tan profundamente aceptada es la medida? ¿Tiene algún récord de resultados? ¿Está basado en una metodología rigurosa científica y académica? ¿La administración será confiable?</w:t>
      </w:r>
    </w:p>
    <w:p w:rsidR="007E6B6D" w:rsidRPr="00E1186A" w:rsidRDefault="007E6B6D" w:rsidP="00E1186A">
      <w:pPr>
        <w:spacing w:after="0" w:line="360" w:lineRule="auto"/>
        <w:ind w:left="360"/>
        <w:jc w:val="both"/>
        <w:rPr>
          <w:rFonts w:ascii="Arial" w:hAnsi="Arial" w:cs="Arial"/>
          <w:sz w:val="24"/>
        </w:rPr>
      </w:pPr>
    </w:p>
    <w:p w:rsidR="007E6B6D" w:rsidRPr="00E1186A" w:rsidRDefault="007E6B6D" w:rsidP="00E1186A">
      <w:pPr>
        <w:pStyle w:val="Prrafodelista"/>
        <w:numPr>
          <w:ilvl w:val="0"/>
          <w:numId w:val="44"/>
        </w:numPr>
        <w:spacing w:after="0" w:line="360" w:lineRule="auto"/>
        <w:contextualSpacing w:val="0"/>
        <w:jc w:val="both"/>
        <w:rPr>
          <w:sz w:val="24"/>
          <w:lang w:val="es-ES"/>
        </w:rPr>
      </w:pPr>
      <w:r w:rsidRPr="00E1186A">
        <w:rPr>
          <w:rFonts w:ascii="Arial" w:hAnsi="Arial" w:cs="Arial"/>
          <w:sz w:val="24"/>
          <w:lang w:val="es-ES"/>
        </w:rPr>
        <w:t xml:space="preserve">Confiabilidad: ¿El estándar es consistente que puede ser aplicado a través del ciclo de vida del cliente y canales múltiples? </w:t>
      </w:r>
    </w:p>
    <w:p w:rsidR="007E6B6D" w:rsidRPr="00E1186A" w:rsidRDefault="007E6B6D" w:rsidP="00E1186A">
      <w:pPr>
        <w:pStyle w:val="Prrafodelista"/>
        <w:spacing w:after="0" w:line="360" w:lineRule="auto"/>
        <w:contextualSpacing w:val="0"/>
        <w:jc w:val="both"/>
        <w:rPr>
          <w:sz w:val="24"/>
          <w:lang w:val="es-ES"/>
        </w:rPr>
      </w:pPr>
    </w:p>
    <w:p w:rsidR="007E6B6D" w:rsidRPr="00E1186A" w:rsidRDefault="007E6B6D" w:rsidP="00E1186A">
      <w:pPr>
        <w:pStyle w:val="Prrafodelista"/>
        <w:numPr>
          <w:ilvl w:val="0"/>
          <w:numId w:val="44"/>
        </w:numPr>
        <w:spacing w:after="0" w:line="360" w:lineRule="auto"/>
        <w:contextualSpacing w:val="0"/>
        <w:jc w:val="both"/>
        <w:rPr>
          <w:sz w:val="24"/>
          <w:lang w:val="es-ES"/>
        </w:rPr>
      </w:pPr>
      <w:r w:rsidRPr="00E1186A">
        <w:rPr>
          <w:rFonts w:ascii="Arial" w:hAnsi="Arial" w:cs="Arial"/>
          <w:sz w:val="24"/>
          <w:lang w:val="es-ES"/>
        </w:rPr>
        <w:t>Precisión: ¿Es lo suficientemente específica? ¿Mediante su serie de preguntas provee la mejor precisión y certeza?</w:t>
      </w:r>
    </w:p>
    <w:p w:rsidR="007E6B6D" w:rsidRPr="00E1186A" w:rsidRDefault="007E6B6D" w:rsidP="00E1186A">
      <w:pPr>
        <w:pStyle w:val="Prrafodelista"/>
        <w:spacing w:after="0" w:line="360" w:lineRule="auto"/>
        <w:contextualSpacing w:val="0"/>
        <w:jc w:val="both"/>
        <w:rPr>
          <w:sz w:val="24"/>
          <w:lang w:val="es-ES"/>
        </w:rPr>
      </w:pPr>
    </w:p>
    <w:p w:rsidR="007E6B6D" w:rsidRPr="00E1186A" w:rsidRDefault="007E6B6D" w:rsidP="00E1186A">
      <w:pPr>
        <w:pStyle w:val="Prrafodelista"/>
        <w:numPr>
          <w:ilvl w:val="0"/>
          <w:numId w:val="44"/>
        </w:numPr>
        <w:spacing w:after="0" w:line="360" w:lineRule="auto"/>
        <w:contextualSpacing w:val="0"/>
        <w:jc w:val="both"/>
        <w:rPr>
          <w:sz w:val="24"/>
          <w:lang w:val="es-ES"/>
        </w:rPr>
      </w:pPr>
      <w:r w:rsidRPr="00E1186A">
        <w:rPr>
          <w:rFonts w:ascii="Arial" w:hAnsi="Arial" w:cs="Arial"/>
          <w:sz w:val="24"/>
          <w:lang w:val="es-ES"/>
        </w:rPr>
        <w:t>Certeza: ¿La medición es correcta? ¿Es representativa del total de la base de datos  del cliente? ¿Las preguntas revelan los requerimientos del cliente? ¿Posee un margen de error aceptable y muestras de tamaños realistas?</w:t>
      </w:r>
    </w:p>
    <w:p w:rsidR="007E6B6D" w:rsidRPr="00E1186A" w:rsidRDefault="007E6B6D" w:rsidP="00E1186A">
      <w:pPr>
        <w:pStyle w:val="Prrafodelista"/>
        <w:spacing w:after="0" w:line="360" w:lineRule="auto"/>
        <w:contextualSpacing w:val="0"/>
        <w:jc w:val="both"/>
        <w:rPr>
          <w:sz w:val="24"/>
          <w:lang w:val="es-ES"/>
        </w:rPr>
      </w:pPr>
    </w:p>
    <w:p w:rsidR="007E6B6D" w:rsidRPr="00E1186A" w:rsidRDefault="007E6B6D" w:rsidP="00E1186A">
      <w:pPr>
        <w:pStyle w:val="Prrafodelista"/>
        <w:numPr>
          <w:ilvl w:val="0"/>
          <w:numId w:val="44"/>
        </w:numPr>
        <w:spacing w:after="0" w:line="360" w:lineRule="auto"/>
        <w:contextualSpacing w:val="0"/>
        <w:jc w:val="both"/>
        <w:rPr>
          <w:sz w:val="24"/>
          <w:lang w:val="es-ES"/>
        </w:rPr>
      </w:pPr>
      <w:r w:rsidRPr="00E1186A">
        <w:rPr>
          <w:rFonts w:ascii="Arial" w:hAnsi="Arial" w:cs="Arial"/>
          <w:sz w:val="24"/>
          <w:lang w:val="es-ES"/>
        </w:rPr>
        <w:t>Accionabilidad: ¿Provee pautas que ayuden a fomentar la lealtad del cliente? ¿Prioriza a las mejoras de acuerdo a sus impactos?</w:t>
      </w:r>
    </w:p>
    <w:p w:rsidR="007E6B6D" w:rsidRPr="00E1186A" w:rsidRDefault="007E6B6D" w:rsidP="00E1186A">
      <w:pPr>
        <w:pStyle w:val="Prrafodelista"/>
        <w:spacing w:after="0" w:line="360" w:lineRule="auto"/>
        <w:contextualSpacing w:val="0"/>
        <w:jc w:val="both"/>
        <w:rPr>
          <w:sz w:val="24"/>
          <w:lang w:val="es-ES"/>
        </w:rPr>
      </w:pPr>
    </w:p>
    <w:p w:rsidR="007E6B6D" w:rsidRPr="00E1186A" w:rsidRDefault="007E6B6D" w:rsidP="00E1186A">
      <w:pPr>
        <w:pStyle w:val="Prrafodelista"/>
        <w:numPr>
          <w:ilvl w:val="0"/>
          <w:numId w:val="44"/>
        </w:numPr>
        <w:spacing w:after="0" w:line="360" w:lineRule="auto"/>
        <w:contextualSpacing w:val="0"/>
        <w:jc w:val="both"/>
        <w:rPr>
          <w:sz w:val="24"/>
          <w:lang w:val="es-ES"/>
        </w:rPr>
      </w:pPr>
      <w:r w:rsidRPr="00E1186A">
        <w:rPr>
          <w:rFonts w:ascii="Arial" w:hAnsi="Arial" w:cs="Arial"/>
          <w:sz w:val="24"/>
          <w:lang w:val="es-ES"/>
        </w:rPr>
        <w:t>Habilidad para predecir: ¿Puede proyectar futuros comportamientos del cliente mediante su nivel de satisfacción?</w:t>
      </w:r>
    </w:p>
    <w:p w:rsidR="001521A6" w:rsidRDefault="001521A6"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b/>
          <w:sz w:val="24"/>
        </w:rPr>
      </w:pPr>
      <w:r w:rsidRPr="00E1186A">
        <w:rPr>
          <w:rFonts w:ascii="Arial" w:hAnsi="Arial" w:cs="Arial"/>
          <w:b/>
          <w:sz w:val="24"/>
        </w:rPr>
        <w:t xml:space="preserve">3.4.4.2. Análisis Kano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textAlignment w:val="top"/>
        <w:rPr>
          <w:rFonts w:ascii="Arial" w:hAnsi="Arial" w:cs="Arial"/>
          <w:color w:val="888888"/>
          <w:szCs w:val="20"/>
        </w:rPr>
      </w:pPr>
      <w:r w:rsidRPr="00E1186A">
        <w:rPr>
          <w:rFonts w:ascii="Arial" w:hAnsi="Arial" w:cs="Arial"/>
          <w:sz w:val="24"/>
        </w:rPr>
        <w:t xml:space="preserve">El modelo de Kano es una teoría de desarrollo de productos y satisfacción del cliente, desarrollada en los años 80’s por el profesor  </w:t>
      </w:r>
      <w:proofErr w:type="spellStart"/>
      <w:r w:rsidRPr="00E1186A">
        <w:rPr>
          <w:rFonts w:ascii="Arial" w:hAnsi="Arial" w:cs="Arial"/>
          <w:sz w:val="24"/>
        </w:rPr>
        <w:t>Noriaki</w:t>
      </w:r>
      <w:proofErr w:type="spellEnd"/>
      <w:r w:rsidRPr="00E1186A">
        <w:rPr>
          <w:rFonts w:ascii="Arial" w:hAnsi="Arial" w:cs="Arial"/>
          <w:sz w:val="24"/>
        </w:rPr>
        <w:t xml:space="preserve"> </w:t>
      </w:r>
      <w:proofErr w:type="spellStart"/>
      <w:r w:rsidRPr="00E1186A">
        <w:rPr>
          <w:rFonts w:ascii="Arial" w:hAnsi="Arial" w:cs="Arial"/>
          <w:sz w:val="24"/>
        </w:rPr>
        <w:t>Kano</w:t>
      </w:r>
      <w:proofErr w:type="spellEnd"/>
      <w:r w:rsidRPr="00E1186A">
        <w:rPr>
          <w:rFonts w:ascii="Arial" w:hAnsi="Arial" w:cs="Arial"/>
          <w:sz w:val="24"/>
        </w:rPr>
        <w:t xml:space="preserve">. </w:t>
      </w:r>
      <w:r w:rsidRPr="00E1186A">
        <w:rPr>
          <w:rFonts w:ascii="Arial" w:hAnsi="Arial" w:cs="Arial"/>
          <w:color w:val="000000"/>
          <w:sz w:val="24"/>
        </w:rPr>
        <w:t xml:space="preserve">Este modelo </w:t>
      </w:r>
      <w:r w:rsidRPr="00E1186A">
        <w:rPr>
          <w:rFonts w:ascii="Arial" w:hAnsi="Arial" w:cs="Arial"/>
          <w:color w:val="000000"/>
          <w:sz w:val="24"/>
        </w:rPr>
        <w:lastRenderedPageBreak/>
        <w:t xml:space="preserve">muestra cómo la satisfacción aumenta proporcionalmente con el aumento de la funcionalidad de ciertas características (ver </w:t>
      </w:r>
      <w:r w:rsidR="00C74EE1">
        <w:rPr>
          <w:rFonts w:ascii="Arial" w:hAnsi="Arial" w:cs="Arial"/>
          <w:b/>
          <w:color w:val="000000"/>
          <w:sz w:val="24"/>
        </w:rPr>
        <w:t xml:space="preserve">Figura </w:t>
      </w:r>
      <w:r w:rsidRPr="00E1186A">
        <w:rPr>
          <w:rFonts w:ascii="Arial" w:hAnsi="Arial" w:cs="Arial"/>
          <w:b/>
          <w:color w:val="000000"/>
          <w:sz w:val="24"/>
        </w:rPr>
        <w:t>3.9</w:t>
      </w:r>
      <w:r w:rsidRPr="00E1186A">
        <w:rPr>
          <w:rFonts w:ascii="Arial" w:hAnsi="Arial" w:cs="Arial"/>
          <w:color w:val="000000"/>
          <w:sz w:val="24"/>
        </w:rPr>
        <w:t xml:space="preserve">) mientras que la satisfacción o insatisfacción se ve afectada de manera desproporcionada para otras características </w:t>
      </w:r>
      <w:r w:rsidRPr="00E1186A">
        <w:rPr>
          <w:rFonts w:ascii="Arial" w:hAnsi="Arial" w:cs="Arial"/>
          <w:sz w:val="24"/>
        </w:rPr>
        <w:t>(Magnusson, 2006)</w:t>
      </w:r>
      <w:r w:rsidRPr="00E1186A">
        <w:rPr>
          <w:rFonts w:ascii="Arial" w:hAnsi="Arial" w:cs="Arial"/>
          <w:color w:val="000000"/>
          <w:sz w:val="24"/>
        </w:rPr>
        <w:t>.</w:t>
      </w:r>
      <w:r w:rsidRPr="00E1186A">
        <w:rPr>
          <w:rFonts w:ascii="Arial" w:hAnsi="Arial" w:cs="Arial"/>
          <w:color w:val="888888"/>
          <w:szCs w:val="20"/>
        </w:rPr>
        <w:t xml:space="preserve"> </w:t>
      </w:r>
      <w:r w:rsidRPr="00E1186A">
        <w:rPr>
          <w:rFonts w:ascii="Arial" w:hAnsi="Arial" w:cs="Arial"/>
          <w:sz w:val="24"/>
        </w:rPr>
        <w:t xml:space="preserve">Clasifica las preferencias del cliente dentro de cinco categorías: </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Atractivo</w:t>
      </w: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Unidimensional</w:t>
      </w: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Debe-ser</w:t>
      </w: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 xml:space="preserve">Indiferente </w:t>
      </w:r>
    </w:p>
    <w:p w:rsidR="007E6B6D" w:rsidRPr="00E1186A" w:rsidRDefault="007E6B6D" w:rsidP="00E1186A">
      <w:pPr>
        <w:pStyle w:val="Prrafodelista"/>
        <w:numPr>
          <w:ilvl w:val="0"/>
          <w:numId w:val="46"/>
        </w:numPr>
        <w:spacing w:after="0" w:line="360" w:lineRule="auto"/>
        <w:contextualSpacing w:val="0"/>
        <w:jc w:val="both"/>
        <w:rPr>
          <w:rFonts w:ascii="Arial" w:hAnsi="Arial" w:cs="Arial"/>
          <w:sz w:val="24"/>
          <w:lang w:val="es-ES"/>
        </w:rPr>
      </w:pPr>
      <w:r w:rsidRPr="00E1186A">
        <w:rPr>
          <w:rFonts w:ascii="Arial" w:hAnsi="Arial" w:cs="Arial"/>
          <w:sz w:val="24"/>
          <w:lang w:val="es-ES"/>
        </w:rPr>
        <w:t>Inverso</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Las siguientes categorías han sido traducidas con diferentes nombres, sin embargo, todas se refieren a las que Kano escribió originalmente.</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pStyle w:val="Prrafodelista"/>
        <w:numPr>
          <w:ilvl w:val="0"/>
          <w:numId w:val="47"/>
        </w:numPr>
        <w:spacing w:after="0" w:line="360" w:lineRule="auto"/>
        <w:contextualSpacing w:val="0"/>
        <w:jc w:val="both"/>
        <w:rPr>
          <w:rFonts w:ascii="Arial" w:hAnsi="Arial" w:cs="Arial"/>
          <w:sz w:val="24"/>
          <w:lang w:val="es-ES"/>
        </w:rPr>
      </w:pPr>
      <w:r w:rsidRPr="00E1186A">
        <w:rPr>
          <w:rFonts w:ascii="Arial" w:hAnsi="Arial" w:cs="Arial"/>
          <w:sz w:val="24"/>
          <w:lang w:val="es-ES"/>
        </w:rPr>
        <w:t xml:space="preserve">Calidad atractiva: estos atributos proveen la satisfacción cuando se alcanzan completamente, pero no causan insatisfacción si no se cumplen.  Son atributos que normalmente no se esperan. Por ejemplo un termómetro en un empaque de leche que mida su temperatura. </w:t>
      </w:r>
    </w:p>
    <w:p w:rsidR="007E6B6D" w:rsidRPr="00E1186A" w:rsidRDefault="007E6B6D" w:rsidP="00E1186A">
      <w:pPr>
        <w:spacing w:after="0" w:line="360" w:lineRule="auto"/>
        <w:jc w:val="both"/>
        <w:rPr>
          <w:rFonts w:ascii="Arial" w:hAnsi="Arial" w:cs="Arial"/>
          <w:sz w:val="24"/>
        </w:rPr>
      </w:pPr>
    </w:p>
    <w:p w:rsidR="001676F4" w:rsidRPr="00E1186A" w:rsidRDefault="001676F4" w:rsidP="001676F4">
      <w:pPr>
        <w:pStyle w:val="Prrafodelista"/>
        <w:numPr>
          <w:ilvl w:val="0"/>
          <w:numId w:val="47"/>
        </w:numPr>
        <w:spacing w:after="0" w:line="360" w:lineRule="auto"/>
        <w:contextualSpacing w:val="0"/>
        <w:jc w:val="both"/>
        <w:rPr>
          <w:rFonts w:ascii="Arial" w:hAnsi="Arial" w:cs="Arial"/>
          <w:sz w:val="24"/>
          <w:lang w:val="es-ES"/>
        </w:rPr>
      </w:pPr>
      <w:r w:rsidRPr="00E1186A">
        <w:rPr>
          <w:rFonts w:ascii="Arial" w:hAnsi="Arial" w:cs="Arial"/>
          <w:sz w:val="24"/>
          <w:lang w:val="es-ES"/>
        </w:rPr>
        <w:t>Calidad unidimensional: Esos atributos resultan en satisfacción cuando son cumplidos y causan insatisfacción si no se cumplen. Son atributos por los que compiten las empresas. Por ejemplo si el empaque de un producto dice que tiene el 10% más de contenido que otros es considerado como satisfacción.</w:t>
      </w:r>
    </w:p>
    <w:p w:rsidR="007E6B6D" w:rsidRDefault="007E6B6D" w:rsidP="007E6B6D">
      <w:pPr>
        <w:jc w:val="both"/>
        <w:rPr>
          <w:rFonts w:ascii="Arial" w:hAnsi="Arial" w:cs="Arial"/>
        </w:rPr>
      </w:pPr>
    </w:p>
    <w:p w:rsidR="00EF08C4" w:rsidRPr="00E1186A" w:rsidRDefault="00EF08C4" w:rsidP="00EF08C4">
      <w:pPr>
        <w:pStyle w:val="Prrafodelista"/>
        <w:numPr>
          <w:ilvl w:val="0"/>
          <w:numId w:val="47"/>
        </w:numPr>
        <w:spacing w:after="0" w:line="360" w:lineRule="auto"/>
        <w:contextualSpacing w:val="0"/>
        <w:jc w:val="both"/>
        <w:rPr>
          <w:rFonts w:ascii="Arial" w:hAnsi="Arial" w:cs="Arial"/>
          <w:sz w:val="24"/>
          <w:lang w:val="es-ES"/>
        </w:rPr>
      </w:pPr>
      <w:r w:rsidRPr="00E1186A">
        <w:rPr>
          <w:rFonts w:ascii="Arial" w:hAnsi="Arial" w:cs="Arial"/>
          <w:sz w:val="24"/>
          <w:lang w:val="es-ES"/>
        </w:rPr>
        <w:t xml:space="preserve">Calidad debe-ser: estos atributos se dan por aceptados cuando se cumplen, pero si no se cumplen generan insatisfacción. Por ejemplo el empaque de un producto que si tiene alguna fuga provoca insatisfacción. Puesto que los clientes esperan estos atributos es poco probable que vayan a decirle a la </w:t>
      </w:r>
      <w:r w:rsidRPr="00E1186A">
        <w:rPr>
          <w:rFonts w:ascii="Arial" w:hAnsi="Arial" w:cs="Arial"/>
          <w:sz w:val="24"/>
          <w:lang w:val="es-ES"/>
        </w:rPr>
        <w:lastRenderedPageBreak/>
        <w:t>empresa acerca de ellos cuando se les pregunte acerca de los atributos de calidad.</w:t>
      </w:r>
    </w:p>
    <w:p w:rsidR="00EF08C4" w:rsidRDefault="00EF08C4" w:rsidP="007E6B6D">
      <w:pPr>
        <w:jc w:val="both"/>
        <w:rPr>
          <w:rFonts w:ascii="Arial" w:hAnsi="Arial" w:cs="Arial"/>
        </w:rPr>
      </w:pPr>
    </w:p>
    <w:p w:rsidR="007E6B6D" w:rsidRPr="006D77F9" w:rsidRDefault="007E6B6D" w:rsidP="00EF08C4">
      <w:pPr>
        <w:spacing w:after="0" w:line="360" w:lineRule="auto"/>
        <w:jc w:val="center"/>
        <w:rPr>
          <w:rFonts w:ascii="Arial" w:hAnsi="Arial" w:cs="Arial"/>
          <w:b/>
        </w:rPr>
      </w:pPr>
      <w:r w:rsidRPr="00834084">
        <w:rPr>
          <w:noProof/>
          <w:lang w:eastAsia="es-ES"/>
        </w:rPr>
        <w:drawing>
          <wp:inline distT="0" distB="0" distL="0" distR="0">
            <wp:extent cx="3146961" cy="2624447"/>
            <wp:effectExtent l="0" t="0" r="0" b="0"/>
            <wp:docPr id="19"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76" cy="5697924"/>
                      <a:chOff x="179512" y="179348"/>
                      <a:chExt cx="8784976" cy="5697924"/>
                    </a:xfrm>
                  </a:grpSpPr>
                  <a:cxnSp>
                    <a:nvCxnSpPr>
                      <a:cNvPr id="10" name="Straight Arrow Connector 9"/>
                      <a:cNvCxnSpPr/>
                    </a:nvCxnSpPr>
                    <a:spPr>
                      <a:xfrm rot="5400000" flipH="1" flipV="1">
                        <a:off x="1808076" y="2960154"/>
                        <a:ext cx="4968552"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flipV="1">
                        <a:off x="1835696" y="3212976"/>
                        <a:ext cx="5112568" cy="7200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flipV="1">
                        <a:off x="2771800" y="1772816"/>
                        <a:ext cx="3168352" cy="2880320"/>
                      </a:xfrm>
                      <a:prstGeom prst="straightConnector1">
                        <a:avLst/>
                      </a:prstGeom>
                      <a:ln w="254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9" name="Curved Connector 28"/>
                      <a:cNvCxnSpPr/>
                    </a:nvCxnSpPr>
                    <a:spPr>
                      <a:xfrm rot="5400000" flipH="1" flipV="1">
                        <a:off x="2411760" y="692696"/>
                        <a:ext cx="2592288" cy="2448272"/>
                      </a:xfrm>
                      <a:prstGeom prst="curvedConnector3">
                        <a:avLst>
                          <a:gd name="adj1" fmla="val 6022"/>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1" name="Curved Connector 30"/>
                      <a:cNvCxnSpPr/>
                    </a:nvCxnSpPr>
                    <a:spPr>
                      <a:xfrm flipV="1">
                        <a:off x="3707904" y="3429000"/>
                        <a:ext cx="2664296" cy="936104"/>
                      </a:xfrm>
                      <a:prstGeom prst="curvedConnector3">
                        <a:avLst>
                          <a:gd name="adj1" fmla="val 2753"/>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a:off x="3635896" y="179348"/>
                        <a:ext cx="151216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a:t>S</a:t>
                          </a:r>
                          <a:r>
                            <a:rPr lang="es-ES" b="1" dirty="0" smtClean="0"/>
                            <a:t>atisfacción</a:t>
                          </a:r>
                          <a:endParaRPr lang="es-ES" b="1" dirty="0"/>
                        </a:p>
                      </a:txBody>
                      <a:useSpRect/>
                    </a:txSp>
                  </a:sp>
                  <a:sp>
                    <a:nvSpPr>
                      <a:cNvPr id="53" name="TextBox 52"/>
                      <a:cNvSpPr txBox="1"/>
                    </a:nvSpPr>
                    <a:spPr>
                      <a:xfrm>
                        <a:off x="179512" y="2852936"/>
                        <a:ext cx="2088232"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Producto/Servicio disfuncional</a:t>
                          </a:r>
                          <a:endParaRPr lang="es-ES" b="1" dirty="0"/>
                        </a:p>
                      </a:txBody>
                      <a:useSpRect/>
                    </a:txSp>
                  </a:sp>
                  <a:sp>
                    <a:nvSpPr>
                      <a:cNvPr id="54" name="TextBox 53"/>
                      <a:cNvSpPr txBox="1"/>
                    </a:nvSpPr>
                    <a:spPr>
                      <a:xfrm>
                        <a:off x="3491880" y="5507940"/>
                        <a:ext cx="151216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Insatisfacción</a:t>
                          </a:r>
                          <a:endParaRPr lang="es-ES" b="1" dirty="0"/>
                        </a:p>
                      </a:txBody>
                      <a:useSpRect/>
                    </a:txSp>
                  </a:sp>
                  <a:sp>
                    <a:nvSpPr>
                      <a:cNvPr id="55" name="TextBox 54"/>
                      <a:cNvSpPr txBox="1"/>
                    </a:nvSpPr>
                    <a:spPr>
                      <a:xfrm>
                        <a:off x="7020272" y="2793702"/>
                        <a:ext cx="1944216" cy="92333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Producto/servicio completamente funcional</a:t>
                          </a:r>
                          <a:endParaRPr lang="es-ES" b="1" dirty="0"/>
                        </a:p>
                      </a:txBody>
                      <a:useSpRect/>
                    </a:txSp>
                  </a:sp>
                  <a:sp>
                    <a:nvSpPr>
                      <a:cNvPr id="57" name="TextBox 56"/>
                      <a:cNvSpPr txBox="1"/>
                    </a:nvSpPr>
                    <a:spPr>
                      <a:xfrm>
                        <a:off x="2555776" y="1988840"/>
                        <a:ext cx="122413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tx2">
                                  <a:lumMod val="75000"/>
                                </a:schemeClr>
                              </a:solidFill>
                            </a:rPr>
                            <a:t>Deleitados</a:t>
                          </a:r>
                          <a:endParaRPr lang="es-ES" b="1" dirty="0">
                            <a:solidFill>
                              <a:schemeClr val="tx2">
                                <a:lumMod val="75000"/>
                              </a:schemeClr>
                            </a:solidFill>
                          </a:endParaRPr>
                        </a:p>
                      </a:txBody>
                      <a:useSpRect/>
                    </a:txSp>
                  </a:sp>
                  <a:sp>
                    <a:nvSpPr>
                      <a:cNvPr id="58" name="TextBox 57"/>
                      <a:cNvSpPr txBox="1"/>
                    </a:nvSpPr>
                    <a:spPr>
                      <a:xfrm>
                        <a:off x="6012160" y="1484784"/>
                        <a:ext cx="136815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rgbClr val="FF0000"/>
                              </a:solidFill>
                            </a:rPr>
                            <a:t>Satisfechos</a:t>
                          </a:r>
                          <a:endParaRPr lang="es-ES" b="1" dirty="0">
                            <a:solidFill>
                              <a:srgbClr val="FF0000"/>
                            </a:solidFill>
                          </a:endParaRPr>
                        </a:p>
                      </a:txBody>
                      <a:useSpRect/>
                    </a:txSp>
                  </a:sp>
                  <a:sp>
                    <a:nvSpPr>
                      <a:cNvPr id="59" name="TextBox 58"/>
                      <a:cNvSpPr txBox="1"/>
                    </a:nvSpPr>
                    <a:spPr>
                      <a:xfrm>
                        <a:off x="5076056" y="4221088"/>
                        <a:ext cx="151216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solidFill>
                                <a:schemeClr val="tx2">
                                  <a:lumMod val="75000"/>
                                </a:schemeClr>
                              </a:solidFill>
                            </a:rPr>
                            <a:t>Insatisfechos</a:t>
                          </a:r>
                          <a:endParaRPr lang="es-ES" b="1" dirty="0">
                            <a:solidFill>
                              <a:schemeClr val="tx2">
                                <a:lumMod val="75000"/>
                              </a:schemeClr>
                            </a:solidFill>
                          </a:endParaRPr>
                        </a:p>
                      </a:txBody>
                      <a:useSpRect/>
                    </a:txSp>
                  </a:sp>
                  <a:sp>
                    <a:nvSpPr>
                      <a:cNvPr id="60" name="TextBox 59"/>
                      <a:cNvSpPr txBox="1"/>
                    </a:nvSpPr>
                    <a:spPr>
                      <a:xfrm>
                        <a:off x="4355976" y="620688"/>
                        <a:ext cx="28803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a:t>
                          </a:r>
                          <a:endParaRPr lang="es-ES" b="1" dirty="0"/>
                        </a:p>
                      </a:txBody>
                      <a:useSpRect/>
                    </a:txSp>
                  </a:sp>
                  <a:sp>
                    <a:nvSpPr>
                      <a:cNvPr id="61" name="TextBox 60"/>
                      <a:cNvSpPr txBox="1"/>
                    </a:nvSpPr>
                    <a:spPr>
                      <a:xfrm>
                        <a:off x="4427984" y="5157192"/>
                        <a:ext cx="21602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a:t>
                          </a:r>
                          <a:endParaRPr lang="es-ES" b="1" dirty="0"/>
                        </a:p>
                      </a:txBody>
                      <a:useSpRect/>
                    </a:txSp>
                  </a:sp>
                </lc:lockedCanvas>
              </a:graphicData>
            </a:graphic>
          </wp:inline>
        </w:drawing>
      </w:r>
    </w:p>
    <w:p w:rsidR="007E6B6D" w:rsidRPr="006D77F9" w:rsidRDefault="007E6B6D" w:rsidP="00EF08C4">
      <w:pPr>
        <w:spacing w:after="0" w:line="360" w:lineRule="auto"/>
        <w:ind w:left="360"/>
        <w:jc w:val="both"/>
        <w:rPr>
          <w:rFonts w:ascii="Arial" w:hAnsi="Arial" w:cs="Arial"/>
        </w:rPr>
      </w:pPr>
    </w:p>
    <w:p w:rsidR="007E6B6D" w:rsidRDefault="00C74EE1" w:rsidP="00E1186A">
      <w:pPr>
        <w:spacing w:after="0" w:line="240" w:lineRule="auto"/>
        <w:ind w:left="360"/>
        <w:jc w:val="center"/>
        <w:rPr>
          <w:rFonts w:ascii="Arial" w:hAnsi="Arial" w:cs="Arial"/>
          <w:sz w:val="20"/>
          <w:szCs w:val="20"/>
        </w:rPr>
      </w:pPr>
      <w:r>
        <w:rPr>
          <w:rFonts w:ascii="Arial" w:hAnsi="Arial" w:cs="Arial"/>
          <w:b/>
          <w:sz w:val="20"/>
          <w:szCs w:val="20"/>
        </w:rPr>
        <w:t>Figura</w:t>
      </w:r>
      <w:r w:rsidR="007E6B6D" w:rsidRPr="002C470B">
        <w:rPr>
          <w:rFonts w:ascii="Arial" w:hAnsi="Arial" w:cs="Arial"/>
          <w:b/>
          <w:sz w:val="20"/>
          <w:szCs w:val="20"/>
        </w:rPr>
        <w:t xml:space="preserve"> 3.9</w:t>
      </w:r>
      <w:r w:rsidR="007E6B6D" w:rsidRPr="002C470B">
        <w:rPr>
          <w:rFonts w:ascii="Arial" w:hAnsi="Arial" w:cs="Arial"/>
          <w:sz w:val="20"/>
          <w:szCs w:val="20"/>
        </w:rPr>
        <w:t xml:space="preserve">  Comportamiento del cliente de acuerdo al modelo de Kano </w:t>
      </w:r>
    </w:p>
    <w:p w:rsidR="007E6B6D" w:rsidRDefault="007E6B6D" w:rsidP="00E1186A">
      <w:pPr>
        <w:spacing w:after="0" w:line="240" w:lineRule="auto"/>
        <w:jc w:val="center"/>
        <w:rPr>
          <w:rFonts w:ascii="Arial" w:hAnsi="Arial" w:cs="Arial"/>
          <w:sz w:val="20"/>
        </w:rPr>
      </w:pPr>
      <w:r>
        <w:rPr>
          <w:rFonts w:ascii="Arial" w:hAnsi="Arial" w:cs="Arial"/>
          <w:sz w:val="20"/>
        </w:rPr>
        <w:t>(Fuente: Pan, 2005)</w:t>
      </w:r>
    </w:p>
    <w:p w:rsidR="00EF08C4" w:rsidRPr="00EF08C4" w:rsidRDefault="00EF08C4" w:rsidP="00EF08C4">
      <w:pPr>
        <w:spacing w:after="0" w:line="240" w:lineRule="auto"/>
        <w:rPr>
          <w:rFonts w:ascii="Arial" w:hAnsi="Arial" w:cs="Arial"/>
          <w:sz w:val="24"/>
        </w:rPr>
      </w:pPr>
    </w:p>
    <w:p w:rsidR="00EF08C4" w:rsidRPr="00EF08C4" w:rsidRDefault="00EF08C4" w:rsidP="00EF08C4">
      <w:pPr>
        <w:spacing w:after="0" w:line="240" w:lineRule="auto"/>
        <w:rPr>
          <w:rFonts w:ascii="Arial" w:hAnsi="Arial" w:cs="Arial"/>
          <w:sz w:val="24"/>
        </w:rPr>
      </w:pPr>
    </w:p>
    <w:p w:rsidR="007E6B6D" w:rsidRPr="00E1186A" w:rsidRDefault="007E6B6D" w:rsidP="00E1186A">
      <w:pPr>
        <w:pStyle w:val="Prrafodelista"/>
        <w:numPr>
          <w:ilvl w:val="0"/>
          <w:numId w:val="47"/>
        </w:numPr>
        <w:spacing w:after="0" w:line="360" w:lineRule="auto"/>
        <w:contextualSpacing w:val="0"/>
        <w:jc w:val="both"/>
        <w:rPr>
          <w:rFonts w:ascii="Arial" w:hAnsi="Arial" w:cs="Arial"/>
          <w:sz w:val="24"/>
          <w:lang w:val="es-ES"/>
        </w:rPr>
      </w:pPr>
      <w:r w:rsidRPr="00E1186A">
        <w:rPr>
          <w:rFonts w:ascii="Arial" w:hAnsi="Arial" w:cs="Arial"/>
          <w:sz w:val="24"/>
          <w:lang w:val="es-ES"/>
        </w:rPr>
        <w:t xml:space="preserve">Calidad indiferente: Son los atributos que se refieren a aspectos que no son ni buenos ni malos, y que no resultan en satisfacción o insatisfacción del cliente. </w:t>
      </w:r>
    </w:p>
    <w:p w:rsidR="007E6B6D" w:rsidRPr="00E1186A" w:rsidRDefault="007E6B6D" w:rsidP="00E1186A">
      <w:pPr>
        <w:pStyle w:val="Prrafodelista"/>
        <w:spacing w:after="0" w:line="360" w:lineRule="auto"/>
        <w:contextualSpacing w:val="0"/>
        <w:jc w:val="both"/>
        <w:rPr>
          <w:rFonts w:ascii="Arial" w:hAnsi="Arial" w:cs="Arial"/>
          <w:sz w:val="24"/>
          <w:lang w:val="es-ES"/>
        </w:rPr>
      </w:pPr>
    </w:p>
    <w:p w:rsidR="007E6B6D" w:rsidRPr="00E1186A" w:rsidRDefault="007E6B6D" w:rsidP="00E1186A">
      <w:pPr>
        <w:pStyle w:val="Prrafodelista"/>
        <w:numPr>
          <w:ilvl w:val="0"/>
          <w:numId w:val="47"/>
        </w:numPr>
        <w:spacing w:after="0" w:line="360" w:lineRule="auto"/>
        <w:contextualSpacing w:val="0"/>
        <w:jc w:val="both"/>
        <w:rPr>
          <w:rFonts w:ascii="Arial" w:hAnsi="Arial" w:cs="Arial"/>
          <w:sz w:val="24"/>
          <w:lang w:val="es-ES"/>
        </w:rPr>
      </w:pPr>
      <w:r w:rsidRPr="00E1186A">
        <w:rPr>
          <w:rFonts w:ascii="Arial" w:hAnsi="Arial" w:cs="Arial"/>
          <w:sz w:val="24"/>
          <w:lang w:val="es-ES"/>
        </w:rPr>
        <w:t>Calidad inversa: Este término habla sobre los atributos que se refieren a un  alto grado de progreso que parte de la insatisfacción y de que no todos los clientes son iguales. Por  ejemplo, algunos clientes prefieren los productos de alta tecnología mientras que otros prefieren el modelo clásico y no estarán satisfechos si el producto tiene características extras. (Pan, 2005)</w:t>
      </w:r>
    </w:p>
    <w:p w:rsidR="007E6B6D" w:rsidRPr="00E1186A" w:rsidRDefault="007E6B6D" w:rsidP="00E1186A">
      <w:pPr>
        <w:spacing w:after="0" w:line="360" w:lineRule="auto"/>
        <w:jc w:val="both"/>
        <w:rPr>
          <w:rFonts w:ascii="Arial" w:hAnsi="Arial" w:cs="Arial"/>
          <w:sz w:val="24"/>
        </w:rPr>
      </w:pPr>
    </w:p>
    <w:p w:rsidR="007E6B6D" w:rsidRPr="00E1186A" w:rsidRDefault="007E6B6D" w:rsidP="00E1186A">
      <w:pPr>
        <w:spacing w:after="0" w:line="360" w:lineRule="auto"/>
        <w:jc w:val="both"/>
        <w:rPr>
          <w:rFonts w:ascii="Arial" w:hAnsi="Arial" w:cs="Arial"/>
          <w:sz w:val="24"/>
        </w:rPr>
      </w:pPr>
      <w:r w:rsidRPr="00E1186A">
        <w:rPr>
          <w:rFonts w:ascii="Arial" w:hAnsi="Arial" w:cs="Arial"/>
          <w:sz w:val="24"/>
        </w:rPr>
        <w:t xml:space="preserve">En la </w:t>
      </w:r>
      <w:r w:rsidR="00C74EE1">
        <w:rPr>
          <w:rFonts w:ascii="Arial" w:hAnsi="Arial" w:cs="Arial"/>
          <w:b/>
          <w:sz w:val="24"/>
        </w:rPr>
        <w:t>Figura</w:t>
      </w:r>
      <w:r w:rsidRPr="00E1186A">
        <w:rPr>
          <w:rFonts w:ascii="Arial" w:hAnsi="Arial" w:cs="Arial"/>
          <w:b/>
          <w:sz w:val="24"/>
        </w:rPr>
        <w:t xml:space="preserve"> 3.10</w:t>
      </w:r>
      <w:r w:rsidRPr="00E1186A">
        <w:rPr>
          <w:rFonts w:ascii="Arial" w:hAnsi="Arial" w:cs="Arial"/>
          <w:sz w:val="24"/>
        </w:rPr>
        <w:t xml:space="preserve"> se muestra el ejemplo de una encuesta Kano.</w:t>
      </w:r>
    </w:p>
    <w:p w:rsidR="007E6B6D" w:rsidRDefault="007E6B6D" w:rsidP="007E6B6D">
      <w:pPr>
        <w:jc w:val="both"/>
        <w:rPr>
          <w:rFonts w:ascii="Arial" w:hAnsi="Arial" w:cs="Arial"/>
        </w:rPr>
      </w:pPr>
    </w:p>
    <w:p w:rsidR="007E6B6D" w:rsidRDefault="007E6B6D" w:rsidP="007E6B6D">
      <w:pPr>
        <w:spacing w:line="360" w:lineRule="auto"/>
        <w:jc w:val="center"/>
        <w:rPr>
          <w:rFonts w:ascii="Arial" w:hAnsi="Arial" w:cs="Arial"/>
          <w:b/>
        </w:rPr>
      </w:pPr>
      <w:r w:rsidRPr="009D2212">
        <w:rPr>
          <w:rFonts w:ascii="Arial" w:hAnsi="Arial" w:cs="Arial"/>
          <w:b/>
          <w:noProof/>
          <w:lang w:eastAsia="es-ES"/>
        </w:rPr>
        <w:lastRenderedPageBreak/>
        <w:drawing>
          <wp:inline distT="0" distB="0" distL="0" distR="0">
            <wp:extent cx="3476625" cy="3076575"/>
            <wp:effectExtent l="0" t="0" r="0" b="0"/>
            <wp:docPr id="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37512" cy="4728950"/>
                      <a:chOff x="404664" y="3080792"/>
                      <a:chExt cx="6337512" cy="4728950"/>
                    </a:xfrm>
                  </a:grpSpPr>
                  <a:sp>
                    <a:nvSpPr>
                      <a:cNvPr id="5" name="Rectangle 4"/>
                      <a:cNvSpPr/>
                    </a:nvSpPr>
                    <a:spPr>
                      <a:xfrm>
                        <a:off x="2564904" y="3080792"/>
                        <a:ext cx="3888432" cy="432048"/>
                      </a:xfrm>
                      <a:prstGeom prst="rect">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2800" b="1" dirty="0" smtClean="0"/>
                            <a:t>Encuesta Kano</a:t>
                          </a:r>
                          <a:endParaRPr lang="es-ES" sz="2800" b="1"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7" name="table"/>
                      <a:cNvPicPr>
                        <a:picLocks noChangeAspect="1"/>
                      </a:cNvPicPr>
                    </a:nvPicPr>
                    <a:blipFill>
                      <a:blip r:embed="rId48"/>
                      <a:stretch>
                        <a:fillRect/>
                      </a:stretch>
                    </a:blipFill>
                    <a:spPr>
                      <a:xfrm>
                        <a:off x="2492896" y="3584848"/>
                        <a:ext cx="4249280" cy="4224894"/>
                      </a:xfrm>
                      <a:prstGeom prst="rect">
                        <a:avLst/>
                      </a:prstGeom>
                    </a:spPr>
                  </a:pic>
                  <a:pic>
                    <a:nvPicPr>
                      <a:cNvPr id="9" name="table"/>
                      <a:cNvPicPr>
                        <a:picLocks noChangeAspect="1"/>
                      </a:cNvPicPr>
                    </a:nvPicPr>
                    <a:blipFill>
                      <a:blip r:embed="rId49"/>
                      <a:stretch>
                        <a:fillRect/>
                      </a:stretch>
                    </a:blipFill>
                    <a:spPr>
                      <a:xfrm>
                        <a:off x="404664" y="3932142"/>
                        <a:ext cx="2164268" cy="3834716"/>
                      </a:xfrm>
                      <a:prstGeom prst="rect">
                        <a:avLst/>
                      </a:prstGeom>
                    </a:spPr>
                  </a:pic>
                </lc:lockedCanvas>
              </a:graphicData>
            </a:graphic>
          </wp:inline>
        </w:drawing>
      </w:r>
    </w:p>
    <w:p w:rsidR="007E6B6D" w:rsidRDefault="007E6B6D" w:rsidP="007E6B6D">
      <w:pPr>
        <w:spacing w:line="360" w:lineRule="auto"/>
        <w:jc w:val="center"/>
        <w:rPr>
          <w:rFonts w:ascii="Arial" w:hAnsi="Arial" w:cs="Arial"/>
          <w:b/>
        </w:rPr>
      </w:pPr>
    </w:p>
    <w:p w:rsidR="007E6B6D" w:rsidRDefault="007E6B6D" w:rsidP="00E1186A">
      <w:pPr>
        <w:spacing w:after="0" w:line="240" w:lineRule="auto"/>
        <w:jc w:val="center"/>
        <w:rPr>
          <w:rFonts w:ascii="Arial" w:hAnsi="Arial" w:cs="Arial"/>
          <w:sz w:val="20"/>
        </w:rPr>
      </w:pPr>
      <w:r w:rsidRPr="00C92DEF">
        <w:rPr>
          <w:rFonts w:ascii="Arial" w:hAnsi="Arial" w:cs="Arial"/>
          <w:b/>
          <w:sz w:val="20"/>
          <w:szCs w:val="20"/>
        </w:rPr>
        <w:t>Fig</w:t>
      </w:r>
      <w:r w:rsidR="00C74EE1">
        <w:rPr>
          <w:rFonts w:ascii="Arial" w:hAnsi="Arial" w:cs="Arial"/>
          <w:b/>
          <w:sz w:val="20"/>
          <w:szCs w:val="20"/>
        </w:rPr>
        <w:t>ura</w:t>
      </w:r>
      <w:r w:rsidRPr="00C92DEF">
        <w:rPr>
          <w:rFonts w:ascii="Arial" w:hAnsi="Arial" w:cs="Arial"/>
          <w:b/>
          <w:sz w:val="20"/>
          <w:szCs w:val="20"/>
        </w:rPr>
        <w:t xml:space="preserve"> 3</w:t>
      </w:r>
      <w:r w:rsidRPr="00C92DEF">
        <w:rPr>
          <w:rFonts w:ascii="Arial" w:hAnsi="Arial" w:cs="Arial"/>
          <w:b/>
          <w:sz w:val="20"/>
        </w:rPr>
        <w:t>.10</w:t>
      </w:r>
      <w:r>
        <w:rPr>
          <w:rFonts w:ascii="Arial" w:hAnsi="Arial" w:cs="Arial"/>
          <w:sz w:val="20"/>
        </w:rPr>
        <w:t xml:space="preserve"> </w:t>
      </w:r>
      <w:r w:rsidRPr="00D33E31">
        <w:rPr>
          <w:rFonts w:ascii="Arial" w:hAnsi="Arial" w:cs="Arial"/>
          <w:sz w:val="20"/>
        </w:rPr>
        <w:t xml:space="preserve"> Ejemplo de encuesta Kano</w:t>
      </w:r>
      <w:r>
        <w:rPr>
          <w:rFonts w:ascii="Arial" w:hAnsi="Arial" w:cs="Arial"/>
          <w:sz w:val="20"/>
        </w:rPr>
        <w:t xml:space="preserve"> </w:t>
      </w:r>
    </w:p>
    <w:p w:rsidR="007E6B6D" w:rsidRDefault="007E6B6D" w:rsidP="00E1186A">
      <w:pPr>
        <w:spacing w:after="0" w:line="240" w:lineRule="auto"/>
        <w:jc w:val="center"/>
        <w:rPr>
          <w:rFonts w:ascii="Arial" w:hAnsi="Arial" w:cs="Arial"/>
          <w:sz w:val="20"/>
        </w:rPr>
      </w:pPr>
      <w:r>
        <w:rPr>
          <w:rFonts w:ascii="Arial" w:hAnsi="Arial" w:cs="Arial"/>
          <w:sz w:val="20"/>
        </w:rPr>
        <w:t>(Fuente: Pan, 2005)</w:t>
      </w:r>
    </w:p>
    <w:p w:rsidR="007E6B6D" w:rsidRPr="004F54A0" w:rsidRDefault="007E6B6D" w:rsidP="00230FBC">
      <w:pPr>
        <w:spacing w:after="0" w:line="360" w:lineRule="auto"/>
        <w:rPr>
          <w:rFonts w:ascii="Arial" w:hAnsi="Arial" w:cs="Arial"/>
        </w:rPr>
      </w:pPr>
    </w:p>
    <w:p w:rsidR="00EF08C4" w:rsidRDefault="00EF08C4" w:rsidP="00230FBC">
      <w:pPr>
        <w:spacing w:after="0" w:line="360" w:lineRule="auto"/>
        <w:jc w:val="both"/>
        <w:rPr>
          <w:rFonts w:ascii="Arial" w:hAnsi="Arial" w:cs="Arial"/>
          <w:b/>
          <w:sz w:val="24"/>
          <w:szCs w:val="24"/>
        </w:rPr>
      </w:pPr>
    </w:p>
    <w:p w:rsidR="007E6B6D" w:rsidRPr="00E1186A" w:rsidRDefault="007E6B6D" w:rsidP="00230FBC">
      <w:pPr>
        <w:spacing w:after="0" w:line="360" w:lineRule="auto"/>
        <w:jc w:val="both"/>
        <w:rPr>
          <w:rFonts w:ascii="Arial" w:hAnsi="Arial" w:cs="Arial"/>
          <w:b/>
          <w:sz w:val="24"/>
          <w:szCs w:val="24"/>
        </w:rPr>
      </w:pPr>
      <w:r w:rsidRPr="00E1186A">
        <w:rPr>
          <w:rFonts w:ascii="Arial" w:hAnsi="Arial" w:cs="Arial"/>
          <w:b/>
          <w:sz w:val="24"/>
          <w:szCs w:val="24"/>
        </w:rPr>
        <w:t>3.4.4.3. Las 5 S`s</w:t>
      </w:r>
    </w:p>
    <w:p w:rsidR="007E6B6D" w:rsidRPr="00E1186A" w:rsidRDefault="007E6B6D" w:rsidP="00230FBC">
      <w:pPr>
        <w:spacing w:after="0" w:line="360" w:lineRule="auto"/>
        <w:jc w:val="both"/>
        <w:rPr>
          <w:rFonts w:ascii="Arial" w:hAnsi="Arial" w:cs="Arial"/>
          <w:b/>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5 S’s es un programa de trabajo para talleres y oficinas que consiste en desarrollar actividades de orden/limpieza y detección de anomalías en el puesto de trabajo, que por su sencillez permiten la participación de todos a nivel individual/grupal, mejorando el ambiente de trabajo, la seguridad de personas y equipos y la productividad.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Style w:val="ft3p1"/>
          <w:rFonts w:ascii="Arial" w:hAnsi="Arial" w:cs="Arial"/>
          <w:sz w:val="24"/>
          <w:szCs w:val="24"/>
        </w:rPr>
      </w:pPr>
      <w:r w:rsidRPr="00E1186A">
        <w:rPr>
          <w:rFonts w:ascii="Arial" w:hAnsi="Arial" w:cs="Arial"/>
          <w:sz w:val="24"/>
          <w:szCs w:val="24"/>
        </w:rPr>
        <w:t xml:space="preserve">Este concepto no debería resultar nada nuevo para ninguna empresa, pero desafortunadamente si lo es. El movimiento de las 5´s es una concepción ligada a la orientación hacia la calidad total que se originó en el Japón bajo la orientación de W. E. Deming hace mas de 40 años y que está incluida dentro de lo que se conoce como mejoramiento continuo o </w:t>
      </w:r>
      <w:proofErr w:type="spellStart"/>
      <w:r w:rsidRPr="00E1186A">
        <w:rPr>
          <w:rFonts w:ascii="Arial" w:hAnsi="Arial" w:cs="Arial"/>
          <w:i/>
          <w:sz w:val="24"/>
          <w:szCs w:val="24"/>
        </w:rPr>
        <w:t>gemba</w:t>
      </w:r>
      <w:proofErr w:type="spellEnd"/>
      <w:r w:rsidRPr="00E1186A">
        <w:rPr>
          <w:rFonts w:ascii="Arial" w:hAnsi="Arial" w:cs="Arial"/>
          <w:i/>
          <w:sz w:val="24"/>
          <w:szCs w:val="24"/>
        </w:rPr>
        <w:t xml:space="preserve"> </w:t>
      </w:r>
      <w:proofErr w:type="spellStart"/>
      <w:r w:rsidRPr="00E1186A">
        <w:rPr>
          <w:rFonts w:ascii="Arial" w:hAnsi="Arial" w:cs="Arial"/>
          <w:i/>
          <w:sz w:val="24"/>
          <w:szCs w:val="24"/>
        </w:rPr>
        <w:t>kaizen</w:t>
      </w:r>
      <w:proofErr w:type="spellEnd"/>
      <w:r w:rsidRPr="00E1186A">
        <w:rPr>
          <w:rFonts w:ascii="Arial" w:hAnsi="Arial" w:cs="Arial"/>
          <w:sz w:val="24"/>
          <w:szCs w:val="24"/>
        </w:rPr>
        <w:t>.</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El método de las 5S´s, denominado así por la primera letra (en japonés) de cada una de sus 5 etapas, es una técnica de administración japonesa basada en 5 principios simples: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4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1S Seiri: organizar: separar innecesarios.</w:t>
      </w:r>
    </w:p>
    <w:p w:rsidR="007E6B6D" w:rsidRPr="00E1186A" w:rsidRDefault="007E6B6D" w:rsidP="00E1186A">
      <w:pPr>
        <w:pStyle w:val="Prrafodelista"/>
        <w:numPr>
          <w:ilvl w:val="0"/>
          <w:numId w:val="4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2S Seiton: orden: situar necesarios.</w:t>
      </w:r>
    </w:p>
    <w:p w:rsidR="007E6B6D" w:rsidRPr="00E1186A" w:rsidRDefault="007E6B6D" w:rsidP="00E1186A">
      <w:pPr>
        <w:pStyle w:val="Prrafodelista"/>
        <w:numPr>
          <w:ilvl w:val="0"/>
          <w:numId w:val="4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3S Seiso: limpieza: suprimir suciedad.</w:t>
      </w:r>
    </w:p>
    <w:p w:rsidR="007E6B6D" w:rsidRPr="00E1186A" w:rsidRDefault="007E6B6D" w:rsidP="00E1186A">
      <w:pPr>
        <w:pStyle w:val="Prrafodelista"/>
        <w:numPr>
          <w:ilvl w:val="0"/>
          <w:numId w:val="4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4S Seiketsu: estandarizar: señalizar anomalías.</w:t>
      </w:r>
    </w:p>
    <w:p w:rsidR="007E6B6D" w:rsidRPr="00E1186A" w:rsidRDefault="007E6B6D" w:rsidP="00E1186A">
      <w:pPr>
        <w:pStyle w:val="Prrafodelista"/>
        <w:numPr>
          <w:ilvl w:val="0"/>
          <w:numId w:val="4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5S Shitsuke: disciplina: seguir mejorando.</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Recordarlas en japonés es más difícil, por lo tanto le ha  dado la pasada  interpretación, aunque no empiecen necesariamente con “S”. La integración de las 5 S’s satisface múltiples objetivos. Cada “S” tiene un objetivo particular:</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Eliminar del espacio de trabajo lo que sea inútil</w:t>
      </w: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Organizar el espacio de trabajo de forma eficaz</w:t>
      </w: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Mejorar el nivel de limpieza de los lugares</w:t>
      </w: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Prevenir la aparición de la suciedad y el desorden</w:t>
      </w: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Fomentar los esfuerzos en este sentido</w:t>
      </w:r>
    </w:p>
    <w:p w:rsidR="007E6B6D" w:rsidRPr="00E1186A" w:rsidRDefault="007E6B6D" w:rsidP="00E1186A">
      <w:pPr>
        <w:pStyle w:val="Prrafodelista"/>
        <w:numPr>
          <w:ilvl w:val="0"/>
          <w:numId w:val="4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Mejorar las condiciones de trabajo y la moral del personal (es más agradable trabajar en un sitio limpio y ordenado).</w:t>
      </w:r>
    </w:p>
    <w:p w:rsidR="007E6B6D" w:rsidRPr="00E1186A" w:rsidRDefault="007E6B6D" w:rsidP="00E1186A">
      <w:pPr>
        <w:spacing w:after="0" w:line="360" w:lineRule="auto"/>
        <w:jc w:val="both"/>
        <w:rPr>
          <w:rStyle w:val="ft3p1"/>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Las 5 S´s tienen por objetivo implantar tanto el orden, como la limpieza y la disciplina en el lugar de trabajo (</w:t>
      </w:r>
      <w:r w:rsidRPr="00E1186A">
        <w:rPr>
          <w:rFonts w:ascii="Arial" w:hAnsi="Arial" w:cs="Arial"/>
          <w:i/>
          <w:sz w:val="24"/>
          <w:szCs w:val="24"/>
        </w:rPr>
        <w:t>gemba</w:t>
      </w:r>
      <w:r w:rsidRPr="00E1186A">
        <w:rPr>
          <w:rFonts w:ascii="Arial" w:hAnsi="Arial" w:cs="Arial"/>
          <w:sz w:val="24"/>
          <w:szCs w:val="24"/>
        </w:rPr>
        <w:t xml:space="preserve">) de manera tal de hacer factible la gerencia visual, y contribuyendo tanto a la eliminación de desperdicios, como al mejoramiento en las labores de mantenimiento de equipos y a la disminución en los niveles de accidentes. Otra contribución muy importante es la de ampliar los espacios físicos. Su rango de </w:t>
      </w:r>
      <w:r w:rsidRPr="00E1186A">
        <w:rPr>
          <w:rFonts w:ascii="Arial" w:hAnsi="Arial" w:cs="Arial"/>
          <w:sz w:val="24"/>
          <w:szCs w:val="24"/>
        </w:rPr>
        <w:lastRenderedPageBreak/>
        <w:t>aplicación abarca desde un puesto ubicado en una línea de montaje de automóviles hast</w:t>
      </w:r>
      <w:r w:rsidR="00D918A2">
        <w:rPr>
          <w:rFonts w:ascii="Arial" w:hAnsi="Arial" w:cs="Arial"/>
          <w:sz w:val="24"/>
          <w:szCs w:val="24"/>
        </w:rPr>
        <w:t>a el escritorio de una secretari</w:t>
      </w:r>
      <w:r w:rsidRPr="00E1186A">
        <w:rPr>
          <w:rFonts w:ascii="Arial" w:hAnsi="Arial" w:cs="Arial"/>
          <w:sz w:val="24"/>
          <w:szCs w:val="24"/>
        </w:rPr>
        <w:t>a administrativa.</w:t>
      </w:r>
    </w:p>
    <w:p w:rsidR="007E6B6D" w:rsidRDefault="007E6B6D" w:rsidP="00E1186A">
      <w:pPr>
        <w:spacing w:after="0" w:line="360" w:lineRule="auto"/>
        <w:jc w:val="both"/>
        <w:rPr>
          <w:rFonts w:ascii="Arial" w:hAnsi="Arial" w:cs="Arial"/>
          <w:sz w:val="24"/>
          <w:szCs w:val="24"/>
        </w:rPr>
      </w:pPr>
    </w:p>
    <w:p w:rsidR="001521A6" w:rsidRPr="00E1186A" w:rsidRDefault="001521A6"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bookmarkStart w:id="7" w:name="_Toc232423510"/>
      <w:r w:rsidRPr="00E1186A">
        <w:rPr>
          <w:rFonts w:ascii="Arial" w:hAnsi="Arial" w:cs="Arial"/>
          <w:b/>
          <w:sz w:val="24"/>
          <w:szCs w:val="24"/>
        </w:rPr>
        <w:t xml:space="preserve">3.4.4.3.1 </w:t>
      </w:r>
      <w:r w:rsidR="00411CCE" w:rsidRPr="00E1186A">
        <w:rPr>
          <w:rFonts w:ascii="Arial" w:hAnsi="Arial" w:cs="Arial"/>
          <w:b/>
          <w:sz w:val="24"/>
          <w:szCs w:val="24"/>
        </w:rPr>
        <w:t xml:space="preserve">Seiri  </w:t>
      </w:r>
      <w:r w:rsidRPr="00E1186A">
        <w:rPr>
          <w:rFonts w:ascii="Arial" w:hAnsi="Arial" w:cs="Arial"/>
          <w:b/>
          <w:sz w:val="24"/>
          <w:szCs w:val="24"/>
        </w:rPr>
        <w:t>(seleccionar)</w:t>
      </w:r>
    </w:p>
    <w:bookmarkEnd w:id="7"/>
    <w:p w:rsidR="007E6B6D" w:rsidRPr="00E1186A" w:rsidRDefault="007E6B6D" w:rsidP="00E1186A">
      <w:pPr>
        <w:spacing w:after="0" w:line="360" w:lineRule="auto"/>
        <w:jc w:val="both"/>
        <w:rPr>
          <w:rStyle w:val="ft3p1"/>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Style w:val="ft3p1"/>
          <w:rFonts w:ascii="Arial" w:hAnsi="Arial" w:cs="Arial"/>
          <w:sz w:val="24"/>
          <w:szCs w:val="24"/>
        </w:rPr>
        <w:t xml:space="preserve">En el lugar de trabajo puede encontrarse toda clase de objetos. Una mirada minuciosa revela que en el trabajo diario sólo se necesita un número pequeño de estos; muchos otros objetos no se utilizaran nunca o solo se necesitarán en un futuro distante.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Seleccionar consiste en retirar del área de trabajo todos aquellos objetos y herramientas que no son necesarios para realizar las tareas diarias, dejando sólo aquellos que son requeridos para trabajar productivamente y con calidad. Con esto se eliminan desperdicios, se optimizan áreas y, en general, se trabaja más productivamente. Entre los propósitos se encuentra:</w:t>
      </w:r>
    </w:p>
    <w:p w:rsidR="007E6B6D" w:rsidRPr="00E1186A" w:rsidRDefault="007E6B6D" w:rsidP="00E1186A">
      <w:pPr>
        <w:spacing w:after="0" w:line="360" w:lineRule="auto"/>
        <w:ind w:firstLine="360"/>
        <w:jc w:val="both"/>
        <w:rPr>
          <w:rFonts w:ascii="Arial" w:hAnsi="Arial" w:cs="Arial"/>
          <w:b/>
          <w:sz w:val="24"/>
          <w:szCs w:val="24"/>
        </w:rPr>
      </w:pPr>
    </w:p>
    <w:p w:rsidR="007E6B6D" w:rsidRPr="00E1186A" w:rsidRDefault="007E6B6D" w:rsidP="00E1186A">
      <w:pPr>
        <w:pStyle w:val="Prrafodelista"/>
        <w:numPr>
          <w:ilvl w:val="0"/>
          <w:numId w:val="50"/>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Hacer un trabajo fácil al eliminar obstáculos.</w:t>
      </w:r>
    </w:p>
    <w:p w:rsidR="007E6B6D" w:rsidRPr="00E1186A" w:rsidRDefault="007E6B6D" w:rsidP="00E1186A">
      <w:pPr>
        <w:pStyle w:val="Prrafodelista"/>
        <w:numPr>
          <w:ilvl w:val="0"/>
          <w:numId w:val="50"/>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Eliminar la concepción de cuidar las cosas que son innecesarias.</w:t>
      </w:r>
    </w:p>
    <w:p w:rsidR="007E6B6D" w:rsidRPr="00E1186A" w:rsidRDefault="007E6B6D" w:rsidP="00E1186A">
      <w:pPr>
        <w:pStyle w:val="Prrafodelista"/>
        <w:numPr>
          <w:ilvl w:val="0"/>
          <w:numId w:val="50"/>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Evitar las interrupciones provocadas por elementos innecesarios.</w:t>
      </w:r>
    </w:p>
    <w:p w:rsidR="007E6B6D" w:rsidRPr="00E1186A" w:rsidRDefault="007E6B6D" w:rsidP="00E1186A">
      <w:pPr>
        <w:pStyle w:val="Prrafodelista"/>
        <w:numPr>
          <w:ilvl w:val="0"/>
          <w:numId w:val="50"/>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Prevenir fallas causadas por elementos innecesarios.</w:t>
      </w:r>
    </w:p>
    <w:p w:rsidR="007E6B6D" w:rsidRPr="00E1186A" w:rsidRDefault="007E6B6D" w:rsidP="00E1186A">
      <w:pPr>
        <w:pStyle w:val="Prrafodelista"/>
        <w:spacing w:after="0" w:line="360" w:lineRule="auto"/>
        <w:ind w:left="0"/>
        <w:contextualSpacing w:val="0"/>
        <w:jc w:val="both"/>
        <w:rPr>
          <w:rFonts w:ascii="Arial" w:hAnsi="Arial" w:cs="Arial"/>
          <w:bCs/>
          <w:sz w:val="24"/>
          <w:szCs w:val="24"/>
          <w:lang w:val="es-ES"/>
        </w:rPr>
      </w:pPr>
    </w:p>
    <w:p w:rsidR="007E6B6D" w:rsidRPr="00E1186A" w:rsidRDefault="007E6B6D" w:rsidP="00E1186A">
      <w:pPr>
        <w:spacing w:after="0" w:line="360" w:lineRule="auto"/>
        <w:jc w:val="both"/>
        <w:rPr>
          <w:rFonts w:ascii="Arial" w:hAnsi="Arial" w:cs="Arial"/>
          <w:bCs/>
          <w:sz w:val="24"/>
          <w:szCs w:val="24"/>
        </w:rPr>
      </w:pPr>
      <w:r w:rsidRPr="00E1186A">
        <w:rPr>
          <w:rFonts w:ascii="Arial" w:hAnsi="Arial" w:cs="Arial"/>
          <w:bCs/>
          <w:sz w:val="24"/>
          <w:szCs w:val="24"/>
        </w:rPr>
        <w:t>Entre sus beneficios se encuentra:</w:t>
      </w:r>
    </w:p>
    <w:p w:rsidR="007E6B6D" w:rsidRPr="00E1186A" w:rsidRDefault="007E6B6D" w:rsidP="00E1186A">
      <w:pPr>
        <w:spacing w:after="0" w:line="360" w:lineRule="auto"/>
        <w:jc w:val="both"/>
        <w:rPr>
          <w:rFonts w:ascii="Arial" w:hAnsi="Arial" w:cs="Arial"/>
          <w:bCs/>
          <w:sz w:val="24"/>
          <w:szCs w:val="24"/>
        </w:rPr>
      </w:pPr>
    </w:p>
    <w:p w:rsidR="007E6B6D" w:rsidRPr="00E1186A" w:rsidRDefault="007E6B6D" w:rsidP="00E1186A">
      <w:pPr>
        <w:pStyle w:val="Prrafodelista"/>
        <w:numPr>
          <w:ilvl w:val="0"/>
          <w:numId w:val="51"/>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Sitios libres de objetos innecesarios o inservibles.</w:t>
      </w:r>
    </w:p>
    <w:p w:rsidR="007E6B6D" w:rsidRPr="00E1186A" w:rsidRDefault="007E6B6D" w:rsidP="00E1186A">
      <w:pPr>
        <w:pStyle w:val="Prrafodelista"/>
        <w:numPr>
          <w:ilvl w:val="0"/>
          <w:numId w:val="51"/>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Facilitar el control visual de las materias primas que se van agotando y que requieren para un proceso en un turno, etc. </w:t>
      </w:r>
    </w:p>
    <w:p w:rsidR="007E6B6D" w:rsidRPr="00E1186A" w:rsidRDefault="007E6B6D" w:rsidP="00E1186A">
      <w:pPr>
        <w:pStyle w:val="Prrafodelista"/>
        <w:numPr>
          <w:ilvl w:val="0"/>
          <w:numId w:val="51"/>
        </w:numPr>
        <w:spacing w:after="0" w:line="360" w:lineRule="auto"/>
        <w:contextualSpacing w:val="0"/>
        <w:jc w:val="both"/>
        <w:rPr>
          <w:rFonts w:ascii="Arial" w:hAnsi="Arial" w:cs="Arial"/>
          <w:sz w:val="24"/>
          <w:szCs w:val="24"/>
        </w:rPr>
      </w:pPr>
      <w:r w:rsidRPr="00092E27">
        <w:rPr>
          <w:rFonts w:ascii="Arial" w:hAnsi="Arial" w:cs="Arial"/>
          <w:sz w:val="24"/>
          <w:szCs w:val="24"/>
          <w:lang w:val="es-ES"/>
        </w:rPr>
        <w:t>Mejor</w:t>
      </w:r>
      <w:r w:rsidRPr="00E1186A">
        <w:rPr>
          <w:rFonts w:ascii="Arial" w:hAnsi="Arial" w:cs="Arial"/>
          <w:sz w:val="24"/>
          <w:szCs w:val="24"/>
        </w:rPr>
        <w:t xml:space="preserve">  control de </w:t>
      </w:r>
      <w:r w:rsidRPr="00092E27">
        <w:rPr>
          <w:rFonts w:ascii="Arial" w:hAnsi="Arial" w:cs="Arial"/>
          <w:sz w:val="24"/>
          <w:szCs w:val="24"/>
          <w:lang w:val="es-ES"/>
        </w:rPr>
        <w:t>inventarios</w:t>
      </w:r>
    </w:p>
    <w:p w:rsidR="007E6B6D" w:rsidRPr="00E1186A" w:rsidRDefault="007E6B6D" w:rsidP="00E1186A">
      <w:pPr>
        <w:pStyle w:val="Prrafodelista"/>
        <w:numPr>
          <w:ilvl w:val="0"/>
          <w:numId w:val="51"/>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Menos accidentes en las áreas de trabajo.</w:t>
      </w:r>
    </w:p>
    <w:p w:rsidR="007E6B6D" w:rsidRPr="00E1186A" w:rsidRDefault="007E6B6D" w:rsidP="00E1186A">
      <w:pPr>
        <w:pStyle w:val="Prrafodelista"/>
        <w:numPr>
          <w:ilvl w:val="0"/>
          <w:numId w:val="51"/>
        </w:numPr>
        <w:spacing w:after="0" w:line="360" w:lineRule="auto"/>
        <w:contextualSpacing w:val="0"/>
        <w:jc w:val="both"/>
        <w:rPr>
          <w:rFonts w:ascii="Arial" w:hAnsi="Arial" w:cs="Arial"/>
          <w:sz w:val="24"/>
          <w:szCs w:val="24"/>
        </w:rPr>
      </w:pPr>
      <w:r w:rsidRPr="00E1186A">
        <w:rPr>
          <w:rFonts w:ascii="Arial" w:hAnsi="Arial" w:cs="Arial"/>
          <w:sz w:val="24"/>
          <w:szCs w:val="24"/>
        </w:rPr>
        <w:lastRenderedPageBreak/>
        <w:t xml:space="preserve">Espacios </w:t>
      </w:r>
      <w:r w:rsidRPr="00D42E90">
        <w:rPr>
          <w:rFonts w:ascii="Arial" w:hAnsi="Arial" w:cs="Arial"/>
          <w:sz w:val="24"/>
          <w:szCs w:val="24"/>
          <w:lang w:val="es-ES"/>
        </w:rPr>
        <w:t>libres y organizados.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Poner en práctica el seiri implica otorgar poder a los empleados y obreros para que ellos determinen cuales son aquellos elementos o componentes necesarios, siguiendo los postulados generales dictados por la dirección.</w:t>
      </w:r>
    </w:p>
    <w:p w:rsidR="007E6B6D" w:rsidRDefault="007E6B6D" w:rsidP="00E1186A">
      <w:pPr>
        <w:spacing w:after="0" w:line="360" w:lineRule="auto"/>
        <w:jc w:val="both"/>
        <w:rPr>
          <w:rFonts w:ascii="Arial" w:hAnsi="Arial" w:cs="Arial"/>
          <w:sz w:val="24"/>
          <w:szCs w:val="24"/>
        </w:rPr>
      </w:pPr>
    </w:p>
    <w:p w:rsidR="00E03A2D" w:rsidRPr="00E1186A" w:rsidRDefault="00E03A2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bookmarkStart w:id="8" w:name="_Toc232423514"/>
      <w:r w:rsidRPr="00E1186A">
        <w:rPr>
          <w:rFonts w:ascii="Arial" w:hAnsi="Arial" w:cs="Arial"/>
          <w:b/>
          <w:sz w:val="24"/>
          <w:szCs w:val="24"/>
        </w:rPr>
        <w:t>3.4.4.3.2 Seiton (organizar)</w:t>
      </w:r>
    </w:p>
    <w:bookmarkEnd w:id="8"/>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i/>
          <w:sz w:val="24"/>
          <w:szCs w:val="24"/>
        </w:rPr>
        <w:t>Seiton</w:t>
      </w:r>
      <w:r w:rsidRPr="00E1186A">
        <w:rPr>
          <w:rFonts w:ascii="Arial" w:hAnsi="Arial" w:cs="Arial"/>
          <w:sz w:val="24"/>
          <w:szCs w:val="24"/>
        </w:rPr>
        <w:t xml:space="preserve"> consiste en organizar los elementos que hemos clasificado como necesarios de modo que se puedan encontrar con facilidad. Aplicar Seiton en mantenimiento tiene que ver con la mejora de la visualización de los elementos de las máquinas e instalaciones industriales; establecer el modo en que deben ubicarse e identificarse los materiales necesarios, de manera que sea fácil y rápido encontrarlos, utilizarlos y reponerlos. Se pueden usar métodos de administración visual facilitar el orden, pero a menudo, el más simple es: </w:t>
      </w:r>
      <w:r w:rsidRPr="00E1186A">
        <w:rPr>
          <w:rFonts w:ascii="Arial" w:hAnsi="Arial" w:cs="Arial"/>
          <w:iCs/>
          <w:sz w:val="24"/>
          <w:szCs w:val="24"/>
        </w:rPr>
        <w:t>Un lugar para cada cosa, y cada cosa en su lugar</w:t>
      </w:r>
      <w:r w:rsidRPr="00E1186A">
        <w:rPr>
          <w:rFonts w:ascii="Arial" w:hAnsi="Arial" w:cs="Arial"/>
          <w:sz w:val="24"/>
          <w:szCs w:val="24"/>
        </w:rPr>
        <w:t>. En esta etapa se pretende organizar el espacio de trabajo con objeto de evitar tanto las pérdidas de tiempo como de energía.</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Una vez eliminados los elementos innecesarios, se define el lugar donde se deben ubicar aquellos que necesitamos con frecuencia, identificándolos para eliminar el tiempo de búsqueda y facilitar su retorno al sitio una vez utilizados (es el caso de la herramienta).</w:t>
      </w:r>
    </w:p>
    <w:p w:rsidR="00847C30" w:rsidRDefault="00847C30" w:rsidP="00847C30">
      <w:pPr>
        <w:spacing w:after="0" w:line="360" w:lineRule="auto"/>
        <w:jc w:val="both"/>
        <w:rPr>
          <w:rFonts w:ascii="Arial" w:hAnsi="Arial" w:cs="Arial"/>
          <w:sz w:val="24"/>
          <w:szCs w:val="24"/>
        </w:rPr>
      </w:pPr>
    </w:p>
    <w:p w:rsidR="007E6B6D" w:rsidRPr="00E1186A" w:rsidRDefault="007E6B6D" w:rsidP="00847C30">
      <w:pPr>
        <w:spacing w:after="0" w:line="360" w:lineRule="auto"/>
        <w:jc w:val="both"/>
        <w:rPr>
          <w:rFonts w:ascii="Arial" w:hAnsi="Arial" w:cs="Arial"/>
          <w:sz w:val="24"/>
          <w:szCs w:val="24"/>
        </w:rPr>
      </w:pPr>
      <w:r w:rsidRPr="00E1186A">
        <w:rPr>
          <w:rFonts w:ascii="Arial" w:hAnsi="Arial" w:cs="Arial"/>
          <w:sz w:val="24"/>
          <w:szCs w:val="24"/>
        </w:rPr>
        <w:t>Seiton permite:</w:t>
      </w:r>
    </w:p>
    <w:p w:rsidR="007E6B6D" w:rsidRPr="00E1186A" w:rsidRDefault="007E6B6D" w:rsidP="00E1186A">
      <w:pPr>
        <w:spacing w:after="0" w:line="360" w:lineRule="auto"/>
        <w:ind w:firstLine="708"/>
        <w:jc w:val="both"/>
        <w:rPr>
          <w:rFonts w:ascii="Arial" w:hAnsi="Arial" w:cs="Arial"/>
          <w:sz w:val="24"/>
          <w:szCs w:val="24"/>
        </w:rPr>
      </w:pPr>
    </w:p>
    <w:p w:rsidR="007E6B6D" w:rsidRPr="00E1186A" w:rsidRDefault="007E6B6D" w:rsidP="00E1186A">
      <w:pPr>
        <w:pStyle w:val="Prrafodelista"/>
        <w:numPr>
          <w:ilvl w:val="0"/>
          <w:numId w:val="52"/>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Disponer de un sitio adecuado para cada elemento utilizado en el trabajo de rutina para facilitar su acceso y retorno al lugar.</w:t>
      </w:r>
    </w:p>
    <w:p w:rsidR="007E6B6D" w:rsidRPr="00E1186A" w:rsidRDefault="007E6B6D" w:rsidP="00E1186A">
      <w:pPr>
        <w:pStyle w:val="Prrafodelista"/>
        <w:numPr>
          <w:ilvl w:val="0"/>
          <w:numId w:val="52"/>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lastRenderedPageBreak/>
        <w:t>Disponer de sitios identificados para ubicar elementos que se emplean con poca frecuencia.</w:t>
      </w:r>
    </w:p>
    <w:p w:rsidR="007E6B6D" w:rsidRPr="00E1186A" w:rsidRDefault="007E6B6D" w:rsidP="00E1186A">
      <w:pPr>
        <w:pStyle w:val="Prrafodelista"/>
        <w:numPr>
          <w:ilvl w:val="0"/>
          <w:numId w:val="52"/>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Disponer de lugares para ubicar el material o elementos que no se usarán en el futuro.</w:t>
      </w:r>
    </w:p>
    <w:p w:rsidR="007E6B6D" w:rsidRPr="00E1186A" w:rsidRDefault="007E6B6D" w:rsidP="00E1186A">
      <w:pPr>
        <w:pStyle w:val="Prrafodelista"/>
        <w:numPr>
          <w:ilvl w:val="0"/>
          <w:numId w:val="52"/>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En el caso de maquinaria, facilitar la identificación visual de los elementos de los equipos, sistemas de seguridad, alarmas, controles, sentidos de giro, etc.</w:t>
      </w:r>
    </w:p>
    <w:p w:rsidR="007E6B6D" w:rsidRPr="00E1186A" w:rsidRDefault="007E6B6D" w:rsidP="00E1186A">
      <w:pPr>
        <w:pStyle w:val="Prrafodelista"/>
        <w:numPr>
          <w:ilvl w:val="0"/>
          <w:numId w:val="52"/>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Incrementar el conocimiento de los equipos por parte de los operadores de producción.</w:t>
      </w:r>
    </w:p>
    <w:p w:rsidR="007E6B6D" w:rsidRPr="00510F16" w:rsidRDefault="007E6B6D" w:rsidP="00510F16">
      <w:pPr>
        <w:spacing w:after="0" w:line="360" w:lineRule="auto"/>
        <w:ind w:left="720"/>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Así pues, se sitúan los objetos/herramientas de trabajo en orden, de tal forma que sean fácilmente accesibles para su uso, bajo el eslogan de “Un lugar para cada cosa y cada cosa en su lugar”. La práctica del </w:t>
      </w:r>
      <w:r w:rsidRPr="00E1186A">
        <w:rPr>
          <w:rFonts w:ascii="Arial" w:hAnsi="Arial" w:cs="Arial"/>
          <w:i/>
          <w:sz w:val="24"/>
          <w:szCs w:val="24"/>
        </w:rPr>
        <w:t>Seiton</w:t>
      </w:r>
      <w:r w:rsidRPr="00E1186A">
        <w:rPr>
          <w:rFonts w:ascii="Arial" w:hAnsi="Arial" w:cs="Arial"/>
          <w:sz w:val="24"/>
          <w:szCs w:val="24"/>
        </w:rPr>
        <w:t xml:space="preserve"> pretende ubicar los elementos necesarios en sitios donde se puedan encontrar fácilmente para su uso y nuevamente retornarlos al correspondiente sitio.</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El no aplicar el Seiton en el sitio de trabajo conduce a los siguientes problemas:</w:t>
      </w:r>
    </w:p>
    <w:p w:rsidR="007E6B6D" w:rsidRPr="00E1186A" w:rsidRDefault="007E6B6D" w:rsidP="00E1186A">
      <w:pPr>
        <w:spacing w:after="0" w:line="360" w:lineRule="auto"/>
        <w:ind w:firstLine="360"/>
        <w:jc w:val="both"/>
        <w:rPr>
          <w:rFonts w:ascii="Arial" w:hAnsi="Arial" w:cs="Arial"/>
          <w:sz w:val="24"/>
          <w:szCs w:val="24"/>
        </w:rPr>
      </w:pPr>
    </w:p>
    <w:p w:rsidR="007E6B6D" w:rsidRPr="00E1186A" w:rsidRDefault="007E6B6D" w:rsidP="00E1186A">
      <w:pPr>
        <w:pStyle w:val="Prrafodelista"/>
        <w:numPr>
          <w:ilvl w:val="0"/>
          <w:numId w:val="53"/>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Incremento del número de movimientos innecesarios. El tiempo de acceso a un elemento para su utilización se incrementa.</w:t>
      </w:r>
    </w:p>
    <w:p w:rsidR="007E6B6D" w:rsidRPr="00E1186A" w:rsidRDefault="007E6B6D" w:rsidP="00E1186A">
      <w:pPr>
        <w:pStyle w:val="Prrafodelista"/>
        <w:spacing w:after="0" w:line="360" w:lineRule="auto"/>
        <w:contextualSpacing w:val="0"/>
        <w:jc w:val="both"/>
        <w:rPr>
          <w:rFonts w:ascii="Arial" w:hAnsi="Arial" w:cs="Arial"/>
          <w:sz w:val="24"/>
          <w:szCs w:val="24"/>
          <w:lang w:val="es-ES"/>
        </w:rPr>
      </w:pPr>
    </w:p>
    <w:p w:rsidR="007E6B6D" w:rsidRPr="00E1186A" w:rsidRDefault="007E6B6D" w:rsidP="00E1186A">
      <w:pPr>
        <w:pStyle w:val="Prrafodelista"/>
        <w:numPr>
          <w:ilvl w:val="0"/>
          <w:numId w:val="53"/>
        </w:numPr>
        <w:spacing w:after="0" w:line="360" w:lineRule="auto"/>
        <w:contextualSpacing w:val="0"/>
        <w:jc w:val="both"/>
        <w:rPr>
          <w:rFonts w:ascii="Arial" w:hAnsi="Arial" w:cs="Arial"/>
          <w:sz w:val="24"/>
          <w:szCs w:val="24"/>
        </w:rPr>
      </w:pPr>
      <w:r w:rsidRPr="00E1186A">
        <w:rPr>
          <w:rFonts w:ascii="Arial" w:hAnsi="Arial" w:cs="Arial"/>
          <w:sz w:val="24"/>
          <w:szCs w:val="24"/>
          <w:lang w:val="es-ES"/>
        </w:rPr>
        <w:t xml:space="preserve">Un equipo sin identificar sus elementos (sentido de giro o movimiento de componentes) puede conducir a deficientes montajes, mal funcionamiento y errores graves al ser operado. El tiempo de lubricación se puede incrementar al no saber fácilmente el nivel de aceite requerido, tipo, cantidad y sitio de aplicación. </w:t>
      </w:r>
      <w:r w:rsidRPr="00D42E90">
        <w:rPr>
          <w:rFonts w:ascii="Arial" w:hAnsi="Arial" w:cs="Arial"/>
          <w:sz w:val="24"/>
          <w:szCs w:val="24"/>
          <w:lang w:val="es-ES"/>
        </w:rPr>
        <w:t>Todo esto conduce a despilfarros de tiempo.</w:t>
      </w:r>
    </w:p>
    <w:p w:rsidR="007E6B6D" w:rsidRPr="00E1186A" w:rsidRDefault="007E6B6D" w:rsidP="00E1186A">
      <w:pPr>
        <w:pStyle w:val="Prrafodelista"/>
        <w:spacing w:after="0" w:line="360" w:lineRule="auto"/>
        <w:contextualSpacing w:val="0"/>
        <w:jc w:val="both"/>
        <w:rPr>
          <w:rFonts w:ascii="Arial" w:hAnsi="Arial" w:cs="Arial"/>
          <w:sz w:val="24"/>
          <w:szCs w:val="24"/>
        </w:rPr>
      </w:pPr>
    </w:p>
    <w:p w:rsidR="007E6B6D" w:rsidRPr="00E1186A" w:rsidRDefault="007E6B6D" w:rsidP="00E1186A">
      <w:pPr>
        <w:pStyle w:val="Prrafodelista"/>
        <w:numPr>
          <w:ilvl w:val="0"/>
          <w:numId w:val="53"/>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Errores en la manipulación de productos. Se alimenta la máquina con materiales defectuosos no previstos para el tipo de proceso. Esto conduce a </w:t>
      </w:r>
      <w:r w:rsidRPr="00E1186A">
        <w:rPr>
          <w:rFonts w:ascii="Arial" w:hAnsi="Arial" w:cs="Arial"/>
          <w:sz w:val="24"/>
          <w:szCs w:val="24"/>
          <w:lang w:val="es-ES"/>
        </w:rPr>
        <w:lastRenderedPageBreak/>
        <w:t>defectos, pérdida de tiempo, crisis del personal y un efecto final de pérdida de tiempo y dinero.</w:t>
      </w:r>
    </w:p>
    <w:p w:rsidR="007E6B6D" w:rsidRDefault="007E6B6D" w:rsidP="00E1186A">
      <w:pPr>
        <w:spacing w:after="0" w:line="360" w:lineRule="auto"/>
        <w:jc w:val="both"/>
        <w:rPr>
          <w:rFonts w:ascii="Arial" w:hAnsi="Arial" w:cs="Arial"/>
          <w:sz w:val="24"/>
          <w:szCs w:val="24"/>
        </w:rPr>
      </w:pPr>
    </w:p>
    <w:p w:rsidR="00847C30" w:rsidRPr="00E1186A" w:rsidRDefault="00847C30"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3.4.4.3.3. Seiso (limpiar)</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Style w:val="ft0p3"/>
          <w:rFonts w:ascii="Arial" w:hAnsi="Arial" w:cs="Arial"/>
          <w:sz w:val="24"/>
          <w:szCs w:val="24"/>
        </w:rPr>
      </w:pPr>
      <w:r w:rsidRPr="00E1186A">
        <w:rPr>
          <w:rFonts w:ascii="Arial" w:hAnsi="Arial" w:cs="Arial"/>
          <w:sz w:val="24"/>
          <w:szCs w:val="24"/>
        </w:rPr>
        <w:t>Una vez el espacio de trabajo está despejado (</w:t>
      </w:r>
      <w:r w:rsidRPr="00E1186A">
        <w:rPr>
          <w:rFonts w:ascii="Arial" w:hAnsi="Arial" w:cs="Arial"/>
          <w:i/>
          <w:iCs/>
          <w:sz w:val="24"/>
          <w:szCs w:val="24"/>
        </w:rPr>
        <w:t>seiri</w:t>
      </w:r>
      <w:r w:rsidRPr="00E1186A">
        <w:rPr>
          <w:rFonts w:ascii="Arial" w:hAnsi="Arial" w:cs="Arial"/>
          <w:sz w:val="24"/>
          <w:szCs w:val="24"/>
        </w:rPr>
        <w:t>) y ordenado (</w:t>
      </w:r>
      <w:r w:rsidRPr="00E1186A">
        <w:rPr>
          <w:rFonts w:ascii="Arial" w:hAnsi="Arial" w:cs="Arial"/>
          <w:i/>
          <w:iCs/>
          <w:sz w:val="24"/>
          <w:szCs w:val="24"/>
        </w:rPr>
        <w:t>seiton</w:t>
      </w:r>
      <w:r w:rsidRPr="00E1186A">
        <w:rPr>
          <w:rFonts w:ascii="Arial" w:hAnsi="Arial" w:cs="Arial"/>
          <w:sz w:val="24"/>
          <w:szCs w:val="24"/>
        </w:rPr>
        <w:t>), es mucho más fácil limpiarlo (</w:t>
      </w:r>
      <w:r w:rsidRPr="00E1186A">
        <w:rPr>
          <w:rFonts w:ascii="Arial" w:hAnsi="Arial" w:cs="Arial"/>
          <w:i/>
          <w:iCs/>
          <w:sz w:val="24"/>
          <w:szCs w:val="24"/>
        </w:rPr>
        <w:t>seiso</w:t>
      </w:r>
      <w:r w:rsidRPr="00E1186A">
        <w:rPr>
          <w:rFonts w:ascii="Arial" w:hAnsi="Arial" w:cs="Arial"/>
          <w:sz w:val="24"/>
          <w:szCs w:val="24"/>
        </w:rPr>
        <w:t xml:space="preserve">). </w:t>
      </w:r>
      <w:r w:rsidRPr="00E1186A">
        <w:rPr>
          <w:rStyle w:val="ft1p3"/>
          <w:rFonts w:ascii="Arial" w:hAnsi="Arial" w:cs="Arial"/>
          <w:i/>
          <w:sz w:val="24"/>
          <w:szCs w:val="24"/>
        </w:rPr>
        <w:t>Seiso</w:t>
      </w:r>
      <w:r w:rsidRPr="00E1186A">
        <w:rPr>
          <w:rStyle w:val="ft0p3"/>
          <w:rFonts w:ascii="Arial" w:hAnsi="Arial" w:cs="Arial"/>
          <w:sz w:val="24"/>
          <w:szCs w:val="24"/>
        </w:rPr>
        <w:t xml:space="preserve"> significa limpiar el entorno de trabajo, incluidas las máquinas y herramientas, lo mismo que pisos, paredes y otras áreas del lugar de trabajo. También hay un axioma que dice: </w:t>
      </w:r>
      <w:r w:rsidRPr="00E1186A">
        <w:rPr>
          <w:rStyle w:val="ft0p3"/>
          <w:rFonts w:ascii="Arial" w:hAnsi="Arial" w:cs="Arial"/>
          <w:i/>
          <w:sz w:val="24"/>
          <w:szCs w:val="24"/>
        </w:rPr>
        <w:t>Seiso</w:t>
      </w:r>
      <w:r w:rsidRPr="00E1186A">
        <w:rPr>
          <w:rStyle w:val="ft0p3"/>
          <w:rFonts w:ascii="Arial" w:hAnsi="Arial" w:cs="Arial"/>
          <w:sz w:val="24"/>
          <w:szCs w:val="24"/>
        </w:rPr>
        <w:t xml:space="preserve"> significa verificar. Un operador que limpia una máquina puede descubrir muchos defectos de funcionamiento. Una vez reconocidos estos problemas, pues en solucionarse con facilidad.</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Esta etapa tiene como propósitos: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Facilitar la elaboración de productos de calidad. </w:t>
      </w:r>
    </w:p>
    <w:p w:rsidR="007E6B6D" w:rsidRPr="00E1186A"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Combinar la limpieza con la inspección de manera que se detecten fallas a tiempo. </w:t>
      </w:r>
    </w:p>
    <w:p w:rsidR="007E6B6D" w:rsidRPr="00E1186A"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Hacer del lugar de trabajo un sitio seguro y confortable.</w:t>
      </w:r>
    </w:p>
    <w:p w:rsidR="007E6B6D" w:rsidRPr="00E1186A"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Alargamiento de la vida útil de los equipos e instalaciones.</w:t>
      </w:r>
    </w:p>
    <w:p w:rsidR="007E6B6D" w:rsidRPr="00D42E90"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D42E90">
        <w:rPr>
          <w:rFonts w:ascii="Arial" w:hAnsi="Arial" w:cs="Arial"/>
          <w:sz w:val="24"/>
          <w:szCs w:val="24"/>
          <w:lang w:val="es-ES"/>
        </w:rPr>
        <w:t>Menos probabilidad de contraer enfermedades</w:t>
      </w:r>
    </w:p>
    <w:p w:rsidR="007E6B6D" w:rsidRPr="00E1186A" w:rsidRDefault="007E6B6D" w:rsidP="00E1186A">
      <w:pPr>
        <w:pStyle w:val="Prrafodelista"/>
        <w:numPr>
          <w:ilvl w:val="0"/>
          <w:numId w:val="54"/>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Mejor aspecto del lugar de trabajo y de las personas.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Algunos de los beneficios que se obtienen al implantar este paso son: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Reduce el riesgo potencial de que se produzcan accidentes.</w:t>
      </w: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Mejora el bienestar físico y mental del trabajador.</w:t>
      </w: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Se incrementa la vida útil del equipo al evitar su deterioro por contaminación y suciedad.</w:t>
      </w: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lastRenderedPageBreak/>
        <w:t xml:space="preserve">Las averías se pueden identificar más fácilmente cuando el equipo se encuentra en estado óptimo de limpieza </w:t>
      </w: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La limpieza conduce a un aumento significativo de la Efectividad Global del Equipo. </w:t>
      </w:r>
    </w:p>
    <w:p w:rsidR="007E6B6D" w:rsidRPr="00E1186A" w:rsidRDefault="007E6B6D" w:rsidP="00E1186A">
      <w:pPr>
        <w:pStyle w:val="Prrafodelista"/>
        <w:numPr>
          <w:ilvl w:val="0"/>
          <w:numId w:val="5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Se reducen los despilfarros de materiales y energía debido a la eliminación de fugas y escapes.</w:t>
      </w:r>
    </w:p>
    <w:p w:rsidR="007E6B6D" w:rsidRDefault="007E6B6D" w:rsidP="00E1186A">
      <w:pPr>
        <w:spacing w:after="0" w:line="360" w:lineRule="auto"/>
        <w:jc w:val="both"/>
        <w:rPr>
          <w:rFonts w:ascii="Arial" w:hAnsi="Arial" w:cs="Arial"/>
          <w:sz w:val="24"/>
          <w:szCs w:val="24"/>
        </w:rPr>
      </w:pPr>
    </w:p>
    <w:p w:rsidR="00E03A2D" w:rsidRPr="00E1186A" w:rsidRDefault="00E03A2D" w:rsidP="00E1186A">
      <w:pPr>
        <w:spacing w:after="0" w:line="360" w:lineRule="auto"/>
        <w:jc w:val="both"/>
        <w:rPr>
          <w:rFonts w:ascii="Arial" w:hAnsi="Arial" w:cs="Arial"/>
          <w:sz w:val="24"/>
          <w:szCs w:val="24"/>
        </w:rPr>
      </w:pPr>
    </w:p>
    <w:p w:rsidR="007E6B6D" w:rsidRPr="00E1186A" w:rsidRDefault="007E6B6D" w:rsidP="00E1186A">
      <w:pPr>
        <w:pStyle w:val="Ttulo2"/>
        <w:spacing w:before="0" w:after="0" w:line="360" w:lineRule="auto"/>
        <w:rPr>
          <w:b w:val="0"/>
          <w:sz w:val="24"/>
          <w:szCs w:val="24"/>
        </w:rPr>
      </w:pPr>
      <w:r w:rsidRPr="00E1186A">
        <w:rPr>
          <w:i w:val="0"/>
          <w:sz w:val="24"/>
          <w:szCs w:val="24"/>
          <w:lang w:val="es-ES"/>
        </w:rPr>
        <w:t>3.4.4.3.4</w:t>
      </w:r>
      <w:r w:rsidRPr="00E1186A">
        <w:rPr>
          <w:sz w:val="24"/>
          <w:szCs w:val="24"/>
          <w:lang w:val="es-ES"/>
        </w:rPr>
        <w:t xml:space="preserve">. </w:t>
      </w:r>
      <w:r w:rsidRPr="00E1186A">
        <w:rPr>
          <w:i w:val="0"/>
          <w:sz w:val="24"/>
          <w:szCs w:val="24"/>
        </w:rPr>
        <w:t>Seiketsu</w:t>
      </w:r>
      <w:r w:rsidRPr="00E1186A">
        <w:rPr>
          <w:sz w:val="24"/>
          <w:szCs w:val="24"/>
        </w:rPr>
        <w:t xml:space="preserve"> </w:t>
      </w:r>
      <w:r w:rsidRPr="00E1186A">
        <w:rPr>
          <w:i w:val="0"/>
          <w:sz w:val="24"/>
          <w:szCs w:val="24"/>
        </w:rPr>
        <w:t>(estandarizar)</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Style w:val="ft1p3"/>
          <w:rFonts w:ascii="Arial" w:hAnsi="Arial" w:cs="Arial"/>
          <w:sz w:val="24"/>
          <w:szCs w:val="24"/>
        </w:rPr>
        <w:t>Seiketsu</w:t>
      </w:r>
      <w:r w:rsidRPr="00E1186A">
        <w:rPr>
          <w:rStyle w:val="ft0p3"/>
          <w:rFonts w:ascii="Arial" w:hAnsi="Arial" w:cs="Arial"/>
          <w:sz w:val="24"/>
          <w:szCs w:val="24"/>
        </w:rPr>
        <w:t xml:space="preserve"> significa mantener la limpieza de la persona por medio de uso de ropa de trabajo adecuada, elementos de protección, así como mantener un entorno de trabajo saludable y limpio. Otra interpretación de seiketsu es continuar trabajando en seiri, seiton y seiso en forma continua y todos los días.  </w:t>
      </w:r>
    </w:p>
    <w:p w:rsidR="007E6B6D" w:rsidRPr="00E1186A" w:rsidRDefault="007E6B6D" w:rsidP="00E1186A">
      <w:pPr>
        <w:spacing w:after="0" w:line="360" w:lineRule="auto"/>
        <w:jc w:val="both"/>
        <w:rPr>
          <w:rStyle w:val="ft0p3"/>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Este paso tiene como propósitos: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57"/>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Prevenir el deterioro de las actividades de: Seiri, Seiton y Seiso. </w:t>
      </w:r>
    </w:p>
    <w:p w:rsidR="007E6B6D" w:rsidRPr="00E1186A" w:rsidRDefault="007E6B6D" w:rsidP="00E1186A">
      <w:pPr>
        <w:pStyle w:val="Prrafodelista"/>
        <w:numPr>
          <w:ilvl w:val="0"/>
          <w:numId w:val="57"/>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Minimizar o eliminar las causas que provocan la suciedad y un ambiente de trabajo no confortable. </w:t>
      </w:r>
    </w:p>
    <w:p w:rsidR="007E6B6D" w:rsidRPr="00E1186A" w:rsidRDefault="007E6B6D" w:rsidP="00E1186A">
      <w:pPr>
        <w:pStyle w:val="Prrafodelista"/>
        <w:numPr>
          <w:ilvl w:val="0"/>
          <w:numId w:val="57"/>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Proteger al trabajador de condiciones peligrosas. </w:t>
      </w:r>
    </w:p>
    <w:p w:rsidR="007E6B6D" w:rsidRPr="00E1186A" w:rsidRDefault="007E6B6D" w:rsidP="00E1186A">
      <w:pPr>
        <w:pStyle w:val="Prrafodelista"/>
        <w:numPr>
          <w:ilvl w:val="0"/>
          <w:numId w:val="57"/>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Las normas deben contener los elementos necesarios para realizar el trabajo de limpieza, tiempo empleado, medidas de seguridad a tener en cuenta y procedimiento a seguir en caso de identificar algo anormal. </w:t>
      </w:r>
    </w:p>
    <w:p w:rsidR="007E6B6D" w:rsidRPr="00E1186A" w:rsidRDefault="007E6B6D" w:rsidP="00E1186A">
      <w:pPr>
        <w:pStyle w:val="Prrafodelista"/>
        <w:numPr>
          <w:ilvl w:val="0"/>
          <w:numId w:val="57"/>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En lo posible se deben emplear fotografías de como se debe mantener el equipo y las zonas de cuidado. </w:t>
      </w:r>
    </w:p>
    <w:p w:rsidR="007E6B6D" w:rsidRPr="00E1186A" w:rsidRDefault="007E6B6D" w:rsidP="00E1186A">
      <w:pPr>
        <w:pStyle w:val="Prrafodelista"/>
        <w:spacing w:after="0" w:line="360" w:lineRule="auto"/>
        <w:ind w:left="0"/>
        <w:contextualSpacing w:val="0"/>
        <w:jc w:val="both"/>
        <w:rPr>
          <w:rFonts w:ascii="Arial" w:hAnsi="Arial" w:cs="Arial"/>
          <w:bCs/>
          <w:sz w:val="24"/>
          <w:szCs w:val="24"/>
          <w:lang w:val="es-ES"/>
        </w:rPr>
      </w:pPr>
    </w:p>
    <w:p w:rsidR="007E6B6D" w:rsidRPr="00E1186A" w:rsidRDefault="007E6B6D" w:rsidP="00E1186A">
      <w:pPr>
        <w:pStyle w:val="Prrafodelista"/>
        <w:spacing w:after="0" w:line="360" w:lineRule="auto"/>
        <w:ind w:left="0"/>
        <w:contextualSpacing w:val="0"/>
        <w:jc w:val="both"/>
        <w:rPr>
          <w:rFonts w:ascii="Arial" w:hAnsi="Arial" w:cs="Arial"/>
          <w:sz w:val="24"/>
          <w:szCs w:val="24"/>
          <w:lang w:val="es-ES"/>
        </w:rPr>
      </w:pPr>
      <w:r w:rsidRPr="00E1186A">
        <w:rPr>
          <w:rFonts w:ascii="Arial" w:hAnsi="Arial" w:cs="Arial"/>
          <w:sz w:val="24"/>
          <w:szCs w:val="24"/>
          <w:lang w:val="es-ES"/>
        </w:rPr>
        <w:t xml:space="preserve">Entre los beneficios que se obtienen al implantar </w:t>
      </w:r>
      <w:r w:rsidRPr="00E1186A">
        <w:rPr>
          <w:rFonts w:ascii="Arial" w:hAnsi="Arial" w:cs="Arial"/>
          <w:i/>
          <w:sz w:val="24"/>
          <w:szCs w:val="24"/>
          <w:lang w:val="es-ES"/>
        </w:rPr>
        <w:t>Seiketsu</w:t>
      </w:r>
      <w:r w:rsidRPr="00E1186A">
        <w:rPr>
          <w:rFonts w:ascii="Arial" w:hAnsi="Arial" w:cs="Arial"/>
          <w:sz w:val="24"/>
          <w:szCs w:val="24"/>
          <w:lang w:val="es-ES"/>
        </w:rPr>
        <w:t xml:space="preserve"> destacan:</w:t>
      </w:r>
    </w:p>
    <w:p w:rsidR="007E6B6D" w:rsidRPr="00E1186A" w:rsidRDefault="007E6B6D" w:rsidP="00E1186A">
      <w:pPr>
        <w:pStyle w:val="Prrafodelista"/>
        <w:spacing w:after="0" w:line="360" w:lineRule="auto"/>
        <w:ind w:left="0"/>
        <w:contextualSpacing w:val="0"/>
        <w:jc w:val="both"/>
        <w:rPr>
          <w:rFonts w:ascii="Arial" w:hAnsi="Arial" w:cs="Arial"/>
          <w:sz w:val="24"/>
          <w:szCs w:val="24"/>
          <w:lang w:val="es-ES"/>
        </w:rPr>
      </w:pP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lastRenderedPageBreak/>
        <w:t>Se favorece una administración visual.</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Formar al personal en los estándares mínimos de trabajo.</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Facilita nuestras relaciones con los demás.</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Se guarda el conocimiento producido durante años de trabajo. </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Se mejora el bienestar del personal al crear un hábito de conservar impecable el sitio de trabajo en forma permanente. </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Los operarios aprender a conocer en profundidad el equipo. </w:t>
      </w:r>
    </w:p>
    <w:p w:rsidR="007E6B6D" w:rsidRPr="00E1186A" w:rsidRDefault="007E6B6D" w:rsidP="00E1186A">
      <w:pPr>
        <w:pStyle w:val="Prrafodelista"/>
        <w:numPr>
          <w:ilvl w:val="0"/>
          <w:numId w:val="5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Se evitan errores en la limpieza que puedan conducir a accidentes o riesgos laborales innecesarios. </w:t>
      </w:r>
      <w:bookmarkStart w:id="9" w:name="_Toc232423540"/>
    </w:p>
    <w:p w:rsidR="007E6B6D" w:rsidRDefault="007E6B6D" w:rsidP="00E1186A">
      <w:pPr>
        <w:spacing w:after="0" w:line="360" w:lineRule="auto"/>
        <w:jc w:val="both"/>
        <w:rPr>
          <w:rFonts w:ascii="Arial" w:hAnsi="Arial" w:cs="Arial"/>
          <w:sz w:val="24"/>
          <w:szCs w:val="24"/>
        </w:rPr>
      </w:pPr>
    </w:p>
    <w:p w:rsidR="00E03A2D" w:rsidRPr="00E1186A" w:rsidRDefault="00E03A2D" w:rsidP="00E1186A">
      <w:pPr>
        <w:spacing w:after="0" w:line="360" w:lineRule="auto"/>
        <w:jc w:val="both"/>
        <w:rPr>
          <w:rFonts w:ascii="Arial" w:hAnsi="Arial" w:cs="Arial"/>
          <w:sz w:val="24"/>
          <w:szCs w:val="24"/>
        </w:rPr>
      </w:pPr>
    </w:p>
    <w:p w:rsidR="007E6B6D" w:rsidRPr="00E1186A" w:rsidRDefault="007E6B6D" w:rsidP="00E1186A">
      <w:pPr>
        <w:pStyle w:val="Ttulo3"/>
        <w:spacing w:before="0" w:line="360" w:lineRule="auto"/>
        <w:jc w:val="both"/>
        <w:rPr>
          <w:rFonts w:ascii="Arial" w:hAnsi="Arial" w:cs="Arial"/>
          <w:sz w:val="24"/>
          <w:szCs w:val="24"/>
          <w:lang w:val="es-ES"/>
        </w:rPr>
      </w:pPr>
      <w:r w:rsidRPr="00E1186A">
        <w:rPr>
          <w:rFonts w:ascii="Arial" w:hAnsi="Arial" w:cs="Arial"/>
          <w:sz w:val="24"/>
          <w:szCs w:val="24"/>
          <w:lang w:val="es-ES"/>
        </w:rPr>
        <w:t>3.4.4.3.5. Shitsuke (disciplina)</w:t>
      </w:r>
      <w:bookmarkEnd w:id="9"/>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Shitsuke o disciplina significa convertir en hábito el empleo y utilización de los métodos establecidos y estandarizados para la limpieza en el lugar de trabajo. Podremos obtener los beneficios alcanzados con las primeras "S" por largo tiempo si se logra crear un ambiente de respeto a las normas y estándares establecidos.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Shitsuke implica:</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5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El respeto de las normas y estándares establecidos para conservar el sitio de trabajo impecable.</w:t>
      </w:r>
    </w:p>
    <w:p w:rsidR="007E6B6D" w:rsidRPr="00E1186A" w:rsidRDefault="007E6B6D" w:rsidP="00E1186A">
      <w:pPr>
        <w:pStyle w:val="Prrafodelista"/>
        <w:numPr>
          <w:ilvl w:val="0"/>
          <w:numId w:val="5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Realizar un control personal y el respeto por las normas que regulan el funcionamiento de una organización.</w:t>
      </w:r>
    </w:p>
    <w:p w:rsidR="007E6B6D" w:rsidRPr="00E1186A" w:rsidRDefault="007E6B6D" w:rsidP="00E1186A">
      <w:pPr>
        <w:pStyle w:val="Prrafodelista"/>
        <w:numPr>
          <w:ilvl w:val="0"/>
          <w:numId w:val="5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Promover el hábito de auto controlar o reflexionar sobre el nivel de cumplimiento de las normas establecidas.</w:t>
      </w:r>
    </w:p>
    <w:p w:rsidR="007E6B6D" w:rsidRPr="00E1186A" w:rsidRDefault="007E6B6D" w:rsidP="00E1186A">
      <w:pPr>
        <w:pStyle w:val="Prrafodelista"/>
        <w:numPr>
          <w:ilvl w:val="0"/>
          <w:numId w:val="58"/>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Comprender la importancia del respeto por los demás y por las normas en las que el trabajador seguramente ha participado directa o indirectamente en su elaboración.</w:t>
      </w:r>
    </w:p>
    <w:p w:rsidR="007E6B6D" w:rsidRPr="00E1186A" w:rsidRDefault="007E6B6D" w:rsidP="00E1186A">
      <w:pPr>
        <w:spacing w:after="0" w:line="360" w:lineRule="auto"/>
        <w:jc w:val="both"/>
        <w:rPr>
          <w:rStyle w:val="ft0p4"/>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La implementación de una estrategia de 5'S es importante en diferentes áreas, por ejemplo, permite eliminar despilfarros y por otro lado permite mejorar las condiciones de seguridad industrial, beneficiando así a la empresa y sus empleados. Algunos de los beneficios que genera la estrategias de las 5'S son: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5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Mayores niveles de seguridad que redundan en una mayor motivación de los empleados.</w:t>
      </w:r>
    </w:p>
    <w:p w:rsidR="000E6EBC" w:rsidRDefault="007E6B6D" w:rsidP="00E1186A">
      <w:pPr>
        <w:pStyle w:val="Prrafodelista"/>
        <w:numPr>
          <w:ilvl w:val="0"/>
          <w:numId w:val="59"/>
        </w:numPr>
        <w:spacing w:after="0" w:line="360" w:lineRule="auto"/>
        <w:ind w:left="714" w:hanging="357"/>
        <w:contextualSpacing w:val="0"/>
        <w:jc w:val="both"/>
        <w:rPr>
          <w:rFonts w:ascii="Arial" w:hAnsi="Arial" w:cs="Arial"/>
          <w:sz w:val="24"/>
          <w:szCs w:val="24"/>
          <w:lang w:val="es-ES"/>
        </w:rPr>
      </w:pPr>
      <w:r w:rsidRPr="00E1186A">
        <w:rPr>
          <w:rFonts w:ascii="Arial" w:hAnsi="Arial" w:cs="Arial"/>
          <w:sz w:val="24"/>
          <w:szCs w:val="24"/>
          <w:lang w:val="es-ES"/>
        </w:rPr>
        <w:t xml:space="preserve">Reducción en las pérdidas y mermas por producciones con defectos </w:t>
      </w:r>
    </w:p>
    <w:p w:rsidR="007E6B6D" w:rsidRPr="00E1186A" w:rsidRDefault="007E6B6D" w:rsidP="00E1186A">
      <w:pPr>
        <w:pStyle w:val="Prrafodelista"/>
        <w:numPr>
          <w:ilvl w:val="0"/>
          <w:numId w:val="59"/>
        </w:numPr>
        <w:spacing w:after="0" w:line="360" w:lineRule="auto"/>
        <w:ind w:left="714" w:hanging="357"/>
        <w:contextualSpacing w:val="0"/>
        <w:jc w:val="both"/>
        <w:rPr>
          <w:rFonts w:ascii="Arial" w:hAnsi="Arial" w:cs="Arial"/>
          <w:sz w:val="24"/>
          <w:szCs w:val="24"/>
          <w:lang w:val="es-ES"/>
        </w:rPr>
      </w:pPr>
      <w:r w:rsidRPr="00E1186A">
        <w:rPr>
          <w:rFonts w:ascii="Arial" w:hAnsi="Arial" w:cs="Arial"/>
          <w:sz w:val="24"/>
          <w:szCs w:val="24"/>
          <w:lang w:val="es-ES"/>
        </w:rPr>
        <w:t>Mayor calidad.</w:t>
      </w:r>
    </w:p>
    <w:p w:rsidR="007E6B6D" w:rsidRPr="00E1186A" w:rsidRDefault="007E6B6D" w:rsidP="00E1186A">
      <w:pPr>
        <w:pStyle w:val="Prrafodelista"/>
        <w:numPr>
          <w:ilvl w:val="0"/>
          <w:numId w:val="59"/>
        </w:numPr>
        <w:spacing w:after="0" w:line="360" w:lineRule="auto"/>
        <w:ind w:left="714" w:hanging="357"/>
        <w:contextualSpacing w:val="0"/>
        <w:jc w:val="both"/>
        <w:rPr>
          <w:rFonts w:ascii="Arial" w:hAnsi="Arial" w:cs="Arial"/>
          <w:sz w:val="24"/>
          <w:szCs w:val="24"/>
          <w:lang w:val="es-ES"/>
        </w:rPr>
      </w:pPr>
      <w:r w:rsidRPr="00E1186A">
        <w:rPr>
          <w:rFonts w:ascii="Arial" w:hAnsi="Arial" w:cs="Arial"/>
          <w:sz w:val="24"/>
          <w:szCs w:val="24"/>
          <w:lang w:val="es-ES"/>
        </w:rPr>
        <w:t>Tiempos de respuesta más cortos.</w:t>
      </w:r>
    </w:p>
    <w:p w:rsidR="007E6B6D" w:rsidRPr="00E1186A" w:rsidRDefault="007E6B6D" w:rsidP="00E1186A">
      <w:pPr>
        <w:pStyle w:val="Prrafodelista"/>
        <w:numPr>
          <w:ilvl w:val="0"/>
          <w:numId w:val="59"/>
        </w:numPr>
        <w:spacing w:after="0" w:line="360" w:lineRule="auto"/>
        <w:ind w:left="714" w:hanging="357"/>
        <w:contextualSpacing w:val="0"/>
        <w:jc w:val="both"/>
        <w:rPr>
          <w:rFonts w:ascii="Arial" w:hAnsi="Arial" w:cs="Arial"/>
          <w:sz w:val="24"/>
          <w:szCs w:val="24"/>
          <w:lang w:val="es-ES"/>
        </w:rPr>
      </w:pPr>
      <w:r w:rsidRPr="00E1186A">
        <w:rPr>
          <w:rFonts w:ascii="Arial" w:hAnsi="Arial" w:cs="Arial"/>
          <w:sz w:val="24"/>
          <w:szCs w:val="24"/>
          <w:lang w:val="es-ES"/>
        </w:rPr>
        <w:t>Aumenta la vida útil de los equipos.</w:t>
      </w:r>
    </w:p>
    <w:p w:rsidR="007E6B6D" w:rsidRPr="00D42E90" w:rsidRDefault="007E6B6D" w:rsidP="00E1186A">
      <w:pPr>
        <w:pStyle w:val="Prrafodelista"/>
        <w:numPr>
          <w:ilvl w:val="0"/>
          <w:numId w:val="59"/>
        </w:numPr>
        <w:spacing w:after="0" w:line="360" w:lineRule="auto"/>
        <w:ind w:left="714" w:hanging="357"/>
        <w:contextualSpacing w:val="0"/>
        <w:jc w:val="both"/>
        <w:rPr>
          <w:rFonts w:ascii="Arial" w:hAnsi="Arial" w:cs="Arial"/>
          <w:sz w:val="24"/>
          <w:szCs w:val="24"/>
          <w:lang w:val="es-ES"/>
        </w:rPr>
      </w:pPr>
      <w:r w:rsidRPr="00D42E90">
        <w:rPr>
          <w:rFonts w:ascii="Arial" w:hAnsi="Arial" w:cs="Arial"/>
          <w:sz w:val="24"/>
          <w:szCs w:val="24"/>
          <w:lang w:val="es-ES"/>
        </w:rPr>
        <w:t>Genera cultura organizacional.</w:t>
      </w:r>
    </w:p>
    <w:p w:rsidR="007E6B6D" w:rsidRPr="00E1186A" w:rsidRDefault="007E6B6D" w:rsidP="00E03A2D">
      <w:pPr>
        <w:pStyle w:val="Prrafodelista"/>
        <w:numPr>
          <w:ilvl w:val="0"/>
          <w:numId w:val="59"/>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Acerca a la compañía a la implementación de modelos de calidad total y aseguramiento de la calidad.</w:t>
      </w:r>
    </w:p>
    <w:p w:rsidR="007E6B6D" w:rsidRDefault="007E6B6D" w:rsidP="00E03A2D">
      <w:pPr>
        <w:spacing w:after="0" w:line="360" w:lineRule="auto"/>
        <w:jc w:val="both"/>
        <w:rPr>
          <w:rFonts w:ascii="Arial" w:hAnsi="Arial" w:cs="Arial"/>
          <w:sz w:val="24"/>
          <w:szCs w:val="24"/>
        </w:rPr>
      </w:pPr>
    </w:p>
    <w:p w:rsidR="00E03A2D" w:rsidRDefault="00E03A2D" w:rsidP="00E03A2D">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3.4.4.4. Mantenimiento productivo total (TPM)</w:t>
      </w:r>
    </w:p>
    <w:p w:rsidR="007E6B6D" w:rsidRPr="00E1186A" w:rsidRDefault="007E6B6D" w:rsidP="001521A6">
      <w:pPr>
        <w:spacing w:after="0" w:line="240" w:lineRule="auto"/>
        <w:jc w:val="both"/>
        <w:rPr>
          <w:rFonts w:ascii="Arial" w:hAnsi="Arial" w:cs="Arial"/>
          <w:sz w:val="24"/>
          <w:szCs w:val="24"/>
        </w:rPr>
      </w:pPr>
    </w:p>
    <w:p w:rsidR="007E6B6D" w:rsidRPr="00E1186A" w:rsidRDefault="007E6B6D" w:rsidP="00E1186A">
      <w:pPr>
        <w:spacing w:after="0" w:line="360" w:lineRule="auto"/>
        <w:jc w:val="both"/>
        <w:rPr>
          <w:rStyle w:val="ft2p11"/>
          <w:rFonts w:ascii="Arial" w:hAnsi="Arial" w:cs="Arial"/>
          <w:sz w:val="24"/>
          <w:szCs w:val="24"/>
        </w:rPr>
      </w:pPr>
      <w:r w:rsidRPr="00E1186A">
        <w:rPr>
          <w:rFonts w:ascii="Arial" w:hAnsi="Arial" w:cs="Arial"/>
          <w:sz w:val="24"/>
          <w:szCs w:val="24"/>
        </w:rPr>
        <w:t>El mantenimiento productivo total (</w:t>
      </w:r>
      <w:r w:rsidRPr="001A5EAA">
        <w:rPr>
          <w:rFonts w:ascii="Arial" w:hAnsi="Arial" w:cs="Arial"/>
          <w:i/>
          <w:sz w:val="24"/>
          <w:szCs w:val="24"/>
        </w:rPr>
        <w:t xml:space="preserve">Total </w:t>
      </w:r>
      <w:proofErr w:type="spellStart"/>
      <w:r w:rsidRPr="008C0373">
        <w:rPr>
          <w:rFonts w:ascii="Arial" w:hAnsi="Arial" w:cs="Arial"/>
          <w:i/>
          <w:sz w:val="24"/>
          <w:szCs w:val="24"/>
          <w:lang w:val="es-MX"/>
        </w:rPr>
        <w:t>Productive</w:t>
      </w:r>
      <w:proofErr w:type="spellEnd"/>
      <w:r w:rsidRPr="008C0373">
        <w:rPr>
          <w:rFonts w:ascii="Arial" w:hAnsi="Arial" w:cs="Arial"/>
          <w:i/>
          <w:sz w:val="24"/>
          <w:szCs w:val="24"/>
          <w:lang w:val="es-MX"/>
        </w:rPr>
        <w:t xml:space="preserve"> </w:t>
      </w:r>
      <w:proofErr w:type="spellStart"/>
      <w:r w:rsidRPr="008C0373">
        <w:rPr>
          <w:rFonts w:ascii="Arial" w:hAnsi="Arial" w:cs="Arial"/>
          <w:i/>
          <w:sz w:val="24"/>
          <w:szCs w:val="24"/>
          <w:lang w:val="es-MX"/>
        </w:rPr>
        <w:t>Maintenance</w:t>
      </w:r>
      <w:proofErr w:type="spellEnd"/>
      <w:r w:rsidRPr="008C0373">
        <w:rPr>
          <w:rFonts w:ascii="Arial" w:hAnsi="Arial" w:cs="Arial"/>
          <w:sz w:val="24"/>
          <w:szCs w:val="24"/>
          <w:lang w:val="es-MX"/>
        </w:rPr>
        <w:t>)</w:t>
      </w:r>
      <w:r w:rsidRPr="00E1186A">
        <w:rPr>
          <w:rFonts w:ascii="Arial" w:hAnsi="Arial" w:cs="Arial"/>
          <w:sz w:val="24"/>
          <w:szCs w:val="24"/>
        </w:rPr>
        <w:t xml:space="preserve"> </w:t>
      </w:r>
      <w:r w:rsidRPr="00E1186A">
        <w:rPr>
          <w:rStyle w:val="ft2p11"/>
          <w:rFonts w:ascii="Arial" w:hAnsi="Arial" w:cs="Arial"/>
          <w:sz w:val="24"/>
          <w:szCs w:val="24"/>
        </w:rPr>
        <w:t xml:space="preserve">surgió en Japón gracias a los esfuerzos del </w:t>
      </w:r>
      <w:proofErr w:type="spellStart"/>
      <w:r w:rsidRPr="008C0373">
        <w:rPr>
          <w:rStyle w:val="ft2p11"/>
          <w:rFonts w:ascii="Arial" w:hAnsi="Arial" w:cs="Arial"/>
          <w:i/>
          <w:sz w:val="24"/>
          <w:szCs w:val="24"/>
          <w:lang w:val="es-MX"/>
        </w:rPr>
        <w:t>Japan</w:t>
      </w:r>
      <w:proofErr w:type="spellEnd"/>
      <w:r w:rsidRPr="008C0373">
        <w:rPr>
          <w:rStyle w:val="ft2p11"/>
          <w:rFonts w:ascii="Arial" w:hAnsi="Arial" w:cs="Arial"/>
          <w:i/>
          <w:sz w:val="24"/>
          <w:szCs w:val="24"/>
          <w:lang w:val="es-MX"/>
        </w:rPr>
        <w:t xml:space="preserve"> </w:t>
      </w:r>
      <w:proofErr w:type="spellStart"/>
      <w:r w:rsidRPr="008C0373">
        <w:rPr>
          <w:rStyle w:val="ft2p11"/>
          <w:rFonts w:ascii="Arial" w:hAnsi="Arial" w:cs="Arial"/>
          <w:i/>
          <w:sz w:val="24"/>
          <w:szCs w:val="24"/>
          <w:lang w:val="es-MX"/>
        </w:rPr>
        <w:t>Institute</w:t>
      </w:r>
      <w:proofErr w:type="spellEnd"/>
      <w:r w:rsidRPr="008C0373">
        <w:rPr>
          <w:rStyle w:val="ft2p11"/>
          <w:rFonts w:ascii="Arial" w:hAnsi="Arial" w:cs="Arial"/>
          <w:i/>
          <w:sz w:val="24"/>
          <w:szCs w:val="24"/>
          <w:lang w:val="es-MX"/>
        </w:rPr>
        <w:t xml:space="preserve"> of </w:t>
      </w:r>
      <w:proofErr w:type="spellStart"/>
      <w:r w:rsidRPr="008C0373">
        <w:rPr>
          <w:rStyle w:val="ft2p11"/>
          <w:rFonts w:ascii="Arial" w:hAnsi="Arial" w:cs="Arial"/>
          <w:i/>
          <w:sz w:val="24"/>
          <w:szCs w:val="24"/>
          <w:lang w:val="es-MX"/>
        </w:rPr>
        <w:t>Plant</w:t>
      </w:r>
      <w:proofErr w:type="spellEnd"/>
      <w:r w:rsidRPr="008C0373">
        <w:rPr>
          <w:rStyle w:val="ft2p11"/>
          <w:rFonts w:ascii="Arial" w:hAnsi="Arial" w:cs="Arial"/>
          <w:i/>
          <w:sz w:val="24"/>
          <w:szCs w:val="24"/>
          <w:lang w:val="es-MX"/>
        </w:rPr>
        <w:t xml:space="preserve"> </w:t>
      </w:r>
      <w:proofErr w:type="spellStart"/>
      <w:r w:rsidRPr="008C0373">
        <w:rPr>
          <w:rStyle w:val="ft2p11"/>
          <w:rFonts w:ascii="Arial" w:hAnsi="Arial" w:cs="Arial"/>
          <w:i/>
          <w:sz w:val="24"/>
          <w:szCs w:val="24"/>
          <w:lang w:val="es-MX"/>
        </w:rPr>
        <w:t>Maintenance</w:t>
      </w:r>
      <w:proofErr w:type="spellEnd"/>
      <w:r w:rsidRPr="00E1186A">
        <w:rPr>
          <w:rStyle w:val="ft2p11"/>
          <w:rFonts w:ascii="Arial" w:hAnsi="Arial" w:cs="Arial"/>
          <w:sz w:val="24"/>
          <w:szCs w:val="24"/>
        </w:rPr>
        <w:t xml:space="preserve"> (JIPM) como un sistema destinado a lograr la eliminación de </w:t>
      </w:r>
      <w:r w:rsidRPr="00E1186A">
        <w:rPr>
          <w:rStyle w:val="ft7p11"/>
          <w:rFonts w:ascii="Arial" w:hAnsi="Arial" w:cs="Arial"/>
          <w:color w:val="000000"/>
          <w:sz w:val="24"/>
          <w:szCs w:val="24"/>
        </w:rPr>
        <w:t xml:space="preserve">las seis grandes </w:t>
      </w:r>
      <w:r w:rsidRPr="00E1186A">
        <w:rPr>
          <w:rStyle w:val="ft8p11"/>
          <w:rFonts w:ascii="Arial" w:hAnsi="Arial" w:cs="Arial"/>
          <w:sz w:val="24"/>
          <w:szCs w:val="24"/>
        </w:rPr>
        <w:t>pérdidas</w:t>
      </w:r>
      <w:r w:rsidRPr="00E1186A">
        <w:rPr>
          <w:rStyle w:val="ft2p11"/>
          <w:rFonts w:ascii="Arial" w:hAnsi="Arial" w:cs="Arial"/>
          <w:i/>
          <w:sz w:val="24"/>
          <w:szCs w:val="24"/>
        </w:rPr>
        <w:t xml:space="preserve"> </w:t>
      </w:r>
      <w:r w:rsidRPr="00E1186A">
        <w:rPr>
          <w:rStyle w:val="ft8p11"/>
          <w:rFonts w:ascii="Arial" w:hAnsi="Arial" w:cs="Arial"/>
          <w:sz w:val="24"/>
          <w:szCs w:val="24"/>
        </w:rPr>
        <w:t>de los equipos</w:t>
      </w:r>
      <w:r w:rsidRPr="00E1186A">
        <w:rPr>
          <w:rStyle w:val="ft2p11"/>
          <w:rFonts w:ascii="Arial" w:hAnsi="Arial" w:cs="Arial"/>
          <w:sz w:val="24"/>
          <w:szCs w:val="24"/>
        </w:rPr>
        <w:t xml:space="preserve">, a los efectos de poder hacer factible la producción Just in Time, la cual tiene como objetivos primordiales la eliminación sistemática de desperdicios. Estas seis grandes pérdidas se hallan directa o indirectamente relacionadas con los equipos dando lugar a reducciones en la eficiencia del sistema productivo en tres aspectos fundamentales: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60"/>
        </w:numPr>
        <w:spacing w:after="0" w:line="360" w:lineRule="auto"/>
        <w:contextualSpacing w:val="0"/>
        <w:rPr>
          <w:rFonts w:ascii="Arial" w:hAnsi="Arial" w:cs="Arial"/>
          <w:sz w:val="24"/>
          <w:szCs w:val="24"/>
          <w:lang w:val="es-ES"/>
        </w:rPr>
      </w:pPr>
      <w:r w:rsidRPr="00E1186A">
        <w:rPr>
          <w:rStyle w:val="ft2p11"/>
          <w:rFonts w:ascii="Arial" w:hAnsi="Arial" w:cs="Arial"/>
          <w:sz w:val="24"/>
          <w:szCs w:val="24"/>
          <w:lang w:val="es-ES"/>
        </w:rPr>
        <w:t xml:space="preserve">Tiempos muertos o paro del sistema productivo. </w:t>
      </w:r>
    </w:p>
    <w:p w:rsidR="007E6B6D" w:rsidRPr="00E1186A" w:rsidRDefault="007E6B6D" w:rsidP="00E1186A">
      <w:pPr>
        <w:pStyle w:val="Prrafodelista"/>
        <w:numPr>
          <w:ilvl w:val="0"/>
          <w:numId w:val="60"/>
        </w:numPr>
        <w:spacing w:after="0" w:line="360" w:lineRule="auto"/>
        <w:contextualSpacing w:val="0"/>
        <w:rPr>
          <w:rFonts w:ascii="Arial" w:hAnsi="Arial" w:cs="Arial"/>
          <w:sz w:val="24"/>
          <w:szCs w:val="24"/>
          <w:lang w:val="es-ES"/>
        </w:rPr>
      </w:pPr>
      <w:r w:rsidRPr="00E1186A">
        <w:rPr>
          <w:rStyle w:val="ft2p11"/>
          <w:rFonts w:ascii="Arial" w:hAnsi="Arial" w:cs="Arial"/>
          <w:sz w:val="24"/>
          <w:szCs w:val="24"/>
          <w:lang w:val="es-ES"/>
        </w:rPr>
        <w:lastRenderedPageBreak/>
        <w:t xml:space="preserve">Funcionamiento a velocidad inferior a la capacidad de los equipos. </w:t>
      </w:r>
    </w:p>
    <w:p w:rsidR="007E6B6D" w:rsidRPr="00E1186A" w:rsidRDefault="007E6B6D" w:rsidP="00E1186A">
      <w:pPr>
        <w:pStyle w:val="Prrafodelista"/>
        <w:numPr>
          <w:ilvl w:val="0"/>
          <w:numId w:val="60"/>
        </w:numPr>
        <w:spacing w:after="0" w:line="360" w:lineRule="auto"/>
        <w:contextualSpacing w:val="0"/>
        <w:rPr>
          <w:rStyle w:val="ft2p11"/>
          <w:rFonts w:ascii="Arial" w:hAnsi="Arial" w:cs="Arial"/>
          <w:sz w:val="24"/>
          <w:szCs w:val="24"/>
          <w:lang w:val="es-ES"/>
        </w:rPr>
      </w:pPr>
      <w:r w:rsidRPr="00E1186A">
        <w:rPr>
          <w:rStyle w:val="ft2p11"/>
          <w:rFonts w:ascii="Arial" w:hAnsi="Arial" w:cs="Arial"/>
          <w:sz w:val="24"/>
          <w:szCs w:val="24"/>
          <w:lang w:val="es-ES"/>
        </w:rPr>
        <w:t xml:space="preserve">Productos defectuosos o malfuncionamiento de las operaciones en un equipo. </w:t>
      </w:r>
    </w:p>
    <w:p w:rsidR="007E6B6D" w:rsidRPr="00E1186A" w:rsidRDefault="007E6B6D" w:rsidP="00E1186A">
      <w:pPr>
        <w:spacing w:after="0" w:line="360" w:lineRule="auto"/>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El TPM es en la actualidad uno de los sistemas fundamentales para lograr la eficiencia total, en base a la cual es factible alcanzar la competitividad total.  La tendencia actual a mejorar cada vez más la competitividad supone elevar al unísono y en un grado máximo la eficiencia en calidad, tiempo y costo de la producción e involucra a la empresa en el TPM conjuntamente con el TQM. (Rey, 2001)</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rPr>
          <w:rStyle w:val="ft0p31"/>
          <w:rFonts w:ascii="Arial" w:hAnsi="Arial" w:cs="Arial"/>
          <w:sz w:val="24"/>
          <w:szCs w:val="24"/>
        </w:rPr>
      </w:pPr>
      <w:r w:rsidRPr="00E1186A">
        <w:rPr>
          <w:rStyle w:val="ft0p31"/>
          <w:rFonts w:ascii="Arial" w:hAnsi="Arial" w:cs="Arial"/>
          <w:sz w:val="24"/>
          <w:szCs w:val="24"/>
        </w:rPr>
        <w:t xml:space="preserve">El TPM constituye un nuevo concepto en materia de mantenimiento, basado este en los siguientes cinco principios fundamentales: </w:t>
      </w:r>
    </w:p>
    <w:p w:rsidR="007E6B6D" w:rsidRPr="00E1186A" w:rsidRDefault="007E6B6D" w:rsidP="00E1186A">
      <w:pPr>
        <w:spacing w:after="0" w:line="360" w:lineRule="auto"/>
        <w:rPr>
          <w:rFonts w:ascii="Arial" w:hAnsi="Arial" w:cs="Arial"/>
          <w:sz w:val="24"/>
          <w:szCs w:val="24"/>
        </w:rPr>
      </w:pPr>
    </w:p>
    <w:p w:rsidR="007E6B6D" w:rsidRPr="00E1186A" w:rsidRDefault="007E6B6D" w:rsidP="00E1186A">
      <w:pPr>
        <w:pStyle w:val="Prrafodelista"/>
        <w:numPr>
          <w:ilvl w:val="0"/>
          <w:numId w:val="61"/>
        </w:numPr>
        <w:spacing w:after="0" w:line="360" w:lineRule="auto"/>
        <w:contextualSpacing w:val="0"/>
        <w:jc w:val="both"/>
        <w:rPr>
          <w:rStyle w:val="ft0p31"/>
          <w:rFonts w:ascii="Arial" w:hAnsi="Arial" w:cs="Arial"/>
          <w:sz w:val="24"/>
          <w:szCs w:val="24"/>
        </w:rPr>
      </w:pPr>
      <w:r w:rsidRPr="00E1186A">
        <w:rPr>
          <w:rStyle w:val="ft0p31"/>
          <w:rFonts w:ascii="Arial" w:hAnsi="Arial" w:cs="Arial"/>
          <w:sz w:val="24"/>
          <w:szCs w:val="24"/>
          <w:lang w:val="es-ES"/>
        </w:rPr>
        <w:t>Participación de todo el personal, desde la alta dirección hasta los operarios de planta</w:t>
      </w:r>
      <w:r w:rsidRPr="00D42E90">
        <w:rPr>
          <w:rStyle w:val="ft0p31"/>
          <w:rFonts w:ascii="Arial" w:hAnsi="Arial" w:cs="Arial"/>
          <w:sz w:val="24"/>
          <w:szCs w:val="24"/>
          <w:lang w:val="es-ES"/>
        </w:rPr>
        <w:t>. Incluir a todos permite garantizar el éxito del objetivo.</w:t>
      </w:r>
      <w:r w:rsidRPr="00E1186A">
        <w:rPr>
          <w:rStyle w:val="ft0p31"/>
          <w:rFonts w:ascii="Arial" w:hAnsi="Arial" w:cs="Arial"/>
          <w:sz w:val="24"/>
          <w:szCs w:val="24"/>
        </w:rPr>
        <w:t xml:space="preserve"> </w:t>
      </w:r>
    </w:p>
    <w:p w:rsidR="007E6B6D" w:rsidRPr="00E1186A" w:rsidRDefault="007E6B6D" w:rsidP="00E1186A">
      <w:pPr>
        <w:pStyle w:val="Prrafodelista"/>
        <w:numPr>
          <w:ilvl w:val="0"/>
          <w:numId w:val="61"/>
        </w:numPr>
        <w:spacing w:after="0" w:line="360" w:lineRule="auto"/>
        <w:contextualSpacing w:val="0"/>
        <w:jc w:val="both"/>
        <w:rPr>
          <w:rFonts w:ascii="Arial" w:hAnsi="Arial" w:cs="Arial"/>
          <w:sz w:val="24"/>
          <w:szCs w:val="24"/>
          <w:lang w:val="es-ES"/>
        </w:rPr>
      </w:pPr>
      <w:r w:rsidRPr="00E1186A">
        <w:rPr>
          <w:rStyle w:val="ft0p31"/>
          <w:rFonts w:ascii="Arial" w:hAnsi="Arial" w:cs="Arial"/>
          <w:sz w:val="24"/>
          <w:szCs w:val="24"/>
          <w:lang w:val="es-ES"/>
        </w:rPr>
        <w:t xml:space="preserve">Creación de una cultura corporativa orientada a la obtención de la máxima </w:t>
      </w:r>
    </w:p>
    <w:p w:rsidR="007E6B6D" w:rsidRPr="00E1186A" w:rsidRDefault="007E6B6D" w:rsidP="00E1186A">
      <w:pPr>
        <w:pStyle w:val="Prrafodelista"/>
        <w:numPr>
          <w:ilvl w:val="0"/>
          <w:numId w:val="61"/>
        </w:numPr>
        <w:spacing w:after="0" w:line="360" w:lineRule="auto"/>
        <w:contextualSpacing w:val="0"/>
        <w:jc w:val="both"/>
        <w:rPr>
          <w:rFonts w:ascii="Arial" w:hAnsi="Arial" w:cs="Arial"/>
          <w:sz w:val="24"/>
          <w:szCs w:val="24"/>
          <w:lang w:val="es-ES"/>
        </w:rPr>
      </w:pPr>
      <w:r w:rsidRPr="00E1186A">
        <w:rPr>
          <w:rStyle w:val="ft0p31"/>
          <w:rFonts w:ascii="Arial" w:hAnsi="Arial" w:cs="Arial"/>
          <w:sz w:val="24"/>
          <w:szCs w:val="24"/>
          <w:lang w:val="es-ES"/>
        </w:rPr>
        <w:t xml:space="preserve">eficacia en el sistema de producción y administración de los equipos y maquinarias. De tal forma se trata de llegar a la eficacia global. </w:t>
      </w:r>
    </w:p>
    <w:p w:rsidR="007E6B6D" w:rsidRPr="00E1186A" w:rsidRDefault="007E6B6D" w:rsidP="00E1186A">
      <w:pPr>
        <w:pStyle w:val="Prrafodelista"/>
        <w:numPr>
          <w:ilvl w:val="0"/>
          <w:numId w:val="61"/>
        </w:numPr>
        <w:spacing w:after="0" w:line="360" w:lineRule="auto"/>
        <w:contextualSpacing w:val="0"/>
        <w:jc w:val="both"/>
        <w:rPr>
          <w:rStyle w:val="ft0p31"/>
          <w:rFonts w:ascii="Arial" w:hAnsi="Arial" w:cs="Arial"/>
          <w:sz w:val="24"/>
          <w:szCs w:val="24"/>
          <w:lang w:val="es-ES"/>
        </w:rPr>
      </w:pPr>
      <w:r w:rsidRPr="00E1186A">
        <w:rPr>
          <w:rStyle w:val="ft0p31"/>
          <w:rFonts w:ascii="Arial" w:hAnsi="Arial" w:cs="Arial"/>
          <w:sz w:val="24"/>
          <w:szCs w:val="24"/>
          <w:lang w:val="es-ES"/>
        </w:rPr>
        <w:t>Implementación de un sistema de administración de las plantas productivas tal que se facilite la eliminación de las pérdidas antes de que se produzcan y se consigan los objetivos.</w:t>
      </w:r>
    </w:p>
    <w:p w:rsidR="007E6B6D" w:rsidRPr="00E1186A" w:rsidRDefault="007E6B6D" w:rsidP="00E1186A">
      <w:pPr>
        <w:spacing w:after="0" w:line="360" w:lineRule="auto"/>
        <w:jc w:val="both"/>
        <w:rPr>
          <w:rStyle w:val="ft0p31"/>
          <w:rFonts w:ascii="Arial" w:hAnsi="Arial" w:cs="Arial"/>
          <w:sz w:val="24"/>
          <w:szCs w:val="24"/>
        </w:rPr>
      </w:pPr>
    </w:p>
    <w:p w:rsidR="007E6B6D" w:rsidRPr="00E1186A" w:rsidRDefault="007E6B6D" w:rsidP="00E1186A">
      <w:pPr>
        <w:spacing w:after="0" w:line="360" w:lineRule="auto"/>
        <w:jc w:val="both"/>
        <w:rPr>
          <w:rStyle w:val="ft0p31"/>
          <w:rFonts w:ascii="Arial" w:hAnsi="Arial" w:cs="Arial"/>
          <w:sz w:val="24"/>
          <w:szCs w:val="24"/>
        </w:rPr>
      </w:pPr>
      <w:r w:rsidRPr="00E1186A">
        <w:rPr>
          <w:rStyle w:val="ft0p31"/>
          <w:rFonts w:ascii="Arial" w:hAnsi="Arial" w:cs="Arial"/>
          <w:sz w:val="24"/>
          <w:szCs w:val="24"/>
        </w:rPr>
        <w:t>La aplicación del TPM garantiza a las empresas resultados en cuanto a la mejora de la productividad de los equipos, mejoras corporativas, mayor capacitación del personal y transformación del puesto de trabajo. (Rey, 2001)</w:t>
      </w:r>
    </w:p>
    <w:p w:rsidR="007E6B6D" w:rsidRPr="00E1186A" w:rsidRDefault="007E6B6D" w:rsidP="001521A6">
      <w:pPr>
        <w:spacing w:after="0" w:line="240" w:lineRule="auto"/>
        <w:rPr>
          <w:rFonts w:ascii="Arial" w:hAnsi="Arial" w:cs="Arial"/>
          <w:sz w:val="24"/>
          <w:szCs w:val="24"/>
        </w:rPr>
      </w:pPr>
    </w:p>
    <w:p w:rsidR="007E6B6D" w:rsidRPr="00E1186A" w:rsidRDefault="007E6B6D" w:rsidP="00E1186A">
      <w:pPr>
        <w:spacing w:after="0" w:line="360" w:lineRule="auto"/>
        <w:jc w:val="both"/>
        <w:rPr>
          <w:rStyle w:val="ft0p31"/>
          <w:rFonts w:ascii="Arial" w:hAnsi="Arial" w:cs="Arial"/>
          <w:sz w:val="24"/>
          <w:szCs w:val="24"/>
        </w:rPr>
      </w:pPr>
      <w:r w:rsidRPr="00E1186A">
        <w:rPr>
          <w:rStyle w:val="ft0p31"/>
          <w:rFonts w:ascii="Arial" w:hAnsi="Arial" w:cs="Arial"/>
          <w:sz w:val="24"/>
          <w:szCs w:val="24"/>
        </w:rPr>
        <w:t xml:space="preserve">Entre los objetivos principales y fundamentales del TPM se tienen: </w:t>
      </w:r>
    </w:p>
    <w:p w:rsidR="007E6B6D" w:rsidRPr="00E1186A" w:rsidRDefault="007E6B6D" w:rsidP="001521A6">
      <w:pPr>
        <w:spacing w:after="0" w:line="240" w:lineRule="auto"/>
        <w:jc w:val="both"/>
        <w:rPr>
          <w:rFonts w:ascii="Arial" w:hAnsi="Arial" w:cs="Arial"/>
          <w:sz w:val="24"/>
          <w:szCs w:val="24"/>
        </w:rPr>
      </w:pPr>
    </w:p>
    <w:p w:rsidR="007E6B6D" w:rsidRPr="001521A6" w:rsidRDefault="007E6B6D" w:rsidP="00E1186A">
      <w:pPr>
        <w:pStyle w:val="Prrafodelista"/>
        <w:numPr>
          <w:ilvl w:val="0"/>
          <w:numId w:val="62"/>
        </w:numPr>
        <w:spacing w:after="0" w:line="360" w:lineRule="auto"/>
        <w:contextualSpacing w:val="0"/>
        <w:jc w:val="both"/>
        <w:rPr>
          <w:rFonts w:ascii="Arial" w:hAnsi="Arial" w:cs="Arial"/>
          <w:sz w:val="24"/>
          <w:szCs w:val="24"/>
          <w:lang w:val="es-ES"/>
        </w:rPr>
      </w:pPr>
      <w:r w:rsidRPr="001521A6">
        <w:rPr>
          <w:rStyle w:val="ft0p31"/>
          <w:rFonts w:ascii="Arial" w:hAnsi="Arial" w:cs="Arial"/>
          <w:sz w:val="24"/>
          <w:szCs w:val="24"/>
          <w:lang w:val="es-ES"/>
        </w:rPr>
        <w:t xml:space="preserve">Reducción de averías en los equipos. </w:t>
      </w:r>
    </w:p>
    <w:p w:rsidR="007E6B6D" w:rsidRPr="001521A6" w:rsidRDefault="007E6B6D" w:rsidP="00E1186A">
      <w:pPr>
        <w:pStyle w:val="Prrafodelista"/>
        <w:numPr>
          <w:ilvl w:val="0"/>
          <w:numId w:val="62"/>
        </w:numPr>
        <w:spacing w:after="0" w:line="360" w:lineRule="auto"/>
        <w:contextualSpacing w:val="0"/>
        <w:jc w:val="both"/>
        <w:rPr>
          <w:rFonts w:ascii="Arial" w:hAnsi="Arial" w:cs="Arial"/>
          <w:sz w:val="24"/>
          <w:szCs w:val="24"/>
          <w:lang w:val="es-ES"/>
        </w:rPr>
      </w:pPr>
      <w:r w:rsidRPr="001521A6">
        <w:rPr>
          <w:rStyle w:val="ft0p31"/>
          <w:rFonts w:ascii="Arial" w:hAnsi="Arial" w:cs="Arial"/>
          <w:sz w:val="24"/>
          <w:szCs w:val="24"/>
          <w:lang w:val="es-ES"/>
        </w:rPr>
        <w:t xml:space="preserve">Reducción del tiempo de espera y de preparación de los equipos. </w:t>
      </w:r>
    </w:p>
    <w:p w:rsidR="007E6B6D" w:rsidRPr="001521A6" w:rsidRDefault="007E6B6D" w:rsidP="00E1186A">
      <w:pPr>
        <w:pStyle w:val="Prrafodelista"/>
        <w:numPr>
          <w:ilvl w:val="0"/>
          <w:numId w:val="62"/>
        </w:numPr>
        <w:spacing w:after="0" w:line="360" w:lineRule="auto"/>
        <w:contextualSpacing w:val="0"/>
        <w:jc w:val="both"/>
        <w:rPr>
          <w:rFonts w:ascii="Arial" w:hAnsi="Arial" w:cs="Arial"/>
          <w:sz w:val="24"/>
          <w:szCs w:val="24"/>
          <w:lang w:val="es-ES"/>
        </w:rPr>
      </w:pPr>
      <w:r w:rsidRPr="001521A6">
        <w:rPr>
          <w:rStyle w:val="ft0p31"/>
          <w:rFonts w:ascii="Arial" w:hAnsi="Arial" w:cs="Arial"/>
          <w:sz w:val="24"/>
          <w:szCs w:val="24"/>
          <w:lang w:val="es-ES"/>
        </w:rPr>
        <w:t xml:space="preserve">Utilización eficaz de los equipos existentes. </w:t>
      </w:r>
    </w:p>
    <w:p w:rsidR="007E6B6D" w:rsidRPr="001521A6" w:rsidRDefault="007E6B6D" w:rsidP="00E1186A">
      <w:pPr>
        <w:pStyle w:val="Prrafodelista"/>
        <w:numPr>
          <w:ilvl w:val="0"/>
          <w:numId w:val="62"/>
        </w:numPr>
        <w:spacing w:after="0" w:line="360" w:lineRule="auto"/>
        <w:contextualSpacing w:val="0"/>
        <w:jc w:val="both"/>
        <w:rPr>
          <w:rFonts w:ascii="Arial" w:hAnsi="Arial" w:cs="Arial"/>
          <w:sz w:val="24"/>
          <w:szCs w:val="24"/>
          <w:lang w:val="es-ES"/>
        </w:rPr>
      </w:pPr>
      <w:r w:rsidRPr="001521A6">
        <w:rPr>
          <w:rStyle w:val="ft0p31"/>
          <w:rFonts w:ascii="Arial" w:hAnsi="Arial" w:cs="Arial"/>
          <w:sz w:val="24"/>
          <w:szCs w:val="24"/>
          <w:lang w:val="es-ES"/>
        </w:rPr>
        <w:lastRenderedPageBreak/>
        <w:t xml:space="preserve">Control de la precisión de las herramientas y equipos. </w:t>
      </w:r>
    </w:p>
    <w:p w:rsidR="007E6B6D" w:rsidRPr="001521A6" w:rsidRDefault="007E6B6D" w:rsidP="00E1186A">
      <w:pPr>
        <w:pStyle w:val="Prrafodelista"/>
        <w:numPr>
          <w:ilvl w:val="0"/>
          <w:numId w:val="62"/>
        </w:numPr>
        <w:spacing w:after="0" w:line="360" w:lineRule="auto"/>
        <w:contextualSpacing w:val="0"/>
        <w:jc w:val="both"/>
        <w:rPr>
          <w:rFonts w:ascii="Arial" w:hAnsi="Arial" w:cs="Arial"/>
          <w:sz w:val="24"/>
          <w:szCs w:val="24"/>
          <w:lang w:val="es-ES"/>
        </w:rPr>
      </w:pPr>
      <w:r w:rsidRPr="001521A6">
        <w:rPr>
          <w:rStyle w:val="ft0p31"/>
          <w:rFonts w:ascii="Arial" w:hAnsi="Arial" w:cs="Arial"/>
          <w:sz w:val="24"/>
          <w:szCs w:val="24"/>
          <w:lang w:val="es-ES"/>
        </w:rPr>
        <w:t xml:space="preserve">Promoción y conservación de los recursos naturales y economía de energéticos. </w:t>
      </w:r>
    </w:p>
    <w:p w:rsidR="007E6B6D" w:rsidRDefault="007E6B6D" w:rsidP="00E1186A">
      <w:pPr>
        <w:pStyle w:val="Prrafodelista"/>
        <w:numPr>
          <w:ilvl w:val="0"/>
          <w:numId w:val="62"/>
        </w:numPr>
        <w:spacing w:after="0" w:line="360" w:lineRule="auto"/>
        <w:contextualSpacing w:val="0"/>
        <w:jc w:val="both"/>
        <w:rPr>
          <w:rStyle w:val="ft0p31"/>
          <w:rFonts w:ascii="Arial" w:hAnsi="Arial" w:cs="Arial"/>
          <w:sz w:val="24"/>
          <w:szCs w:val="24"/>
        </w:rPr>
      </w:pPr>
      <w:r w:rsidRPr="001521A6">
        <w:rPr>
          <w:rStyle w:val="ft0p31"/>
          <w:rFonts w:ascii="Arial" w:hAnsi="Arial" w:cs="Arial"/>
          <w:sz w:val="24"/>
          <w:szCs w:val="24"/>
          <w:lang w:val="es-ES"/>
        </w:rPr>
        <w:t>Formación y entrenamiento del</w:t>
      </w:r>
      <w:r w:rsidRPr="00E1186A">
        <w:rPr>
          <w:rStyle w:val="ft0p31"/>
          <w:rFonts w:ascii="Arial" w:hAnsi="Arial" w:cs="Arial"/>
          <w:sz w:val="24"/>
          <w:szCs w:val="24"/>
        </w:rPr>
        <w:t xml:space="preserve"> personal</w:t>
      </w:r>
    </w:p>
    <w:p w:rsidR="001521A6" w:rsidRPr="001521A6" w:rsidRDefault="001521A6" w:rsidP="001521A6">
      <w:pPr>
        <w:spacing w:after="0" w:line="360" w:lineRule="auto"/>
        <w:jc w:val="both"/>
        <w:rPr>
          <w:rStyle w:val="ft0p31"/>
          <w:rFonts w:ascii="Arial" w:hAnsi="Arial" w:cs="Arial"/>
          <w:sz w:val="24"/>
          <w:szCs w:val="24"/>
        </w:rPr>
      </w:pPr>
    </w:p>
    <w:p w:rsidR="007E6B6D" w:rsidRPr="004C3676" w:rsidRDefault="001521A6" w:rsidP="007E6B6D">
      <w:pPr>
        <w:spacing w:line="360" w:lineRule="auto"/>
        <w:jc w:val="both"/>
        <w:rPr>
          <w:rFonts w:ascii="Arial" w:hAnsi="Arial" w:cs="Arial"/>
        </w:rPr>
      </w:pPr>
      <w:r>
        <w:rPr>
          <w:rFonts w:ascii="Arial" w:hAnsi="Arial" w:cs="Arial"/>
          <w:noProof/>
          <w:lang w:eastAsia="es-ES"/>
        </w:rPr>
        <w:drawing>
          <wp:anchor distT="0" distB="0" distL="114300" distR="114300" simplePos="0" relativeHeight="251759616" behindDoc="0" locked="0" layoutInCell="1" allowOverlap="1">
            <wp:simplePos x="0" y="0"/>
            <wp:positionH relativeFrom="column">
              <wp:posOffset>1094740</wp:posOffset>
            </wp:positionH>
            <wp:positionV relativeFrom="paragraph">
              <wp:posOffset>85090</wp:posOffset>
            </wp:positionV>
            <wp:extent cx="3774440" cy="2756535"/>
            <wp:effectExtent l="19050" t="0" r="0" b="0"/>
            <wp:wrapSquare wrapText="bothSides"/>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l="37339" t="37229" r="20570" b="13587"/>
                    <a:stretch>
                      <a:fillRect/>
                    </a:stretch>
                  </pic:blipFill>
                  <pic:spPr bwMode="auto">
                    <a:xfrm>
                      <a:off x="0" y="0"/>
                      <a:ext cx="3774440" cy="2756535"/>
                    </a:xfrm>
                    <a:prstGeom prst="rect">
                      <a:avLst/>
                    </a:prstGeom>
                    <a:noFill/>
                    <a:ln w="9525">
                      <a:noFill/>
                      <a:miter lim="800000"/>
                      <a:headEnd/>
                      <a:tailEnd/>
                    </a:ln>
                  </pic:spPr>
                </pic:pic>
              </a:graphicData>
            </a:graphic>
          </wp:anchor>
        </w:drawing>
      </w:r>
    </w:p>
    <w:p w:rsidR="007E6B6D" w:rsidRDefault="007E6B6D" w:rsidP="001521A6">
      <w:pPr>
        <w:pStyle w:val="Ttulo5"/>
        <w:rPr>
          <w:rFonts w:ascii="Arial" w:eastAsiaTheme="minorHAnsi" w:hAnsi="Arial" w:cs="Arial"/>
          <w:b w:val="0"/>
          <w:bCs w:val="0"/>
          <w:i w:val="0"/>
          <w:iCs w:val="0"/>
          <w:sz w:val="22"/>
          <w:szCs w:val="22"/>
          <w:lang w:val="es-ES" w:eastAsia="en-US"/>
        </w:rPr>
      </w:pPr>
    </w:p>
    <w:p w:rsidR="001521A6" w:rsidRPr="001521A6" w:rsidRDefault="001521A6" w:rsidP="001521A6"/>
    <w:p w:rsidR="001521A6" w:rsidRDefault="001521A6" w:rsidP="001521A6">
      <w:pPr>
        <w:rPr>
          <w:lang w:val="es-MX" w:eastAsia="es-ES"/>
        </w:rPr>
      </w:pPr>
    </w:p>
    <w:p w:rsidR="001521A6" w:rsidRDefault="001521A6" w:rsidP="001521A6">
      <w:pPr>
        <w:rPr>
          <w:lang w:val="es-MX" w:eastAsia="es-ES"/>
        </w:rPr>
      </w:pPr>
    </w:p>
    <w:p w:rsidR="001521A6" w:rsidRDefault="001521A6" w:rsidP="001521A6">
      <w:pPr>
        <w:rPr>
          <w:lang w:val="es-MX" w:eastAsia="es-ES"/>
        </w:rPr>
      </w:pPr>
    </w:p>
    <w:p w:rsidR="001521A6" w:rsidRDefault="001521A6" w:rsidP="001521A6">
      <w:pPr>
        <w:rPr>
          <w:lang w:val="es-MX" w:eastAsia="es-ES"/>
        </w:rPr>
      </w:pPr>
    </w:p>
    <w:p w:rsidR="001521A6" w:rsidRPr="001521A6" w:rsidRDefault="001521A6" w:rsidP="001521A6">
      <w:pPr>
        <w:rPr>
          <w:lang w:val="es-MX" w:eastAsia="es-ES"/>
        </w:rPr>
      </w:pPr>
    </w:p>
    <w:p w:rsidR="007E6B6D" w:rsidRPr="005E1CB6" w:rsidRDefault="007E6B6D" w:rsidP="007E6B6D">
      <w:pPr>
        <w:rPr>
          <w:rFonts w:ascii="Arial" w:hAnsi="Arial" w:cs="Arial"/>
        </w:rPr>
      </w:pPr>
    </w:p>
    <w:p w:rsidR="007E6B6D" w:rsidRDefault="00C74EE1" w:rsidP="00E1186A">
      <w:pPr>
        <w:spacing w:after="0" w:line="240" w:lineRule="auto"/>
        <w:jc w:val="center"/>
        <w:rPr>
          <w:rFonts w:ascii="Arial" w:hAnsi="Arial" w:cs="Arial"/>
          <w:sz w:val="20"/>
        </w:rPr>
      </w:pPr>
      <w:r>
        <w:rPr>
          <w:rFonts w:ascii="Arial" w:hAnsi="Arial" w:cs="Arial"/>
          <w:b/>
          <w:sz w:val="20"/>
        </w:rPr>
        <w:t>Figura</w:t>
      </w:r>
      <w:r w:rsidR="007E6B6D" w:rsidRPr="00DC7262">
        <w:rPr>
          <w:rFonts w:ascii="Arial" w:hAnsi="Arial" w:cs="Arial"/>
          <w:b/>
          <w:sz w:val="20"/>
        </w:rPr>
        <w:t xml:space="preserve"> 3.11</w:t>
      </w:r>
      <w:r w:rsidR="007E6B6D" w:rsidRPr="00BC1E2E">
        <w:rPr>
          <w:rFonts w:ascii="Arial" w:hAnsi="Arial" w:cs="Arial"/>
          <w:sz w:val="20"/>
        </w:rPr>
        <w:t xml:space="preserve"> Pilares del TPM </w:t>
      </w:r>
    </w:p>
    <w:p w:rsidR="007E6B6D" w:rsidRPr="00BC1E2E" w:rsidRDefault="007E6B6D" w:rsidP="00E1186A">
      <w:pPr>
        <w:spacing w:after="0" w:line="240" w:lineRule="auto"/>
        <w:jc w:val="center"/>
        <w:rPr>
          <w:rFonts w:ascii="Arial" w:hAnsi="Arial" w:cs="Arial"/>
          <w:sz w:val="20"/>
        </w:rPr>
      </w:pPr>
      <w:r w:rsidRPr="00BC1E2E">
        <w:rPr>
          <w:rFonts w:ascii="Arial" w:hAnsi="Arial" w:cs="Arial"/>
          <w:sz w:val="20"/>
        </w:rPr>
        <w:t>(</w:t>
      </w:r>
      <w:r>
        <w:rPr>
          <w:rFonts w:ascii="Arial" w:hAnsi="Arial" w:cs="Arial"/>
          <w:sz w:val="20"/>
        </w:rPr>
        <w:t xml:space="preserve">Fuente: </w:t>
      </w:r>
      <w:r w:rsidRPr="00BC1E2E">
        <w:rPr>
          <w:rFonts w:ascii="Arial" w:hAnsi="Arial" w:cs="Arial"/>
          <w:sz w:val="20"/>
        </w:rPr>
        <w:t>Rey, 2001)</w:t>
      </w:r>
    </w:p>
    <w:p w:rsidR="007E6B6D" w:rsidRDefault="007E6B6D" w:rsidP="007E6B6D">
      <w:pPr>
        <w:rPr>
          <w:rFonts w:ascii="Arial" w:hAnsi="Arial" w:cs="Arial"/>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3.4.4.5. Capacitación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Style w:val="ft0p41"/>
          <w:sz w:val="24"/>
          <w:szCs w:val="24"/>
        </w:rPr>
      </w:pPr>
      <w:r w:rsidRPr="00E1186A">
        <w:rPr>
          <w:rStyle w:val="ft0p41"/>
          <w:sz w:val="24"/>
          <w:szCs w:val="24"/>
        </w:rPr>
        <w:t xml:space="preserve">Incluye el adiestramiento, pero su objetivo principal es proporcionar conocimientos, en los aspectos técnicos del trabajo. Fomentando e incrementando los conocimientos y habilidades necesarias para desempeñar su labor, mediante un proceso de enseñanza-aprendizaje bien planificado. Se imparte generalmente a empleados, ejecutivos y funcionarios en general cuyo trabajo tiene un aspecto intelectual, preparándolos para desempeñarse eficientemente; en síntesis podemos afirmar que  toda empresa o institución debe orientar la “capacitación para la calidad y la productividad”. </w:t>
      </w:r>
    </w:p>
    <w:p w:rsidR="007E6B6D" w:rsidRPr="00E1186A" w:rsidRDefault="007E6B6D" w:rsidP="00E1186A">
      <w:pPr>
        <w:spacing w:after="0" w:line="360" w:lineRule="auto"/>
        <w:jc w:val="both"/>
        <w:rPr>
          <w:rStyle w:val="ft0p41"/>
          <w:sz w:val="24"/>
          <w:szCs w:val="24"/>
        </w:rPr>
      </w:pPr>
    </w:p>
    <w:p w:rsidR="007E6B6D" w:rsidRPr="00E1186A" w:rsidRDefault="007E6B6D" w:rsidP="00E1186A">
      <w:pPr>
        <w:spacing w:after="0" w:line="360" w:lineRule="auto"/>
        <w:jc w:val="both"/>
        <w:rPr>
          <w:rStyle w:val="ft2p61"/>
          <w:sz w:val="24"/>
          <w:szCs w:val="24"/>
        </w:rPr>
      </w:pPr>
      <w:r w:rsidRPr="00E1186A">
        <w:rPr>
          <w:rStyle w:val="ft2p61"/>
          <w:sz w:val="24"/>
          <w:szCs w:val="24"/>
        </w:rPr>
        <w:lastRenderedPageBreak/>
        <w:t xml:space="preserve">Los principales objetivos de la capacitación son: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63"/>
        </w:numPr>
        <w:spacing w:after="0" w:line="360" w:lineRule="auto"/>
        <w:contextualSpacing w:val="0"/>
        <w:jc w:val="both"/>
        <w:rPr>
          <w:rFonts w:ascii="Arial" w:hAnsi="Arial" w:cs="Arial"/>
          <w:sz w:val="24"/>
          <w:szCs w:val="24"/>
          <w:lang w:val="es-ES"/>
        </w:rPr>
      </w:pPr>
      <w:r w:rsidRPr="00E1186A">
        <w:rPr>
          <w:rStyle w:val="ft2p61"/>
          <w:sz w:val="24"/>
          <w:szCs w:val="24"/>
          <w:lang w:val="es-ES"/>
        </w:rPr>
        <w:t xml:space="preserve">Preparar a los colaboradores para la ejecución de las diversas tareas y responsabilidades de la organización. </w:t>
      </w:r>
    </w:p>
    <w:p w:rsidR="007E6B6D" w:rsidRPr="00E1186A" w:rsidRDefault="007E6B6D" w:rsidP="00E1186A">
      <w:pPr>
        <w:pStyle w:val="Prrafodelista"/>
        <w:numPr>
          <w:ilvl w:val="0"/>
          <w:numId w:val="63"/>
        </w:numPr>
        <w:spacing w:after="0" w:line="360" w:lineRule="auto"/>
        <w:contextualSpacing w:val="0"/>
        <w:jc w:val="both"/>
        <w:rPr>
          <w:rFonts w:ascii="Arial" w:hAnsi="Arial" w:cs="Arial"/>
          <w:sz w:val="24"/>
          <w:szCs w:val="24"/>
          <w:lang w:val="es-ES"/>
        </w:rPr>
      </w:pPr>
      <w:r w:rsidRPr="00E1186A">
        <w:rPr>
          <w:rStyle w:val="ft2p61"/>
          <w:sz w:val="24"/>
          <w:szCs w:val="24"/>
          <w:lang w:val="es-ES"/>
        </w:rPr>
        <w:t xml:space="preserve">Proporcionar oportunidades para el continuo desarrollo personal, no sólo en sus cargos actuales sino también para otras funciones para las cuales el colaborador puede ser considerado. </w:t>
      </w:r>
    </w:p>
    <w:p w:rsidR="007E6B6D" w:rsidRPr="00E1186A" w:rsidRDefault="007E6B6D" w:rsidP="00E1186A">
      <w:pPr>
        <w:pStyle w:val="Prrafodelista"/>
        <w:numPr>
          <w:ilvl w:val="0"/>
          <w:numId w:val="63"/>
        </w:numPr>
        <w:spacing w:after="0" w:line="360" w:lineRule="auto"/>
        <w:contextualSpacing w:val="0"/>
        <w:jc w:val="both"/>
        <w:rPr>
          <w:rFonts w:ascii="Arial" w:hAnsi="Arial" w:cs="Arial"/>
          <w:sz w:val="24"/>
          <w:szCs w:val="24"/>
          <w:lang w:val="es-ES"/>
        </w:rPr>
      </w:pPr>
      <w:r w:rsidRPr="00E1186A">
        <w:rPr>
          <w:rStyle w:val="ft2p61"/>
          <w:sz w:val="24"/>
          <w:szCs w:val="24"/>
          <w:lang w:val="es-ES"/>
        </w:rPr>
        <w:t>Cambiar la actitud de los colaboradores, con varias finalidades, entre las cuales están crear un clima más propicio y armoniosos entre los colaboradores, aumentar su motivación y hacerlos más receptivos a las técnicas de supervisión y gerencia.</w:t>
      </w:r>
    </w:p>
    <w:p w:rsidR="007E6B6D" w:rsidRPr="00E1186A" w:rsidRDefault="007E6B6D" w:rsidP="00E1186A">
      <w:pPr>
        <w:spacing w:after="0" w:line="360" w:lineRule="auto"/>
        <w:jc w:val="both"/>
        <w:rPr>
          <w:rStyle w:val="ft0p41"/>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La capacitación es un proceso educacional de carácter estratégico aplicado de manera organizada y sistémica, mediante el cual los colaboradores adquieren o desarrollan conocimientos y habilidades específicas relativas al trabajo, y modifica sus actitudes frente a los quehaceres de la organización, el puesto o el ambiente laboral. Como componente del proceso de desarrollo de los recursos humanos, la capacitación implica por un lado, una sucesión definida de condiciones y etapas orientadas a lograr la integración del colaborador a su puesto de trabajo, y/o la organización, el incremento y mantenimiento de su eficiencia, así como su progreso personal y laboral en la empresa, y, por otro lado un conjunto de métodos, técnicas y recursos para el desarrollo de los planes y la implementación de acciones específicas de la organización para su normal desarrollo de sus actividades. </w:t>
      </w:r>
    </w:p>
    <w:p w:rsidR="007E6B6D" w:rsidRDefault="007E6B6D" w:rsidP="00E1186A">
      <w:pPr>
        <w:spacing w:after="0" w:line="360" w:lineRule="auto"/>
        <w:jc w:val="both"/>
        <w:rPr>
          <w:rStyle w:val="ft0p51"/>
          <w:sz w:val="24"/>
          <w:szCs w:val="24"/>
        </w:rPr>
      </w:pPr>
    </w:p>
    <w:p w:rsidR="00EF08C4" w:rsidRDefault="00EF08C4" w:rsidP="00E1186A">
      <w:pPr>
        <w:spacing w:after="0" w:line="360" w:lineRule="auto"/>
        <w:jc w:val="both"/>
        <w:rPr>
          <w:rStyle w:val="ft0p51"/>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3.4.4.6. Control visual</w:t>
      </w:r>
    </w:p>
    <w:p w:rsidR="007E6B6D" w:rsidRPr="00E1186A" w:rsidRDefault="007E6B6D" w:rsidP="00E1186A">
      <w:pPr>
        <w:spacing w:after="0" w:line="360" w:lineRule="auto"/>
        <w:jc w:val="both"/>
        <w:rPr>
          <w:rFonts w:ascii="Arial" w:hAnsi="Arial" w:cs="Arial"/>
          <w:sz w:val="24"/>
          <w:szCs w:val="24"/>
        </w:rPr>
      </w:pPr>
    </w:p>
    <w:p w:rsidR="007E6B6D"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El control visual es una forma eficaz de hacer aflorar las anomalías para que todos comprendan lo que está ocurriendo en el área de trabajo de forma que les sea más </w:t>
      </w:r>
      <w:r w:rsidRPr="00E1186A">
        <w:rPr>
          <w:rFonts w:ascii="Arial" w:hAnsi="Arial" w:cs="Arial"/>
          <w:sz w:val="24"/>
          <w:szCs w:val="24"/>
        </w:rPr>
        <w:lastRenderedPageBreak/>
        <w:t>fácil a todas las personas respetar las normas estipuladas. Los controles visuales están íntimamente relacionados con los procesos de estandarización. Un control visual es un estándar representado mediante un elemento gráfico o físico, de color o numérico y muy fácil de ver. La estandarización se transforma en gráficos y estos se convierten en controles visuales. Cuando sucede esto, sólo hay un sitio para cada cosa, y podemos decir de modo inmediato si una operación particular está procediendo normal o anormalmente.</w:t>
      </w:r>
    </w:p>
    <w:p w:rsidR="004F6F08" w:rsidRPr="00E1186A" w:rsidRDefault="004F6F08" w:rsidP="00E1186A">
      <w:pPr>
        <w:spacing w:after="0" w:line="360" w:lineRule="auto"/>
        <w:jc w:val="both"/>
        <w:rPr>
          <w:rFonts w:ascii="Arial" w:hAnsi="Arial" w:cs="Arial"/>
          <w:sz w:val="24"/>
          <w:szCs w:val="24"/>
        </w:rPr>
      </w:pPr>
    </w:p>
    <w:p w:rsidR="007E6B6D" w:rsidRPr="00E1186A" w:rsidRDefault="007E6B6D" w:rsidP="00E1186A">
      <w:pPr>
        <w:pStyle w:val="NormalWeb"/>
        <w:spacing w:before="0" w:beforeAutospacing="0" w:after="0" w:afterAutospacing="0" w:line="360" w:lineRule="auto"/>
        <w:jc w:val="both"/>
        <w:rPr>
          <w:rFonts w:ascii="Arial" w:hAnsi="Arial" w:cs="Arial"/>
        </w:rPr>
      </w:pPr>
      <w:r w:rsidRPr="00E1186A">
        <w:rPr>
          <w:rFonts w:ascii="Arial" w:hAnsi="Arial" w:cs="Arial"/>
        </w:rPr>
        <w:t>Los problemas que pueden surgir en la empresa  por falta de control visual pueden ser:</w:t>
      </w:r>
    </w:p>
    <w:p w:rsidR="007E6B6D" w:rsidRPr="00E1186A" w:rsidRDefault="007E6B6D" w:rsidP="00E1186A">
      <w:pPr>
        <w:pStyle w:val="NormalWeb"/>
        <w:spacing w:before="0" w:beforeAutospacing="0" w:after="0" w:afterAutospacing="0" w:line="360" w:lineRule="auto"/>
        <w:jc w:val="both"/>
        <w:rPr>
          <w:rFonts w:ascii="Arial" w:hAnsi="Arial" w:cs="Arial"/>
        </w:rPr>
      </w:pP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aparecen nuevos materiales innecesarios.</w:t>
      </w: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están todos los elementos necesarios o si falta alguno.</w:t>
      </w: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los elementos necesarios están ubicados en el lugar correcto.</w:t>
      </w: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existe más o menos cantidad de la necesaria.</w:t>
      </w: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los procedimientos de limpieza se cumplen.</w:t>
      </w:r>
    </w:p>
    <w:p w:rsidR="007E6B6D" w:rsidRPr="00E1186A" w:rsidRDefault="007E6B6D" w:rsidP="00E1186A">
      <w:pPr>
        <w:pStyle w:val="NormalWeb"/>
        <w:numPr>
          <w:ilvl w:val="0"/>
          <w:numId w:val="64"/>
        </w:numPr>
        <w:spacing w:before="0" w:beforeAutospacing="0" w:after="0" w:afterAutospacing="0" w:line="360" w:lineRule="auto"/>
        <w:jc w:val="both"/>
        <w:rPr>
          <w:rFonts w:ascii="Arial" w:hAnsi="Arial" w:cs="Arial"/>
        </w:rPr>
      </w:pPr>
      <w:r w:rsidRPr="00E1186A">
        <w:rPr>
          <w:rFonts w:ascii="Arial" w:hAnsi="Arial" w:cs="Arial"/>
        </w:rPr>
        <w:t>Se desconoce si los indicadores están por encima o por debajo de los valores adecuados.</w:t>
      </w:r>
    </w:p>
    <w:p w:rsidR="007E6B6D" w:rsidRPr="00E1186A" w:rsidRDefault="007E6B6D" w:rsidP="00E1186A">
      <w:pPr>
        <w:pStyle w:val="NormalWeb"/>
        <w:spacing w:before="0" w:beforeAutospacing="0" w:after="0" w:afterAutospacing="0" w:line="360" w:lineRule="auto"/>
        <w:jc w:val="both"/>
        <w:rPr>
          <w:rFonts w:ascii="Arial" w:hAnsi="Arial" w:cs="Arial"/>
        </w:rPr>
      </w:pPr>
    </w:p>
    <w:p w:rsidR="007E6B6D" w:rsidRPr="00E1186A" w:rsidRDefault="007E6B6D" w:rsidP="00E1186A">
      <w:pPr>
        <w:pStyle w:val="NormalWeb"/>
        <w:spacing w:before="0" w:beforeAutospacing="0" w:after="0" w:afterAutospacing="0" w:line="360" w:lineRule="auto"/>
        <w:jc w:val="both"/>
        <w:rPr>
          <w:rFonts w:ascii="Arial" w:hAnsi="Arial" w:cs="Arial"/>
        </w:rPr>
      </w:pPr>
      <w:r w:rsidRPr="00E1186A">
        <w:rPr>
          <w:rFonts w:ascii="Arial" w:hAnsi="Arial" w:cs="Arial"/>
        </w:rPr>
        <w:t>En definitiva, no se puede distinguir de un vistazo la diferencia entre normalidad y anormalidad, lo cual hace más difícil evitar la vuelta atrás. (Kogyo, 1995)</w:t>
      </w:r>
    </w:p>
    <w:p w:rsidR="007E6B6D" w:rsidRDefault="007E6B6D" w:rsidP="00E1186A">
      <w:pPr>
        <w:spacing w:after="0" w:line="360" w:lineRule="auto"/>
        <w:jc w:val="both"/>
        <w:rPr>
          <w:rFonts w:ascii="Arial" w:hAnsi="Arial" w:cs="Arial"/>
          <w:sz w:val="24"/>
          <w:szCs w:val="24"/>
        </w:rPr>
      </w:pPr>
    </w:p>
    <w:p w:rsidR="001521A6" w:rsidRPr="00E1186A" w:rsidRDefault="001521A6"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3.4.4.7. Trabajo estandarizado</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Style w:val="Textoennegrita"/>
          <w:rFonts w:ascii="Arial" w:hAnsi="Arial" w:cs="Arial"/>
          <w:b w:val="0"/>
          <w:sz w:val="24"/>
          <w:szCs w:val="24"/>
        </w:rPr>
      </w:pPr>
      <w:r w:rsidRPr="00E1186A">
        <w:rPr>
          <w:rStyle w:val="estilo101"/>
          <w:rFonts w:ascii="Arial" w:hAnsi="Arial" w:cs="Arial"/>
          <w:sz w:val="24"/>
          <w:szCs w:val="24"/>
        </w:rPr>
        <w:t xml:space="preserve">El trabajo estandarizado es fundamental para alcanzar y sostener una empresa Lean, porque para ello se requiere un apego total a las mejores prácticas. Los estándares nos permiten detectar desviaciones. Las condiciones anormales y los </w:t>
      </w:r>
      <w:r w:rsidRPr="00E1186A">
        <w:rPr>
          <w:rStyle w:val="estilo101"/>
          <w:rFonts w:ascii="Arial" w:hAnsi="Arial" w:cs="Arial"/>
          <w:sz w:val="24"/>
          <w:szCs w:val="24"/>
        </w:rPr>
        <w:lastRenderedPageBreak/>
        <w:t xml:space="preserve">problemas se vuelven obvios inmediatamente. Por lo tanto, podrán ser estudiados hasta que se descubra una solución satisfactoria. Entonces esa solución se volverá “la mejor práctica hasta el día de hoy” y se deberá apegar a ella hasta que un futuro problema o una nueva condición anormal surjan, con lo que el proceso iniciará de nuevo. </w:t>
      </w:r>
      <w:r w:rsidRPr="00E1186A">
        <w:rPr>
          <w:rStyle w:val="Textoennegrita"/>
          <w:rFonts w:ascii="Arial" w:hAnsi="Arial" w:cs="Arial"/>
          <w:b w:val="0"/>
          <w:sz w:val="24"/>
          <w:szCs w:val="24"/>
        </w:rPr>
        <w:t>El apego a los estándares es un prerrequisito para la mejora continua. (</w:t>
      </w:r>
      <w:r w:rsidRPr="00E1186A">
        <w:rPr>
          <w:rFonts w:ascii="Arial" w:hAnsi="Arial" w:cs="Arial"/>
          <w:sz w:val="24"/>
          <w:szCs w:val="24"/>
        </w:rPr>
        <w:t>Liker et al, 2006)</w:t>
      </w:r>
    </w:p>
    <w:p w:rsidR="007E6B6D" w:rsidRPr="00E1186A" w:rsidRDefault="007E6B6D" w:rsidP="00E1186A">
      <w:pPr>
        <w:spacing w:after="0" w:line="360" w:lineRule="auto"/>
        <w:jc w:val="both"/>
        <w:rPr>
          <w:rStyle w:val="Textoennegrita"/>
          <w:rFonts w:ascii="Arial" w:hAnsi="Arial" w:cs="Arial"/>
          <w:sz w:val="24"/>
          <w:szCs w:val="24"/>
        </w:rPr>
      </w:pPr>
    </w:p>
    <w:p w:rsidR="007E6B6D" w:rsidRPr="00E1186A" w:rsidRDefault="007E6B6D" w:rsidP="00E1186A">
      <w:pPr>
        <w:spacing w:after="0" w:line="360" w:lineRule="auto"/>
        <w:jc w:val="both"/>
        <w:rPr>
          <w:rFonts w:ascii="Arial" w:hAnsi="Arial" w:cs="Arial"/>
          <w:color w:val="000000"/>
          <w:sz w:val="24"/>
          <w:szCs w:val="24"/>
        </w:rPr>
      </w:pPr>
      <w:r w:rsidRPr="00E1186A">
        <w:rPr>
          <w:rFonts w:ascii="Arial" w:hAnsi="Arial" w:cs="Arial"/>
          <w:color w:val="000000"/>
          <w:sz w:val="24"/>
          <w:szCs w:val="24"/>
        </w:rPr>
        <w:t xml:space="preserve">El trabajo estandarizado es una de las herramientas lean más potentes pero menos utilizada. Observar la situación inicial es el punto base de cualquier iniciativa de mejora. Aprender a observar, establecer unos puntos sobre los que focalizar la vista, fijar unas medidas sobre los que focalizar la mejora estandarizando la forma en que lo vemos; nos sirve como base para detectar el desperdicio y los caminos más eficientes de mejora.  </w:t>
      </w:r>
    </w:p>
    <w:p w:rsidR="007E6B6D" w:rsidRDefault="007E6B6D" w:rsidP="00E1186A">
      <w:pPr>
        <w:spacing w:after="0" w:line="360" w:lineRule="auto"/>
        <w:jc w:val="both"/>
        <w:rPr>
          <w:rFonts w:ascii="Arial" w:hAnsi="Arial" w:cs="Arial"/>
          <w:sz w:val="24"/>
          <w:szCs w:val="24"/>
        </w:rPr>
      </w:pPr>
    </w:p>
    <w:p w:rsidR="00E03A2D" w:rsidRDefault="00E03A2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 xml:space="preserve">3.4.4.8. </w:t>
      </w:r>
      <w:r w:rsidRPr="00E1186A">
        <w:rPr>
          <w:rFonts w:ascii="Arial" w:hAnsi="Arial" w:cs="Arial"/>
          <w:b/>
          <w:i/>
          <w:sz w:val="24"/>
          <w:szCs w:val="24"/>
        </w:rPr>
        <w:t>Poka yoke</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Style w:val="ft1p21"/>
          <w:rFonts w:ascii="Arial" w:hAnsi="Arial" w:cs="Arial"/>
        </w:rPr>
      </w:pPr>
      <w:r w:rsidRPr="00E1186A">
        <w:rPr>
          <w:rStyle w:val="ft4p11"/>
          <w:rFonts w:ascii="Arial" w:hAnsi="Arial" w:cs="Arial"/>
        </w:rPr>
        <w:t xml:space="preserve">Poka yoke es una técnica de calidad desarrollada por el ingeniero japonés Shigeo Shingo en los años 1960´s, que significa "a prueba de errores". La idea principal es la de crear un proceso donde los errores sean imposibles de realizar. La finalidad del Poka yoke es la eliminar los defectos en un producto ya sea previniendo o corrigiendo los errores que se presenten lo antes posible. Shigeo Shingo era un especialista en procesos de control estadísticos en los años 1950´s, pero se desilusionó cuando se dio cuenta de que así nunca podría reducir hasta cero los defectos en su proceso. El muestreo estadístico implica que </w:t>
      </w:r>
      <w:r w:rsidRPr="00E1186A">
        <w:rPr>
          <w:rStyle w:val="ft1p21"/>
          <w:rFonts w:ascii="Arial" w:hAnsi="Arial" w:cs="Arial"/>
        </w:rPr>
        <w:t>algunos productos no sean revisados, con lo que un cierto porcentaje de error siempre va a llegar al consumidor final.</w:t>
      </w:r>
    </w:p>
    <w:p w:rsidR="007E6B6D" w:rsidRPr="00E1186A" w:rsidRDefault="007E6B6D" w:rsidP="00E1186A">
      <w:pPr>
        <w:spacing w:after="0" w:line="360" w:lineRule="auto"/>
        <w:jc w:val="both"/>
        <w:rPr>
          <w:rStyle w:val="ft1p21"/>
          <w:rFonts w:ascii="Arial" w:hAnsi="Arial" w:cs="Arial"/>
        </w:rPr>
      </w:pPr>
    </w:p>
    <w:p w:rsidR="007E6B6D" w:rsidRPr="00E1186A" w:rsidRDefault="007E6B6D" w:rsidP="00E1186A">
      <w:pPr>
        <w:spacing w:after="0" w:line="360" w:lineRule="auto"/>
        <w:jc w:val="both"/>
        <w:rPr>
          <w:rStyle w:val="ft1p21"/>
          <w:rFonts w:ascii="Arial" w:hAnsi="Arial" w:cs="Arial"/>
        </w:rPr>
      </w:pPr>
      <w:r w:rsidRPr="00E1186A">
        <w:rPr>
          <w:rStyle w:val="ft1p21"/>
          <w:rFonts w:ascii="Arial" w:hAnsi="Arial" w:cs="Arial"/>
        </w:rPr>
        <w:lastRenderedPageBreak/>
        <w:t xml:space="preserve">Un dispositivo </w:t>
      </w:r>
      <w:r w:rsidRPr="00E1186A">
        <w:rPr>
          <w:rStyle w:val="ft1p21"/>
          <w:rFonts w:ascii="Arial" w:hAnsi="Arial" w:cs="Arial"/>
          <w:i/>
        </w:rPr>
        <w:t>Poka yoke</w:t>
      </w:r>
      <w:r w:rsidRPr="00E1186A">
        <w:rPr>
          <w:rStyle w:val="ft1p21"/>
          <w:rFonts w:ascii="Arial" w:hAnsi="Arial" w:cs="Arial"/>
        </w:rPr>
        <w:t xml:space="preserve"> es cualquier mecanismo que ayuda a prevenir los errores antes de que sucedan, o los hace que sean muy obvios para que el trabajador se dé cuenta y lo corrija a tiempo. El sistema </w:t>
      </w:r>
      <w:r w:rsidRPr="00E1186A">
        <w:rPr>
          <w:rStyle w:val="ft1p21"/>
          <w:rFonts w:ascii="Arial" w:hAnsi="Arial" w:cs="Arial"/>
          <w:i/>
        </w:rPr>
        <w:t>Poka yoke</w:t>
      </w:r>
      <w:r w:rsidRPr="00E1186A">
        <w:rPr>
          <w:rStyle w:val="ft1p21"/>
          <w:rFonts w:ascii="Arial" w:hAnsi="Arial" w:cs="Arial"/>
        </w:rPr>
        <w:t>, o libre de errores, son los métodos para prevenir errores humanos que se convierten en defectos del producto final. El concepto es simple: si los errores no se permite que se presenten en la línea de producción, entonces la calidad será alta y el retrabajo poco. Esto aumenta la satisfacción del cliente y disminuye los costos al mismo tiempo. El resultado, es de alto valor para el cliente. No solamente es el simple concepto, pero normalmente las herramientas y/o dispositivos son también simples. (Tapping, 2002)</w:t>
      </w:r>
    </w:p>
    <w:p w:rsidR="007E6B6D" w:rsidRPr="00E1186A" w:rsidRDefault="007E6B6D" w:rsidP="00E1186A">
      <w:pPr>
        <w:spacing w:after="0" w:line="360" w:lineRule="auto"/>
        <w:jc w:val="both"/>
        <w:rPr>
          <w:rFonts w:ascii="Arial" w:hAnsi="Arial" w:cs="Arial"/>
          <w:color w:val="000000"/>
          <w:sz w:val="24"/>
          <w:szCs w:val="24"/>
        </w:rPr>
      </w:pPr>
    </w:p>
    <w:p w:rsidR="007E6B6D" w:rsidRPr="00E1186A" w:rsidRDefault="007E6B6D" w:rsidP="00E1186A">
      <w:pPr>
        <w:autoSpaceDE w:val="0"/>
        <w:autoSpaceDN w:val="0"/>
        <w:adjustRightInd w:val="0"/>
        <w:spacing w:after="0" w:line="360" w:lineRule="auto"/>
        <w:jc w:val="both"/>
        <w:rPr>
          <w:rFonts w:ascii="Arial" w:hAnsi="Arial" w:cs="Arial"/>
          <w:sz w:val="24"/>
          <w:szCs w:val="24"/>
        </w:rPr>
      </w:pPr>
      <w:r w:rsidRPr="00E1186A">
        <w:rPr>
          <w:rFonts w:ascii="Arial" w:hAnsi="Arial" w:cs="Arial"/>
          <w:sz w:val="24"/>
          <w:szCs w:val="24"/>
        </w:rPr>
        <w:t xml:space="preserve">Los métodos de </w:t>
      </w:r>
      <w:r w:rsidRPr="00E1186A">
        <w:rPr>
          <w:rFonts w:ascii="Arial" w:hAnsi="Arial" w:cs="Arial"/>
          <w:i/>
          <w:sz w:val="24"/>
          <w:szCs w:val="24"/>
        </w:rPr>
        <w:t>Poka yoke</w:t>
      </w:r>
      <w:r w:rsidRPr="00E1186A">
        <w:rPr>
          <w:rFonts w:ascii="Arial" w:hAnsi="Arial" w:cs="Arial"/>
          <w:sz w:val="24"/>
          <w:szCs w:val="24"/>
        </w:rPr>
        <w:t xml:space="preserve"> se clasifican en:</w:t>
      </w:r>
    </w:p>
    <w:p w:rsidR="007E6B6D" w:rsidRPr="00E1186A" w:rsidRDefault="007E6B6D" w:rsidP="00E1186A">
      <w:pPr>
        <w:autoSpaceDE w:val="0"/>
        <w:autoSpaceDN w:val="0"/>
        <w:adjustRightInd w:val="0"/>
        <w:spacing w:after="0" w:line="360" w:lineRule="auto"/>
        <w:jc w:val="both"/>
        <w:rPr>
          <w:rFonts w:ascii="Arial" w:hAnsi="Arial" w:cs="Arial"/>
          <w:sz w:val="24"/>
          <w:szCs w:val="24"/>
        </w:rPr>
      </w:pPr>
    </w:p>
    <w:p w:rsidR="007E6B6D" w:rsidRPr="00E1186A" w:rsidRDefault="007E6B6D" w:rsidP="00E1186A">
      <w:pPr>
        <w:pStyle w:val="Prrafodelista"/>
        <w:numPr>
          <w:ilvl w:val="0"/>
          <w:numId w:val="65"/>
        </w:numPr>
        <w:autoSpaceDE w:val="0"/>
        <w:autoSpaceDN w:val="0"/>
        <w:adjustRightInd w:val="0"/>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Métodos de contacto. Son métodos donde un dispositivo sensitivo detecta las anormalidades en el acabado o las dimensiones de la pieza, donde puede o no haber contacto entre el dispositivo y el producto.</w:t>
      </w:r>
    </w:p>
    <w:p w:rsidR="007E6B6D" w:rsidRPr="00E1186A" w:rsidRDefault="007E6B6D" w:rsidP="00E1186A">
      <w:pPr>
        <w:autoSpaceDE w:val="0"/>
        <w:autoSpaceDN w:val="0"/>
        <w:adjustRightInd w:val="0"/>
        <w:spacing w:after="0" w:line="360" w:lineRule="auto"/>
        <w:jc w:val="both"/>
        <w:rPr>
          <w:rFonts w:ascii="Arial" w:hAnsi="Arial" w:cs="Arial"/>
          <w:sz w:val="24"/>
          <w:szCs w:val="24"/>
        </w:rPr>
      </w:pPr>
    </w:p>
    <w:p w:rsidR="007E6B6D" w:rsidRPr="00E1186A" w:rsidRDefault="007E6B6D" w:rsidP="00E1186A">
      <w:pPr>
        <w:pStyle w:val="Prrafodelista"/>
        <w:numPr>
          <w:ilvl w:val="0"/>
          <w:numId w:val="65"/>
        </w:numPr>
        <w:autoSpaceDE w:val="0"/>
        <w:autoSpaceDN w:val="0"/>
        <w:adjustRightInd w:val="0"/>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Método de valor fijo. Con este método, las anormalidades son detectadas por medio de la inspección de un número específico de movimientos, en casos donde las operaciones deben de repetirse un número predeterminado de veces.</w:t>
      </w:r>
    </w:p>
    <w:p w:rsidR="007E6B6D" w:rsidRPr="00E1186A" w:rsidRDefault="007E6B6D" w:rsidP="00E1186A">
      <w:pPr>
        <w:spacing w:after="0" w:line="360" w:lineRule="auto"/>
        <w:rPr>
          <w:rFonts w:ascii="Arial" w:hAnsi="Arial" w:cs="Arial"/>
          <w:sz w:val="24"/>
          <w:szCs w:val="24"/>
        </w:rPr>
      </w:pPr>
    </w:p>
    <w:p w:rsidR="007E6B6D" w:rsidRPr="00E1186A" w:rsidRDefault="007E6B6D" w:rsidP="00E1186A">
      <w:pPr>
        <w:pStyle w:val="Prrafodelista"/>
        <w:numPr>
          <w:ilvl w:val="0"/>
          <w:numId w:val="65"/>
        </w:numPr>
        <w:autoSpaceDE w:val="0"/>
        <w:autoSpaceDN w:val="0"/>
        <w:adjustRightInd w:val="0"/>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Método del paso−movimiento. Estos son métodos en el cual las anormalidades son detectadas inspeccionando los errores en movimientos estándares donde las operaciones son realizadas con movimientos predeterminados. Este extremadamente efectivo método tiene un amplio rango de aplicación y la posibilidad de su uso debe de considerarse siempre que se esté planeando la implementación de un dispositivo </w:t>
      </w:r>
      <w:r w:rsidRPr="00E1186A">
        <w:rPr>
          <w:rFonts w:ascii="Arial" w:hAnsi="Arial" w:cs="Arial"/>
          <w:i/>
          <w:sz w:val="24"/>
          <w:szCs w:val="24"/>
          <w:lang w:val="es-ES"/>
        </w:rPr>
        <w:t>Poka yoke</w:t>
      </w:r>
      <w:r w:rsidRPr="00E1186A">
        <w:rPr>
          <w:rFonts w:ascii="Arial" w:hAnsi="Arial" w:cs="Arial"/>
          <w:sz w:val="24"/>
          <w:szCs w:val="24"/>
          <w:lang w:val="es-ES"/>
        </w:rPr>
        <w:t>.</w:t>
      </w:r>
    </w:p>
    <w:p w:rsidR="007E6B6D" w:rsidRDefault="007E6B6D" w:rsidP="00E1186A">
      <w:pPr>
        <w:spacing w:after="0" w:line="360" w:lineRule="auto"/>
        <w:jc w:val="both"/>
        <w:rPr>
          <w:rFonts w:ascii="Arial" w:hAnsi="Arial" w:cs="Arial"/>
          <w:sz w:val="24"/>
          <w:szCs w:val="24"/>
        </w:rPr>
      </w:pPr>
    </w:p>
    <w:p w:rsidR="00E03A2D" w:rsidRDefault="00E03A2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lastRenderedPageBreak/>
        <w:t>3.4.4.9. Auditoría</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El objetivo de la auditoria consiste en apoyar a los miembros de la empresa en el desempeño de sus actividades. Para ello la auditoria les proporciona análisis, evaluaciones, recomendaciones, asesoría e información concerniente a las actividades revisadas. Los miembros de la organización a quien auditoria apoya, incluye al director y a la gerencia.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Los fines de la auditoria son los aspectos bajo los cuales su objeto es observado. Podemos escribir los siguientes: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Indagaciones y determinaciones sobre el estado patrimonial </w:t>
      </w:r>
    </w:p>
    <w:p w:rsidR="007E6B6D" w:rsidRPr="00E1186A"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Indagaciones y determinaciones sobre los estados financieros.</w:t>
      </w:r>
    </w:p>
    <w:p w:rsidR="007E6B6D" w:rsidRPr="00E1186A"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Indagaciones y determinaciones sobre el estado reditual.</w:t>
      </w:r>
    </w:p>
    <w:p w:rsidR="007E6B6D" w:rsidRPr="00411CCE"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Descubrir errores y fraudes.</w:t>
      </w:r>
    </w:p>
    <w:p w:rsidR="007E6B6D" w:rsidRPr="00411CCE"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Prevenir los errores y fraudes</w:t>
      </w:r>
    </w:p>
    <w:p w:rsidR="007E6B6D" w:rsidRPr="00E1186A" w:rsidRDefault="007E6B6D" w:rsidP="00CF55B2">
      <w:pPr>
        <w:pStyle w:val="Prrafodelista"/>
        <w:numPr>
          <w:ilvl w:val="0"/>
          <w:numId w:val="85"/>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Estudios generales sobre casos</w:t>
      </w:r>
      <w:r w:rsidRPr="00E1186A">
        <w:rPr>
          <w:rFonts w:ascii="Arial" w:hAnsi="Arial" w:cs="Arial"/>
          <w:sz w:val="24"/>
          <w:szCs w:val="24"/>
          <w:lang w:val="es-ES"/>
        </w:rPr>
        <w:t xml:space="preserve"> especiales, tales como: </w:t>
      </w:r>
    </w:p>
    <w:p w:rsidR="007E6B6D" w:rsidRPr="00E1186A" w:rsidRDefault="007E6B6D" w:rsidP="00CF55B2">
      <w:pPr>
        <w:pStyle w:val="Prrafodelista"/>
        <w:numPr>
          <w:ilvl w:val="1"/>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Exámenes de aspectos fiscales y legales</w:t>
      </w:r>
    </w:p>
    <w:p w:rsidR="007E6B6D" w:rsidRPr="00E1186A" w:rsidRDefault="007E6B6D" w:rsidP="00CF55B2">
      <w:pPr>
        <w:pStyle w:val="Prrafodelista"/>
        <w:numPr>
          <w:ilvl w:val="1"/>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Examen para compra de una empresa( cesión patrimonial)</w:t>
      </w:r>
    </w:p>
    <w:p w:rsidR="007E6B6D" w:rsidRPr="00E1186A" w:rsidRDefault="007E6B6D" w:rsidP="00CF55B2">
      <w:pPr>
        <w:pStyle w:val="Prrafodelista"/>
        <w:numPr>
          <w:ilvl w:val="1"/>
          <w:numId w:val="85"/>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Examen para la determinación de bases de criterios de prorrateo, entre otros.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Los variadísimos fines de la auditoria muestran, por si solos, la utilidad de esta técnica. La auditoría se clasifica en dos tipos:</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CF55B2">
      <w:pPr>
        <w:pStyle w:val="Prrafodelista"/>
        <w:numPr>
          <w:ilvl w:val="0"/>
          <w:numId w:val="6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 xml:space="preserve">Auditoría externa. La auditoría externa examina y evalúa cualquiera de los sistemas de información de una organización y emite una opinión independiente sobre los mismos, pero las empresas generalmente requieren de la evaluación de su sistema de información financiero en forma </w:t>
      </w:r>
      <w:r w:rsidRPr="00E1186A">
        <w:rPr>
          <w:rFonts w:ascii="Arial" w:hAnsi="Arial" w:cs="Arial"/>
          <w:sz w:val="24"/>
          <w:szCs w:val="24"/>
          <w:lang w:val="es-ES"/>
        </w:rPr>
        <w:lastRenderedPageBreak/>
        <w:t>independiente para otorgarle validez ante los usuarios del producto de este, por lo cual tradicionalmente se ha asociado el término auditoría externa a auditoría de estados financieros, lo cual como se observa no es totalmente equivalente, pues pueden existir distintos tipos de auditoría externa.</w:t>
      </w:r>
    </w:p>
    <w:p w:rsidR="007E6B6D" w:rsidRPr="00E1186A" w:rsidRDefault="007E6B6D" w:rsidP="00E1186A">
      <w:pPr>
        <w:spacing w:after="0" w:line="360" w:lineRule="auto"/>
        <w:ind w:left="708"/>
        <w:jc w:val="both"/>
        <w:rPr>
          <w:rFonts w:ascii="Arial" w:hAnsi="Arial" w:cs="Arial"/>
          <w:sz w:val="24"/>
          <w:szCs w:val="24"/>
        </w:rPr>
      </w:pPr>
    </w:p>
    <w:p w:rsidR="007E6B6D" w:rsidRPr="00E1186A" w:rsidRDefault="007E6B6D" w:rsidP="00CF55B2">
      <w:pPr>
        <w:pStyle w:val="Prrafodelista"/>
        <w:numPr>
          <w:ilvl w:val="0"/>
          <w:numId w:val="66"/>
        </w:numPr>
        <w:shd w:val="clear" w:color="auto" w:fill="FFFFFF"/>
        <w:spacing w:after="0" w:line="360" w:lineRule="auto"/>
        <w:ind w:left="708"/>
        <w:contextualSpacing w:val="0"/>
        <w:jc w:val="both"/>
        <w:rPr>
          <w:rFonts w:ascii="Arial" w:hAnsi="Arial" w:cs="Arial"/>
          <w:sz w:val="24"/>
          <w:szCs w:val="24"/>
          <w:lang w:val="es-ES"/>
        </w:rPr>
      </w:pPr>
      <w:r w:rsidRPr="00E1186A">
        <w:rPr>
          <w:rFonts w:ascii="Arial" w:hAnsi="Arial" w:cs="Arial"/>
          <w:sz w:val="24"/>
          <w:szCs w:val="24"/>
          <w:lang w:val="es-ES"/>
        </w:rPr>
        <w:t xml:space="preserve">Auditoría interna. La auditoría interna es el examen crítico, sistemático y detallado de un sistema de información de una unidad económica, realizado por un profesional con vínculos laborales con la misma, utilizando técnicas determinadas y con el objeto de emitir informes  y formular sugerencias para el mejoramiento de la misma. </w:t>
      </w:r>
    </w:p>
    <w:p w:rsidR="007E6B6D" w:rsidRPr="00E1186A" w:rsidRDefault="007E6B6D" w:rsidP="00E1186A">
      <w:pPr>
        <w:pStyle w:val="Prrafodelista"/>
        <w:spacing w:after="0" w:line="360" w:lineRule="auto"/>
        <w:contextualSpacing w:val="0"/>
        <w:rPr>
          <w:rFonts w:ascii="Arial" w:hAnsi="Arial" w:cs="Arial"/>
          <w:sz w:val="24"/>
          <w:szCs w:val="24"/>
          <w:lang w:val="es-ES"/>
        </w:rPr>
      </w:pPr>
    </w:p>
    <w:p w:rsidR="007E6B6D" w:rsidRPr="00E1186A" w:rsidRDefault="007E6B6D" w:rsidP="00E1186A">
      <w:pPr>
        <w:shd w:val="clear" w:color="auto" w:fill="FFFFFF"/>
        <w:spacing w:after="0" w:line="360" w:lineRule="auto"/>
        <w:ind w:left="708"/>
        <w:jc w:val="both"/>
        <w:rPr>
          <w:rFonts w:ascii="Arial" w:hAnsi="Arial" w:cs="Arial"/>
          <w:sz w:val="24"/>
          <w:szCs w:val="24"/>
        </w:rPr>
      </w:pPr>
      <w:r w:rsidRPr="00E1186A">
        <w:rPr>
          <w:rFonts w:ascii="Arial" w:hAnsi="Arial" w:cs="Arial"/>
          <w:sz w:val="24"/>
          <w:szCs w:val="24"/>
        </w:rPr>
        <w:t xml:space="preserve">Las auditorías internas son hechas por personal de la empresa. Un auditor interno tiene a su cargo la evaluación permanente del control de las transacciones y operaciones y se ocupa en sugerir el mejoramiento de los métodos y procedimientos de control interno que redunden en una operación más eficiente y eficaz. </w:t>
      </w:r>
    </w:p>
    <w:p w:rsidR="00E1186A" w:rsidRDefault="00E1186A" w:rsidP="00E1186A">
      <w:pPr>
        <w:spacing w:after="0" w:line="360" w:lineRule="auto"/>
        <w:jc w:val="both"/>
        <w:rPr>
          <w:rFonts w:ascii="Arial" w:hAnsi="Arial" w:cs="Arial"/>
          <w:sz w:val="24"/>
          <w:szCs w:val="24"/>
        </w:rPr>
      </w:pPr>
    </w:p>
    <w:p w:rsidR="00E1186A" w:rsidRDefault="00E1186A"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3.4.5. La cartografía de valor (</w:t>
      </w:r>
      <w:r w:rsidRPr="000C457E">
        <w:rPr>
          <w:rFonts w:ascii="Arial" w:hAnsi="Arial" w:cs="Arial"/>
          <w:b/>
          <w:i/>
          <w:sz w:val="24"/>
          <w:szCs w:val="24"/>
        </w:rPr>
        <w:t>Value Stream Mapping</w:t>
      </w:r>
      <w:r w:rsidRPr="008C0373">
        <w:rPr>
          <w:rFonts w:ascii="Arial" w:hAnsi="Arial" w:cs="Arial"/>
          <w:b/>
          <w:sz w:val="24"/>
          <w:szCs w:val="24"/>
          <w:lang w:val="es-MX"/>
        </w:rPr>
        <w:t>)</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De acuerdo a Rother et al (1998), “La cadena de valor es el conjunto de acciones (tanto de valor agregado como las que no agregan valor) que se necesitan actualmente para mover un producto a través de los principales flujos esenciales para cada uno de ellos”, esto involucra al flujo de producción, desde la materia prima hasta las manos del consumidor, y al flujo de diseño, desde el concepto hasta el lanzamiento. </w:t>
      </w:r>
    </w:p>
    <w:p w:rsidR="007E6B6D" w:rsidRPr="00E1186A" w:rsidRDefault="007E6B6D" w:rsidP="00E1186A">
      <w:pPr>
        <w:spacing w:after="0" w:line="360" w:lineRule="auto"/>
        <w:jc w:val="both"/>
        <w:rPr>
          <w:rFonts w:ascii="Arial" w:hAnsi="Arial" w:cs="Arial"/>
          <w:b/>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La cartografía de valor es una herramienta  gráfica de </w:t>
      </w:r>
      <w:r w:rsidRPr="00E1186A">
        <w:rPr>
          <w:rFonts w:ascii="Arial" w:hAnsi="Arial" w:cs="Arial"/>
          <w:i/>
          <w:sz w:val="24"/>
          <w:szCs w:val="24"/>
        </w:rPr>
        <w:t>Lean Manufacturing</w:t>
      </w:r>
      <w:r w:rsidRPr="00E1186A">
        <w:rPr>
          <w:rFonts w:ascii="Arial" w:hAnsi="Arial" w:cs="Arial"/>
          <w:sz w:val="24"/>
          <w:szCs w:val="24"/>
        </w:rPr>
        <w:t xml:space="preserve">, que involucra el uso de iconos normalizados, los cuales se acompañan de flujos </w:t>
      </w:r>
      <w:r w:rsidRPr="00E1186A">
        <w:rPr>
          <w:rFonts w:ascii="Arial" w:hAnsi="Arial" w:cs="Arial"/>
          <w:sz w:val="24"/>
          <w:szCs w:val="24"/>
        </w:rPr>
        <w:lastRenderedPageBreak/>
        <w:t xml:space="preserve">logísticos de materiales e información. Comenzó a emplearse en Toyota (llamada Diagrama de flujo de material e información) (Liker et al, 2006), pero la metodología fue desarrollada más tarde, en el libro </w:t>
      </w:r>
      <w:r w:rsidRPr="00E1186A">
        <w:rPr>
          <w:rFonts w:ascii="Arial" w:hAnsi="Arial" w:cs="Arial"/>
          <w:i/>
          <w:sz w:val="24"/>
          <w:szCs w:val="24"/>
        </w:rPr>
        <w:t>“</w:t>
      </w:r>
      <w:proofErr w:type="spellStart"/>
      <w:r w:rsidRPr="008C0373">
        <w:rPr>
          <w:rFonts w:ascii="Arial" w:hAnsi="Arial" w:cs="Arial"/>
          <w:i/>
          <w:sz w:val="24"/>
          <w:szCs w:val="24"/>
          <w:lang w:val="es-MX"/>
        </w:rPr>
        <w:t>Learning</w:t>
      </w:r>
      <w:proofErr w:type="spellEnd"/>
      <w:r w:rsidRPr="008C0373">
        <w:rPr>
          <w:rFonts w:ascii="Arial" w:hAnsi="Arial" w:cs="Arial"/>
          <w:i/>
          <w:sz w:val="24"/>
          <w:szCs w:val="24"/>
          <w:lang w:val="es-MX"/>
        </w:rPr>
        <w:t xml:space="preserve"> </w:t>
      </w:r>
      <w:proofErr w:type="spellStart"/>
      <w:r w:rsidRPr="008C0373">
        <w:rPr>
          <w:rFonts w:ascii="Arial" w:hAnsi="Arial" w:cs="Arial"/>
          <w:i/>
          <w:sz w:val="24"/>
          <w:szCs w:val="24"/>
          <w:lang w:val="es-MX"/>
        </w:rPr>
        <w:t>to</w:t>
      </w:r>
      <w:proofErr w:type="spellEnd"/>
      <w:r w:rsidRPr="008C0373">
        <w:rPr>
          <w:rFonts w:ascii="Arial" w:hAnsi="Arial" w:cs="Arial"/>
          <w:i/>
          <w:sz w:val="24"/>
          <w:szCs w:val="24"/>
          <w:lang w:val="es-MX"/>
        </w:rPr>
        <w:t xml:space="preserve"> </w:t>
      </w:r>
      <w:proofErr w:type="spellStart"/>
      <w:r w:rsidRPr="008C0373">
        <w:rPr>
          <w:rFonts w:ascii="Arial" w:hAnsi="Arial" w:cs="Arial"/>
          <w:i/>
          <w:sz w:val="24"/>
          <w:szCs w:val="24"/>
          <w:lang w:val="es-MX"/>
        </w:rPr>
        <w:t>see</w:t>
      </w:r>
      <w:proofErr w:type="spellEnd"/>
      <w:r w:rsidRPr="00E1186A">
        <w:rPr>
          <w:rFonts w:ascii="Arial" w:hAnsi="Arial" w:cs="Arial"/>
          <w:i/>
          <w:sz w:val="24"/>
          <w:szCs w:val="24"/>
        </w:rPr>
        <w:t>”</w:t>
      </w:r>
      <w:r w:rsidRPr="00E1186A">
        <w:rPr>
          <w:rFonts w:ascii="Arial" w:hAnsi="Arial" w:cs="Arial"/>
          <w:sz w:val="24"/>
          <w:szCs w:val="24"/>
        </w:rPr>
        <w:t xml:space="preserve"> de </w:t>
      </w:r>
      <w:proofErr w:type="spellStart"/>
      <w:r w:rsidRPr="00E1186A">
        <w:rPr>
          <w:rFonts w:ascii="Arial" w:hAnsi="Arial" w:cs="Arial"/>
          <w:sz w:val="24"/>
          <w:szCs w:val="24"/>
        </w:rPr>
        <w:t>Rother</w:t>
      </w:r>
      <w:proofErr w:type="spellEnd"/>
      <w:r w:rsidRPr="00E1186A">
        <w:rPr>
          <w:rFonts w:ascii="Arial" w:hAnsi="Arial" w:cs="Arial"/>
          <w:sz w:val="24"/>
          <w:szCs w:val="24"/>
        </w:rPr>
        <w:t xml:space="preserve"> y </w:t>
      </w:r>
      <w:proofErr w:type="spellStart"/>
      <w:r w:rsidRPr="00E1186A">
        <w:rPr>
          <w:rFonts w:ascii="Arial" w:hAnsi="Arial" w:cs="Arial"/>
          <w:sz w:val="24"/>
          <w:szCs w:val="24"/>
        </w:rPr>
        <w:t>Shook</w:t>
      </w:r>
      <w:proofErr w:type="spellEnd"/>
      <w:r w:rsidRPr="00E1186A">
        <w:rPr>
          <w:rFonts w:ascii="Arial" w:hAnsi="Arial" w:cs="Arial"/>
          <w:sz w:val="24"/>
          <w:szCs w:val="24"/>
        </w:rPr>
        <w:t xml:space="preserve"> (1998).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El propósito del mapeo, es involucrar a las actividades que agregan o no valor al producto final, para identificar oportunidades de mejora. En la metodología de Womack y Jones</w:t>
      </w:r>
      <w:r w:rsidRPr="00E1186A">
        <w:rPr>
          <w:rFonts w:ascii="Arial" w:hAnsi="Arial" w:cs="Arial"/>
          <w:color w:val="FF0000"/>
          <w:sz w:val="24"/>
          <w:szCs w:val="24"/>
        </w:rPr>
        <w:t xml:space="preserve"> </w:t>
      </w:r>
      <w:r w:rsidRPr="00E1186A">
        <w:rPr>
          <w:rFonts w:ascii="Arial" w:hAnsi="Arial" w:cs="Arial"/>
          <w:sz w:val="24"/>
          <w:szCs w:val="24"/>
        </w:rPr>
        <w:t xml:space="preserve">mencionada anteriormente, el proceso de elaboración de la cartografía de valor quedaría en el paso 2.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pStyle w:val="Prrafodelista"/>
        <w:numPr>
          <w:ilvl w:val="0"/>
          <w:numId w:val="3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Identificar el valor para cada producto determinado</w:t>
      </w:r>
    </w:p>
    <w:p w:rsidR="007E6B6D" w:rsidRPr="00E1186A" w:rsidRDefault="007E6B6D" w:rsidP="00E1186A">
      <w:pPr>
        <w:pStyle w:val="Prrafodelista"/>
        <w:numPr>
          <w:ilvl w:val="0"/>
          <w:numId w:val="36"/>
        </w:numPr>
        <w:spacing w:after="0" w:line="360" w:lineRule="auto"/>
        <w:contextualSpacing w:val="0"/>
        <w:jc w:val="both"/>
        <w:rPr>
          <w:rFonts w:ascii="Arial" w:hAnsi="Arial" w:cs="Arial"/>
          <w:b/>
          <w:sz w:val="24"/>
          <w:szCs w:val="24"/>
          <w:u w:val="single"/>
          <w:lang w:val="es-ES"/>
        </w:rPr>
      </w:pPr>
      <w:r w:rsidRPr="00E1186A">
        <w:rPr>
          <w:rFonts w:ascii="Arial" w:hAnsi="Arial" w:cs="Arial"/>
          <w:b/>
          <w:sz w:val="24"/>
          <w:szCs w:val="24"/>
          <w:u w:val="single"/>
          <w:lang w:val="es-ES"/>
        </w:rPr>
        <w:t>Identificar el flujo de valor para cada producto</w:t>
      </w:r>
    </w:p>
    <w:p w:rsidR="007E6B6D" w:rsidRPr="00E1186A" w:rsidRDefault="007E6B6D" w:rsidP="00E1186A">
      <w:pPr>
        <w:pStyle w:val="Prrafodelista"/>
        <w:numPr>
          <w:ilvl w:val="0"/>
          <w:numId w:val="3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Hacer que el valor fluya sin interrupciones</w:t>
      </w:r>
    </w:p>
    <w:p w:rsidR="007E6B6D" w:rsidRPr="00E1186A" w:rsidRDefault="007E6B6D" w:rsidP="00E1186A">
      <w:pPr>
        <w:pStyle w:val="Prrafodelista"/>
        <w:numPr>
          <w:ilvl w:val="0"/>
          <w:numId w:val="36"/>
        </w:numPr>
        <w:spacing w:after="0" w:line="360" w:lineRule="auto"/>
        <w:contextualSpacing w:val="0"/>
        <w:jc w:val="both"/>
        <w:rPr>
          <w:rFonts w:ascii="Arial" w:hAnsi="Arial" w:cs="Arial"/>
          <w:sz w:val="24"/>
          <w:szCs w:val="24"/>
          <w:lang w:val="es-ES"/>
        </w:rPr>
      </w:pPr>
      <w:r w:rsidRPr="00E1186A">
        <w:rPr>
          <w:rFonts w:ascii="Arial" w:hAnsi="Arial" w:cs="Arial"/>
          <w:sz w:val="24"/>
          <w:szCs w:val="24"/>
          <w:lang w:val="es-ES"/>
        </w:rPr>
        <w:t>Dejar que el cliente tire del valor desde el productor</w:t>
      </w:r>
    </w:p>
    <w:p w:rsidR="007E6B6D" w:rsidRPr="00411CCE" w:rsidRDefault="007E6B6D" w:rsidP="00E1186A">
      <w:pPr>
        <w:pStyle w:val="Prrafodelista"/>
        <w:numPr>
          <w:ilvl w:val="0"/>
          <w:numId w:val="36"/>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Perseguir la perfección</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De acuerdo a Rother y Shook (1998), las etapas principales del proyecto de mapeado, constan de los siguientes puntos:</w:t>
      </w:r>
    </w:p>
    <w:p w:rsidR="007E6B6D" w:rsidRPr="00E1186A" w:rsidRDefault="007E6B6D" w:rsidP="00E1186A">
      <w:pPr>
        <w:spacing w:after="0" w:line="360" w:lineRule="auto"/>
        <w:jc w:val="both"/>
        <w:rPr>
          <w:rFonts w:ascii="Arial" w:hAnsi="Arial" w:cs="Arial"/>
          <w:sz w:val="24"/>
          <w:szCs w:val="24"/>
        </w:rPr>
      </w:pPr>
    </w:p>
    <w:p w:rsidR="007E6B6D" w:rsidRPr="00411CCE" w:rsidRDefault="007E6B6D" w:rsidP="00E1186A">
      <w:pPr>
        <w:pStyle w:val="Prrafodelista"/>
        <w:numPr>
          <w:ilvl w:val="0"/>
          <w:numId w:val="37"/>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Selección de una familia de productos</w:t>
      </w:r>
    </w:p>
    <w:p w:rsidR="007E6B6D" w:rsidRPr="00411CCE" w:rsidRDefault="007E6B6D" w:rsidP="00E1186A">
      <w:pPr>
        <w:pStyle w:val="Prrafodelista"/>
        <w:numPr>
          <w:ilvl w:val="0"/>
          <w:numId w:val="37"/>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Mapeo del estado actual</w:t>
      </w:r>
    </w:p>
    <w:p w:rsidR="007E6B6D" w:rsidRPr="00411CCE" w:rsidRDefault="007E6B6D" w:rsidP="00E1186A">
      <w:pPr>
        <w:pStyle w:val="Prrafodelista"/>
        <w:numPr>
          <w:ilvl w:val="0"/>
          <w:numId w:val="37"/>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Mapeo del estado futuro deseado</w:t>
      </w:r>
    </w:p>
    <w:p w:rsidR="007E6B6D" w:rsidRPr="00E1186A" w:rsidRDefault="007E6B6D" w:rsidP="00E1186A">
      <w:pPr>
        <w:pStyle w:val="Prrafodelista"/>
        <w:numPr>
          <w:ilvl w:val="0"/>
          <w:numId w:val="37"/>
        </w:numPr>
        <w:spacing w:after="0" w:line="360" w:lineRule="auto"/>
        <w:contextualSpacing w:val="0"/>
        <w:jc w:val="both"/>
        <w:rPr>
          <w:rFonts w:ascii="Arial" w:hAnsi="Arial" w:cs="Arial"/>
          <w:sz w:val="24"/>
          <w:szCs w:val="24"/>
          <w:lang w:val="es-ES"/>
        </w:rPr>
      </w:pPr>
      <w:r w:rsidRPr="00411CCE">
        <w:rPr>
          <w:rFonts w:ascii="Arial" w:hAnsi="Arial" w:cs="Arial"/>
          <w:sz w:val="24"/>
          <w:szCs w:val="24"/>
          <w:lang w:val="es-ES"/>
        </w:rPr>
        <w:t>Definición e implementación de un plan</w:t>
      </w:r>
      <w:r w:rsidRPr="00E1186A">
        <w:rPr>
          <w:rFonts w:ascii="Arial" w:hAnsi="Arial" w:cs="Arial"/>
          <w:sz w:val="24"/>
          <w:szCs w:val="24"/>
          <w:lang w:val="es-ES"/>
        </w:rPr>
        <w:t xml:space="preserve"> de trabajo</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En cada una de las etapas, brindan una serie de recomendaciones, sin embargo, no existe una parte donde se mencione el tiempo que debe durar cada etapa. </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 xml:space="preserve">Previo al inicio del proyecto, Rother y Shook (1998) recomiendan crear un equipo multifuncional de 3 a 7 miembros, donde deberá existir una persona responsable de liderar las actividades, y se le conoce como: Gerente de cadena de valor. También </w:t>
      </w:r>
      <w:r w:rsidRPr="00E1186A">
        <w:rPr>
          <w:rFonts w:ascii="Arial" w:hAnsi="Arial" w:cs="Arial"/>
          <w:sz w:val="24"/>
          <w:szCs w:val="24"/>
        </w:rPr>
        <w:lastRenderedPageBreak/>
        <w:t xml:space="preserve">se necesitará de un especialista en lean Manufacturing, ya que ayudará a detectar desperdicios y ejecutará las prácticas adecuadas donde sea necesario. </w:t>
      </w:r>
    </w:p>
    <w:p w:rsidR="007E6B6D" w:rsidRDefault="007E6B6D" w:rsidP="00E1186A">
      <w:pPr>
        <w:spacing w:after="0" w:line="360" w:lineRule="auto"/>
        <w:jc w:val="both"/>
        <w:rPr>
          <w:rFonts w:ascii="Arial" w:hAnsi="Arial" w:cs="Arial"/>
          <w:sz w:val="24"/>
          <w:szCs w:val="24"/>
        </w:rPr>
      </w:pPr>
    </w:p>
    <w:p w:rsidR="00E03A2D" w:rsidRPr="00E1186A" w:rsidRDefault="00E03A2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b/>
          <w:sz w:val="24"/>
          <w:szCs w:val="24"/>
        </w:rPr>
      </w:pPr>
      <w:r w:rsidRPr="00E1186A">
        <w:rPr>
          <w:rFonts w:ascii="Arial" w:hAnsi="Arial" w:cs="Arial"/>
          <w:b/>
          <w:sz w:val="24"/>
          <w:szCs w:val="24"/>
        </w:rPr>
        <w:t>3.4.5.1. Etapas de implementación de la cartografía de valor</w:t>
      </w:r>
    </w:p>
    <w:p w:rsidR="007E6B6D" w:rsidRPr="00E1186A" w:rsidRDefault="007E6B6D" w:rsidP="00E1186A">
      <w:pPr>
        <w:spacing w:after="0" w:line="360" w:lineRule="auto"/>
        <w:jc w:val="both"/>
        <w:rPr>
          <w:rFonts w:ascii="Arial" w:hAnsi="Arial" w:cs="Arial"/>
          <w:sz w:val="24"/>
          <w:szCs w:val="24"/>
        </w:rPr>
      </w:pPr>
    </w:p>
    <w:p w:rsidR="007E6B6D" w:rsidRPr="00E1186A" w:rsidRDefault="007E6B6D" w:rsidP="00E1186A">
      <w:pPr>
        <w:spacing w:after="0" w:line="360" w:lineRule="auto"/>
        <w:jc w:val="both"/>
        <w:rPr>
          <w:rFonts w:ascii="Arial" w:hAnsi="Arial" w:cs="Arial"/>
          <w:sz w:val="24"/>
          <w:szCs w:val="24"/>
        </w:rPr>
      </w:pPr>
      <w:r w:rsidRPr="00E1186A">
        <w:rPr>
          <w:rFonts w:ascii="Arial" w:hAnsi="Arial" w:cs="Arial"/>
          <w:sz w:val="24"/>
          <w:szCs w:val="24"/>
        </w:rPr>
        <w:t>Rother et al (1998) proponen una metodología que consta de 5 pasos para aplicar la cartografía de valor en la empresa, cada punto será descrito a continuación:</w:t>
      </w:r>
    </w:p>
    <w:p w:rsidR="007E6B6D" w:rsidRDefault="007E6B6D" w:rsidP="00EF309C">
      <w:pPr>
        <w:spacing w:after="0" w:line="360" w:lineRule="auto"/>
        <w:jc w:val="both"/>
        <w:rPr>
          <w:rFonts w:ascii="Arial" w:hAnsi="Arial" w:cs="Arial"/>
          <w:sz w:val="24"/>
        </w:rPr>
      </w:pPr>
    </w:p>
    <w:p w:rsidR="00E03A2D" w:rsidRPr="00EF309C" w:rsidRDefault="00E03A2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t>3.4.5.1.1. Selección de una familia de productos</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Una familia es un grupo de productos, que pasan a través de etapas similares durante la transformación y pasan por equipos comunes en los procesos que se usan más adelante. Antes de comenzar hay que enfocarse en una familia de productos, debido a que los clientes tienen interés en ciertos productos especiales, no en todos. </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El trazado del mapa significa caminar por la fábrica y dibujar los pasos de la transformación (de material e información) para una familia de productos, de puerta en puerta en la planta. Las familias de productos deben ser determinadas a partir del extremo del cliente en la cadena de valor. (Rother y Shook, 1998)</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La búsqueda de familias de productos podría no resultar una tarea fácil a simple vista, por lo que se han estado desarrollando algoritmos y métodos para la asignación de familias, por lo que existe una serie de técnicas destinadas para ello, algunas pueden ser complicadas de aplicar, y poco conocidas. En casos prácticos reales no suele existir la necesidad de valerse de técnicas muy sofisticadas.</w:t>
      </w:r>
    </w:p>
    <w:p w:rsidR="007E6B6D" w:rsidRPr="00B47FD1" w:rsidRDefault="007E6B6D" w:rsidP="007E6B6D">
      <w:pPr>
        <w:jc w:val="both"/>
        <w:rPr>
          <w:rFonts w:ascii="Arial" w:hAnsi="Arial" w:cs="Arial"/>
        </w:rPr>
      </w:pPr>
    </w:p>
    <w:p w:rsidR="007E6B6D" w:rsidRPr="00B47FD1" w:rsidRDefault="007E6B6D" w:rsidP="007E6B6D">
      <w:pPr>
        <w:spacing w:line="360" w:lineRule="auto"/>
        <w:jc w:val="center"/>
        <w:rPr>
          <w:rFonts w:ascii="Arial" w:hAnsi="Arial" w:cs="Arial"/>
        </w:rPr>
      </w:pPr>
      <w:r w:rsidRPr="00B47FD1">
        <w:rPr>
          <w:rFonts w:ascii="Arial" w:hAnsi="Arial" w:cs="Arial"/>
          <w:noProof/>
          <w:lang w:eastAsia="es-ES"/>
        </w:rPr>
        <w:lastRenderedPageBreak/>
        <w:drawing>
          <wp:inline distT="0" distB="0" distL="0" distR="0">
            <wp:extent cx="3709358" cy="2191109"/>
            <wp:effectExtent l="19050" t="0" r="0" b="0"/>
            <wp:docPr id="1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36024" cy="4265716"/>
                      <a:chOff x="1235968" y="1113944"/>
                      <a:chExt cx="7836024" cy="4265716"/>
                    </a:xfrm>
                  </a:grpSpPr>
                  <a:pic>
                    <a:nvPicPr>
                      <a:cNvPr id="13" name="table"/>
                      <a:cNvPicPr>
                        <a:picLocks noChangeAspect="1"/>
                      </a:cNvPicPr>
                    </a:nvPicPr>
                    <a:blipFill>
                      <a:blip r:embed="rId51"/>
                      <a:stretch>
                        <a:fillRect/>
                      </a:stretch>
                    </a:blipFill>
                    <a:spPr>
                      <a:xfrm>
                        <a:off x="2927648" y="1473984"/>
                        <a:ext cx="4743099" cy="518205"/>
                      </a:xfrm>
                      <a:prstGeom prst="rect">
                        <a:avLst/>
                      </a:prstGeom>
                    </a:spPr>
                  </a:pic>
                  <a:pic>
                    <a:nvPicPr>
                      <a:cNvPr id="15" name="table"/>
                      <a:cNvPicPr>
                        <a:picLocks noChangeAspect="1"/>
                      </a:cNvPicPr>
                    </a:nvPicPr>
                    <a:blipFill>
                      <a:blip r:embed="rId52"/>
                      <a:stretch>
                        <a:fillRect/>
                      </a:stretch>
                    </a:blipFill>
                    <a:spPr>
                      <a:xfrm>
                        <a:off x="2915816" y="1113944"/>
                        <a:ext cx="4755292" cy="518205"/>
                      </a:xfrm>
                      <a:prstGeom prst="rect">
                        <a:avLst/>
                      </a:prstGeom>
                    </a:spPr>
                  </a:pic>
                  <a:pic>
                    <a:nvPicPr>
                      <a:cNvPr id="18" name="table"/>
                      <a:cNvPicPr>
                        <a:picLocks noChangeAspect="1"/>
                      </a:cNvPicPr>
                    </a:nvPicPr>
                    <a:blipFill>
                      <a:blip r:embed="rId53"/>
                      <a:stretch>
                        <a:fillRect/>
                      </a:stretch>
                    </a:blipFill>
                    <a:spPr>
                      <a:xfrm>
                        <a:off x="1235968" y="1129720"/>
                        <a:ext cx="1822862" cy="792549"/>
                      </a:xfrm>
                      <a:prstGeom prst="rect">
                        <a:avLst/>
                      </a:prstGeom>
                    </a:spPr>
                  </a:pic>
                  <a:pic>
                    <a:nvPicPr>
                      <a:cNvPr id="19" name="table"/>
                      <a:cNvPicPr>
                        <a:picLocks noChangeAspect="1"/>
                      </a:cNvPicPr>
                    </a:nvPicPr>
                    <a:blipFill>
                      <a:blip r:embed="rId54"/>
                      <a:stretch>
                        <a:fillRect/>
                      </a:stretch>
                    </a:blipFill>
                    <a:spPr>
                      <a:xfrm>
                        <a:off x="1259632" y="1772816"/>
                        <a:ext cx="792549" cy="3603048"/>
                      </a:xfrm>
                      <a:prstGeom prst="rect">
                        <a:avLst/>
                      </a:prstGeom>
                    </a:spPr>
                  </a:pic>
                  <a:pic>
                    <a:nvPicPr>
                      <a:cNvPr id="20" name="table"/>
                      <a:cNvPicPr>
                        <a:picLocks noChangeAspect="1"/>
                      </a:cNvPicPr>
                    </a:nvPicPr>
                    <a:blipFill>
                      <a:blip r:embed="rId55"/>
                      <a:stretch>
                        <a:fillRect/>
                      </a:stretch>
                    </a:blipFill>
                    <a:spPr>
                      <a:xfrm>
                        <a:off x="2915816" y="1916832"/>
                        <a:ext cx="4755292" cy="3462828"/>
                      </a:xfrm>
                      <a:prstGeom prst="rect">
                        <a:avLst/>
                      </a:prstGeom>
                    </a:spPr>
                  </a:pic>
                  <a:pic>
                    <a:nvPicPr>
                      <a:cNvPr id="21" name="table"/>
                      <a:cNvPicPr>
                        <a:picLocks noChangeAspect="1"/>
                      </a:cNvPicPr>
                    </a:nvPicPr>
                    <a:blipFill>
                      <a:blip r:embed="rId56"/>
                      <a:stretch>
                        <a:fillRect/>
                      </a:stretch>
                    </a:blipFill>
                    <a:spPr>
                      <a:xfrm>
                        <a:off x="1907704" y="1844824"/>
                        <a:ext cx="1152244" cy="719390"/>
                      </a:xfrm>
                      <a:prstGeom prst="rect">
                        <a:avLst/>
                      </a:prstGeom>
                    </a:spPr>
                  </a:pic>
                  <a:pic>
                    <a:nvPicPr>
                      <a:cNvPr id="22" name="table"/>
                      <a:cNvPicPr>
                        <a:picLocks noChangeAspect="1"/>
                      </a:cNvPicPr>
                    </a:nvPicPr>
                    <a:blipFill>
                      <a:blip r:embed="rId57"/>
                      <a:stretch>
                        <a:fillRect/>
                      </a:stretch>
                    </a:blipFill>
                    <a:spPr>
                      <a:xfrm>
                        <a:off x="1907704" y="2393161"/>
                        <a:ext cx="1152244" cy="2981202"/>
                      </a:xfrm>
                      <a:prstGeom prst="rect">
                        <a:avLst/>
                      </a:prstGeom>
                    </a:spPr>
                  </a:pic>
                  <a:sp>
                    <a:nvSpPr>
                      <a:cNvPr id="23" name="Oval 22"/>
                      <a:cNvSpPr/>
                    </a:nvSpPr>
                    <a:spPr>
                      <a:xfrm>
                        <a:off x="1475656" y="1700808"/>
                        <a:ext cx="6912768" cy="1800200"/>
                      </a:xfrm>
                      <a:prstGeom prst="ellipse">
                        <a:avLst/>
                      </a:prstGeom>
                      <a:noFill/>
                      <a:ln>
                        <a:solidFill>
                          <a:srgbClr val="FF0000"/>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7596336" y="2060848"/>
                        <a:ext cx="1475656" cy="1015663"/>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000" b="1" dirty="0" smtClean="0"/>
                            <a:t>Una familia de productos</a:t>
                          </a:r>
                          <a:endParaRPr lang="es-ES" sz="2000" b="1" dirty="0"/>
                        </a:p>
                      </a:txBody>
                      <a:useSpRect/>
                    </a:txSp>
                  </a:sp>
                </lc:lockedCanvas>
              </a:graphicData>
            </a:graphic>
          </wp:inline>
        </w:drawing>
      </w:r>
    </w:p>
    <w:p w:rsidR="007E6B6D" w:rsidRDefault="00C74EE1" w:rsidP="00EF309C">
      <w:pPr>
        <w:spacing w:after="0" w:line="240" w:lineRule="auto"/>
        <w:jc w:val="center"/>
        <w:rPr>
          <w:rFonts w:ascii="Arial" w:hAnsi="Arial" w:cs="Arial"/>
          <w:sz w:val="20"/>
        </w:rPr>
      </w:pPr>
      <w:r>
        <w:rPr>
          <w:rFonts w:ascii="Arial" w:hAnsi="Arial" w:cs="Arial"/>
          <w:b/>
          <w:sz w:val="20"/>
        </w:rPr>
        <w:t>Figura</w:t>
      </w:r>
      <w:r w:rsidR="007E6B6D" w:rsidRPr="00DC7262">
        <w:rPr>
          <w:rFonts w:ascii="Arial" w:hAnsi="Arial" w:cs="Arial"/>
          <w:b/>
          <w:sz w:val="20"/>
        </w:rPr>
        <w:t xml:space="preserve"> 3.12</w:t>
      </w:r>
      <w:r w:rsidR="007E6B6D" w:rsidRPr="00AB7E3B">
        <w:rPr>
          <w:rFonts w:ascii="Arial" w:hAnsi="Arial" w:cs="Arial"/>
          <w:sz w:val="20"/>
        </w:rPr>
        <w:t xml:space="preserve"> Matriz de una familia de productos </w:t>
      </w:r>
    </w:p>
    <w:p w:rsidR="007E6B6D" w:rsidRPr="00AB7E3B" w:rsidRDefault="007E6B6D" w:rsidP="00EF309C">
      <w:pPr>
        <w:spacing w:after="0" w:line="240" w:lineRule="auto"/>
        <w:jc w:val="center"/>
        <w:rPr>
          <w:rFonts w:ascii="Arial" w:hAnsi="Arial" w:cs="Arial"/>
          <w:sz w:val="20"/>
        </w:rPr>
      </w:pPr>
      <w:r w:rsidRPr="00AB7E3B">
        <w:rPr>
          <w:rFonts w:ascii="Arial" w:hAnsi="Arial" w:cs="Arial"/>
          <w:sz w:val="20"/>
        </w:rPr>
        <w:t>(</w:t>
      </w:r>
      <w:r>
        <w:rPr>
          <w:rFonts w:ascii="Arial" w:hAnsi="Arial" w:cs="Arial"/>
          <w:sz w:val="20"/>
        </w:rPr>
        <w:t xml:space="preserve">Fuente: </w:t>
      </w:r>
      <w:r w:rsidRPr="00AB7E3B">
        <w:rPr>
          <w:rFonts w:ascii="Arial" w:hAnsi="Arial" w:cs="Arial"/>
          <w:sz w:val="20"/>
        </w:rPr>
        <w:t xml:space="preserve">Rother </w:t>
      </w:r>
      <w:r>
        <w:rPr>
          <w:rFonts w:ascii="Arial" w:hAnsi="Arial" w:cs="Arial"/>
          <w:sz w:val="20"/>
        </w:rPr>
        <w:t>et al</w:t>
      </w:r>
      <w:r w:rsidRPr="00AB7E3B">
        <w:rPr>
          <w:rFonts w:ascii="Arial" w:hAnsi="Arial" w:cs="Arial"/>
          <w:sz w:val="20"/>
        </w:rPr>
        <w:t>,1998</w:t>
      </w:r>
      <w:r>
        <w:rPr>
          <w:rFonts w:ascii="Arial" w:hAnsi="Arial" w:cs="Arial"/>
          <w:sz w:val="20"/>
        </w:rPr>
        <w:t xml:space="preserve"> </w:t>
      </w:r>
      <w:r w:rsidRPr="00AB7E3B">
        <w:rPr>
          <w:rFonts w:ascii="Arial" w:hAnsi="Arial" w:cs="Arial"/>
          <w:sz w:val="20"/>
        </w:rPr>
        <w:t>)</w:t>
      </w:r>
    </w:p>
    <w:p w:rsidR="007E6B6D" w:rsidRDefault="007E6B6D" w:rsidP="00EF309C">
      <w:pPr>
        <w:spacing w:after="0" w:line="360" w:lineRule="auto"/>
        <w:jc w:val="both"/>
        <w:rPr>
          <w:rFonts w:ascii="Arial" w:hAnsi="Arial" w:cs="Arial"/>
          <w:sz w:val="24"/>
        </w:rPr>
      </w:pPr>
    </w:p>
    <w:p w:rsidR="00EF08C4" w:rsidRDefault="00EF08C4"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t>3.4.5.1.2. Mapeo del estado actual</w:t>
      </w:r>
    </w:p>
    <w:p w:rsidR="007E6B6D" w:rsidRPr="00EF309C" w:rsidRDefault="007E6B6D"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En esta etapa se usará un conjunto de símbolos (íconos), para representar los procesos y flujos (ver </w:t>
      </w:r>
      <w:r w:rsidRPr="00EF309C">
        <w:rPr>
          <w:rFonts w:ascii="Arial" w:hAnsi="Arial" w:cs="Arial"/>
          <w:b/>
          <w:sz w:val="24"/>
        </w:rPr>
        <w:t>Anexo B</w:t>
      </w:r>
      <w:r w:rsidRPr="00EF309C">
        <w:rPr>
          <w:rFonts w:ascii="Arial" w:hAnsi="Arial" w:cs="Arial"/>
          <w:sz w:val="24"/>
        </w:rPr>
        <w:t>). Para esta etapa, entre los consejos más comunes, se encuentran:</w:t>
      </w:r>
    </w:p>
    <w:p w:rsidR="007E6B6D" w:rsidRPr="00EF309C" w:rsidRDefault="007E6B6D" w:rsidP="00EF309C">
      <w:pPr>
        <w:spacing w:after="0" w:line="360" w:lineRule="auto"/>
        <w:jc w:val="both"/>
        <w:rPr>
          <w:rFonts w:ascii="Arial" w:hAnsi="Arial" w:cs="Arial"/>
          <w:sz w:val="24"/>
        </w:rPr>
      </w:pPr>
    </w:p>
    <w:p w:rsidR="007E6B6D" w:rsidRPr="00EF309C" w:rsidRDefault="007E6B6D" w:rsidP="001521A6">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Usar lápiz y una hoja de tamaño DIN A3, e ir recogiendo los datos en la propia planta</w:t>
      </w:r>
    </w:p>
    <w:p w:rsidR="007E6B6D" w:rsidRPr="00EF309C" w:rsidRDefault="007E6B6D" w:rsidP="001521A6">
      <w:pPr>
        <w:spacing w:after="0" w:line="360" w:lineRule="auto"/>
        <w:jc w:val="both"/>
        <w:rPr>
          <w:rFonts w:ascii="Arial" w:hAnsi="Arial" w:cs="Arial"/>
          <w:sz w:val="24"/>
        </w:rPr>
      </w:pPr>
    </w:p>
    <w:p w:rsidR="007E6B6D" w:rsidRPr="00EF309C" w:rsidRDefault="007E6B6D" w:rsidP="001521A6">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Dibujar hacia atrás comenzando con los requerimientos del cliente, la demanda y su patrón</w:t>
      </w:r>
    </w:p>
    <w:p w:rsidR="007E6B6D" w:rsidRPr="00EF309C" w:rsidRDefault="007E6B6D" w:rsidP="001521A6">
      <w:pPr>
        <w:spacing w:after="0" w:line="360" w:lineRule="auto"/>
        <w:jc w:val="both"/>
        <w:rPr>
          <w:rFonts w:ascii="Arial" w:hAnsi="Arial" w:cs="Arial"/>
          <w:sz w:val="24"/>
        </w:rPr>
      </w:pPr>
    </w:p>
    <w:p w:rsidR="007E6B6D" w:rsidRPr="00EF309C" w:rsidRDefault="007E6B6D" w:rsidP="001521A6">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Enfocarse en la información más útil y precisa</w:t>
      </w:r>
    </w:p>
    <w:p w:rsidR="007E6B6D" w:rsidRPr="00EF309C" w:rsidRDefault="007E6B6D" w:rsidP="001521A6">
      <w:pPr>
        <w:spacing w:after="0" w:line="360" w:lineRule="auto"/>
        <w:rPr>
          <w:rFonts w:ascii="Arial" w:hAnsi="Arial" w:cs="Arial"/>
          <w:sz w:val="24"/>
        </w:rPr>
      </w:pPr>
    </w:p>
    <w:p w:rsidR="007E6B6D" w:rsidRPr="00EF309C" w:rsidRDefault="007E6B6D" w:rsidP="00EF309C">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 xml:space="preserve">Cada punto donde el material fluye se considera un proceso y se dibuja mediante una caja, el proceso termina allá donde una desconexión hace que </w:t>
      </w:r>
      <w:r w:rsidRPr="00EF309C">
        <w:rPr>
          <w:rFonts w:ascii="Arial" w:hAnsi="Arial" w:cs="Arial"/>
          <w:sz w:val="24"/>
          <w:lang w:val="es-ES"/>
        </w:rPr>
        <w:lastRenderedPageBreak/>
        <w:t>el flujo de materiales pare y se genere un stock intermedio. Han de registrarse los datos necesarios para cada proceso, que podrían ser:</w:t>
      </w:r>
    </w:p>
    <w:p w:rsidR="007E6B6D" w:rsidRPr="00EF309C" w:rsidRDefault="007E6B6D" w:rsidP="00EF309C">
      <w:pPr>
        <w:pStyle w:val="Prrafodelista"/>
        <w:spacing w:after="0" w:line="360" w:lineRule="auto"/>
        <w:contextualSpacing w:val="0"/>
        <w:jc w:val="both"/>
        <w:rPr>
          <w:rFonts w:ascii="Arial" w:hAnsi="Arial" w:cs="Arial"/>
          <w:sz w:val="24"/>
          <w:lang w:val="es-ES"/>
        </w:rPr>
      </w:pP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EF309C">
        <w:rPr>
          <w:rFonts w:ascii="Arial" w:hAnsi="Arial" w:cs="Arial"/>
          <w:sz w:val="24"/>
          <w:lang w:val="es-ES"/>
        </w:rPr>
        <w:t xml:space="preserve"> </w:t>
      </w:r>
      <w:r w:rsidRPr="003C3A86">
        <w:rPr>
          <w:rFonts w:ascii="Arial" w:hAnsi="Arial" w:cs="Arial"/>
          <w:sz w:val="24"/>
          <w:lang w:val="es-ES"/>
        </w:rPr>
        <w:t>Tiempo de ciclo (TC)</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Tiempo de cambio entre productos (TCP)</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Tiempo en funcionamiento (TF)</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Tamaño de los lotes de producción (CPC)</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Número de operarios</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Número de variaciones de productos</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Tipo y tamaño de embalaje</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Número de relevos</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Tiempo de trabajo disponible</w:t>
      </w:r>
    </w:p>
    <w:p w:rsidR="007E6B6D" w:rsidRPr="003C3A86"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Tasa de desperdicio</w:t>
      </w:r>
    </w:p>
    <w:p w:rsidR="007E6B6D" w:rsidRPr="00EF309C" w:rsidRDefault="007E6B6D" w:rsidP="00EF309C">
      <w:pPr>
        <w:pStyle w:val="Prrafodelista"/>
        <w:numPr>
          <w:ilvl w:val="0"/>
          <w:numId w:val="41"/>
        </w:numPr>
        <w:spacing w:after="0" w:line="360" w:lineRule="auto"/>
        <w:ind w:left="993" w:firstLine="273"/>
        <w:contextualSpacing w:val="0"/>
        <w:jc w:val="both"/>
        <w:rPr>
          <w:rFonts w:ascii="Arial" w:hAnsi="Arial" w:cs="Arial"/>
          <w:sz w:val="24"/>
          <w:lang w:val="es-ES"/>
        </w:rPr>
      </w:pPr>
      <w:r w:rsidRPr="003C3A86">
        <w:rPr>
          <w:rFonts w:ascii="Arial" w:hAnsi="Arial" w:cs="Arial"/>
          <w:sz w:val="24"/>
          <w:lang w:val="es-ES"/>
        </w:rPr>
        <w:t xml:space="preserve"> Otros datos que se puedan</w:t>
      </w:r>
      <w:r w:rsidRPr="00EF309C">
        <w:rPr>
          <w:rFonts w:ascii="Arial" w:hAnsi="Arial" w:cs="Arial"/>
          <w:sz w:val="24"/>
          <w:lang w:val="es-ES"/>
        </w:rPr>
        <w:t xml:space="preserve"> considerar necesarios.</w:t>
      </w:r>
    </w:p>
    <w:p w:rsidR="007E6B6D" w:rsidRPr="00EF309C" w:rsidRDefault="007E6B6D" w:rsidP="00EF309C">
      <w:pPr>
        <w:pStyle w:val="Prrafodelista"/>
        <w:spacing w:after="0" w:line="360" w:lineRule="auto"/>
        <w:ind w:left="1266"/>
        <w:contextualSpacing w:val="0"/>
        <w:jc w:val="both"/>
        <w:rPr>
          <w:rFonts w:ascii="Arial" w:hAnsi="Arial" w:cs="Arial"/>
          <w:sz w:val="24"/>
          <w:lang w:val="es-ES"/>
        </w:rPr>
      </w:pPr>
    </w:p>
    <w:p w:rsidR="007E6B6D" w:rsidRPr="00EF309C" w:rsidRDefault="007E6B6D" w:rsidP="00EF309C">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Tras la recogida de los datos de los procesos, se dibuja el inventario acumulado y se contabiliza en la propia planta</w:t>
      </w:r>
    </w:p>
    <w:p w:rsidR="007E6B6D" w:rsidRPr="00EF309C" w:rsidRDefault="007E6B6D" w:rsidP="00EF309C">
      <w:pPr>
        <w:pStyle w:val="Prrafodelista"/>
        <w:spacing w:after="0" w:line="360" w:lineRule="auto"/>
        <w:contextualSpacing w:val="0"/>
        <w:jc w:val="both"/>
        <w:rPr>
          <w:rFonts w:ascii="Arial" w:hAnsi="Arial" w:cs="Arial"/>
          <w:sz w:val="24"/>
          <w:lang w:val="es-ES"/>
        </w:rPr>
      </w:pPr>
    </w:p>
    <w:p w:rsidR="007E6B6D" w:rsidRPr="00EF309C" w:rsidRDefault="007E6B6D" w:rsidP="00EF309C">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Se grafican las entregas a clientes y los acopios de los proveedores más importantes, algunos ejemplos son: frecuencia de entregas, tamaño y tipo de embalaje, y volúmenes de entregas</w:t>
      </w:r>
    </w:p>
    <w:p w:rsidR="007E6B6D" w:rsidRPr="00EF309C" w:rsidRDefault="007E6B6D" w:rsidP="00EF309C">
      <w:pPr>
        <w:pStyle w:val="Prrafodelista"/>
        <w:spacing w:after="0" w:line="360" w:lineRule="auto"/>
        <w:contextualSpacing w:val="0"/>
        <w:jc w:val="both"/>
        <w:rPr>
          <w:rFonts w:ascii="Arial" w:hAnsi="Arial" w:cs="Arial"/>
          <w:sz w:val="24"/>
          <w:lang w:val="es-ES"/>
        </w:rPr>
      </w:pPr>
    </w:p>
    <w:p w:rsidR="007E6B6D" w:rsidRPr="00EF309C" w:rsidRDefault="007E6B6D" w:rsidP="00EF309C">
      <w:pPr>
        <w:pStyle w:val="Prrafodelista"/>
        <w:numPr>
          <w:ilvl w:val="0"/>
          <w:numId w:val="41"/>
        </w:numPr>
        <w:spacing w:after="0" w:line="360" w:lineRule="auto"/>
        <w:contextualSpacing w:val="0"/>
        <w:jc w:val="both"/>
        <w:rPr>
          <w:rFonts w:ascii="Arial" w:hAnsi="Arial" w:cs="Arial"/>
          <w:sz w:val="24"/>
          <w:lang w:val="es-ES"/>
        </w:rPr>
      </w:pPr>
      <w:r w:rsidRPr="00EF309C">
        <w:rPr>
          <w:rFonts w:ascii="Arial" w:hAnsi="Arial" w:cs="Arial"/>
          <w:sz w:val="24"/>
          <w:lang w:val="es-ES"/>
        </w:rPr>
        <w:t xml:space="preserve">Se contabiliza el contenido de trabajo en tiempo de la pieza así como su periodo de maduración desde materia  prima hasta producto terminado mostrándolo en una línea dibujada dentada en la base del dibujo. </w:t>
      </w:r>
    </w:p>
    <w:p w:rsidR="007E6B6D" w:rsidRDefault="007E6B6D" w:rsidP="00EF309C">
      <w:pPr>
        <w:spacing w:after="0" w:line="360" w:lineRule="auto"/>
        <w:jc w:val="both"/>
        <w:rPr>
          <w:rFonts w:ascii="Arial" w:hAnsi="Arial" w:cs="Arial"/>
          <w:b/>
          <w:sz w:val="24"/>
        </w:rPr>
      </w:pPr>
    </w:p>
    <w:p w:rsidR="001521A6" w:rsidRDefault="001521A6" w:rsidP="00EF309C">
      <w:pPr>
        <w:spacing w:after="0" w:line="360" w:lineRule="auto"/>
        <w:jc w:val="both"/>
        <w:rPr>
          <w:rFonts w:ascii="Arial" w:hAnsi="Arial" w:cs="Arial"/>
          <w:b/>
          <w:sz w:val="24"/>
        </w:rPr>
      </w:pPr>
    </w:p>
    <w:p w:rsidR="00EF08C4" w:rsidRDefault="00EF08C4" w:rsidP="00EF309C">
      <w:pPr>
        <w:spacing w:after="0" w:line="360" w:lineRule="auto"/>
        <w:jc w:val="both"/>
        <w:rPr>
          <w:rFonts w:ascii="Arial" w:hAnsi="Arial" w:cs="Arial"/>
          <w:b/>
          <w:sz w:val="24"/>
        </w:rPr>
      </w:pPr>
    </w:p>
    <w:p w:rsidR="00EF08C4" w:rsidRDefault="00EF08C4"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lastRenderedPageBreak/>
        <w:t>3.4.5.1.3. Mapeo del estado futuro deseado</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La finalidad del mapa de la situación futura, es poner al descubierto las fuentes de desperdicio y eliminarlas, haciendo uso de la creatividad y la fuerza de trabajo del equipo de trabajo. Primero, hay que ir respondiendo ciertas preguntas clave para ir configurando el estado futuro. De acuerdo a Rother et al (1998), entre las preguntas que pueden hacerse son:</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 xml:space="preserve">¿Cuál es el </w:t>
      </w:r>
      <w:proofErr w:type="spellStart"/>
      <w:r w:rsidRPr="001A5EAA">
        <w:rPr>
          <w:rFonts w:ascii="Arial" w:hAnsi="Arial" w:cs="Arial"/>
          <w:i/>
          <w:sz w:val="24"/>
          <w:lang w:val="es-ES"/>
        </w:rPr>
        <w:t>takt</w:t>
      </w:r>
      <w:proofErr w:type="spellEnd"/>
      <w:r w:rsidRPr="00EF309C">
        <w:rPr>
          <w:rFonts w:ascii="Arial" w:hAnsi="Arial" w:cs="Arial"/>
          <w:i/>
          <w:sz w:val="24"/>
          <w:lang w:val="es-ES"/>
        </w:rPr>
        <w:t xml:space="preserve"> time</w:t>
      </w:r>
      <w:r w:rsidRPr="00EF309C">
        <w:rPr>
          <w:rFonts w:ascii="Arial" w:hAnsi="Arial" w:cs="Arial"/>
          <w:sz w:val="24"/>
          <w:lang w:val="es-ES"/>
        </w:rPr>
        <w:t xml:space="preserve"> o ritmo impuesto por el mercado basado en el tiempo de trabajo disponible?</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¿Se va a producir para expedir directamente a partir del proceso regulador o se necesita un supermercado de producto terminado?</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¿Dónde puede emplearse flujo continuo?</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 xml:space="preserve">¿Es necesario algún sistema </w:t>
      </w:r>
      <w:proofErr w:type="spellStart"/>
      <w:r w:rsidRPr="001A5EAA">
        <w:rPr>
          <w:rFonts w:ascii="Arial" w:hAnsi="Arial" w:cs="Arial"/>
          <w:i/>
          <w:sz w:val="24"/>
          <w:lang w:val="es-ES"/>
        </w:rPr>
        <w:t>pull</w:t>
      </w:r>
      <w:proofErr w:type="spellEnd"/>
      <w:r w:rsidRPr="00EF309C">
        <w:rPr>
          <w:rFonts w:ascii="Arial" w:hAnsi="Arial" w:cs="Arial"/>
          <w:sz w:val="24"/>
          <w:lang w:val="es-ES"/>
        </w:rPr>
        <w:t xml:space="preserve"> (tirar) para administrar la producción?</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¿Qué único punto de la cadena de producción, denominado proceso regulador será empleado para programar la producción?</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 xml:space="preserve">¿Cómo puede ser nivelado el </w:t>
      </w:r>
      <w:proofErr w:type="spellStart"/>
      <w:r w:rsidRPr="001A5EAA">
        <w:rPr>
          <w:rFonts w:ascii="Arial" w:hAnsi="Arial" w:cs="Arial"/>
          <w:i/>
          <w:sz w:val="24"/>
          <w:lang w:val="es-ES"/>
        </w:rPr>
        <w:t>mix</w:t>
      </w:r>
      <w:proofErr w:type="spellEnd"/>
      <w:r w:rsidRPr="00EF309C">
        <w:rPr>
          <w:rFonts w:ascii="Arial" w:hAnsi="Arial" w:cs="Arial"/>
          <w:sz w:val="24"/>
          <w:lang w:val="es-ES"/>
        </w:rPr>
        <w:t xml:space="preserve"> de producción en el proceso regulador?</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¿Qué unidad de trabajo será retirada constantemente desde el proceso regulador?</w:t>
      </w:r>
    </w:p>
    <w:p w:rsidR="007E6B6D" w:rsidRPr="00EF309C" w:rsidRDefault="007E6B6D" w:rsidP="00EF309C">
      <w:pPr>
        <w:pStyle w:val="Prrafodelista"/>
        <w:numPr>
          <w:ilvl w:val="0"/>
          <w:numId w:val="42"/>
        </w:numPr>
        <w:spacing w:after="0" w:line="360" w:lineRule="auto"/>
        <w:contextualSpacing w:val="0"/>
        <w:jc w:val="both"/>
        <w:rPr>
          <w:rFonts w:ascii="Arial" w:hAnsi="Arial" w:cs="Arial"/>
          <w:sz w:val="24"/>
          <w:lang w:val="es-ES"/>
        </w:rPr>
      </w:pPr>
      <w:r w:rsidRPr="00EF309C">
        <w:rPr>
          <w:rFonts w:ascii="Arial" w:hAnsi="Arial" w:cs="Arial"/>
          <w:sz w:val="24"/>
          <w:lang w:val="es-ES"/>
        </w:rPr>
        <w:t>¿Qué mejoras de proceso serán necesarias en el flujo de valor para que fluya como en el diseño del estado futuro?</w:t>
      </w:r>
    </w:p>
    <w:p w:rsidR="007E6B6D" w:rsidRPr="00EF309C" w:rsidRDefault="007E6B6D"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Estas preguntas se basan en directrices de </w:t>
      </w:r>
      <w:r w:rsidRPr="00EF309C">
        <w:rPr>
          <w:rFonts w:ascii="Arial" w:hAnsi="Arial" w:cs="Arial"/>
          <w:i/>
          <w:sz w:val="24"/>
        </w:rPr>
        <w:t>Lean Manufacturing</w:t>
      </w:r>
      <w:r w:rsidRPr="00EF309C">
        <w:rPr>
          <w:rFonts w:ascii="Arial" w:hAnsi="Arial" w:cs="Arial"/>
          <w:sz w:val="24"/>
        </w:rPr>
        <w:t xml:space="preserve"> cuyo interés es producir sólo lo que el siguiente proceso necesite, en el momento que lo requiera, para alcanzar la unión de todos los procesos en un flujo con un mínimo de periodo de maduración y costo, así como el máximo en calidad del producto.</w:t>
      </w:r>
    </w:p>
    <w:p w:rsidR="007E6B6D" w:rsidRDefault="007E6B6D" w:rsidP="00EF309C">
      <w:pPr>
        <w:spacing w:after="0" w:line="360" w:lineRule="auto"/>
        <w:jc w:val="both"/>
        <w:rPr>
          <w:rFonts w:ascii="Arial" w:hAnsi="Arial" w:cs="Arial"/>
          <w:sz w:val="24"/>
        </w:rPr>
      </w:pPr>
    </w:p>
    <w:p w:rsidR="00EF309C" w:rsidRDefault="00EF309C" w:rsidP="00EF309C">
      <w:pPr>
        <w:spacing w:after="0" w:line="360" w:lineRule="auto"/>
        <w:jc w:val="both"/>
        <w:rPr>
          <w:rFonts w:ascii="Arial" w:hAnsi="Arial" w:cs="Arial"/>
          <w:sz w:val="24"/>
        </w:rPr>
      </w:pPr>
    </w:p>
    <w:p w:rsidR="00EF08C4" w:rsidRDefault="00EF08C4"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lastRenderedPageBreak/>
        <w:t>3.4.5.1.4. Definición e implementación de un plan de trabajo</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El tener un mapa futuro requerirá de una planeación detallada, donde habrá un líder responsable del proyecto y un seguimiento por parte de la alta dirección de la empresa.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Es aconsejable dividir al mapa futuro en lazos o segmentos manejables para que puedan ser abordados paulatinamente. El lazo inicial puede ser aquel que integra al proceso regulador, o bien, aquel proceso que es adecuadamente comprendido por el personal de la empresa y tenga el éxito e impacto garantizado. Así como la planeación es un elemento vital, habrá que combinarlo en algunos casos con sistemas prueba/error con los que ir aprendiendo y sacando resultados y conclusiones. </w:t>
      </w:r>
    </w:p>
    <w:p w:rsidR="007E6B6D" w:rsidRDefault="007E6B6D" w:rsidP="00EF309C">
      <w:pPr>
        <w:spacing w:after="0" w:line="360" w:lineRule="auto"/>
        <w:jc w:val="both"/>
        <w:rPr>
          <w:rFonts w:ascii="Arial" w:hAnsi="Arial" w:cs="Arial"/>
          <w:sz w:val="24"/>
          <w:szCs w:val="24"/>
        </w:rPr>
      </w:pPr>
    </w:p>
    <w:p w:rsidR="00E03A2D" w:rsidRPr="00EF309C"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3.4.5.2.</w:t>
      </w:r>
      <w:r w:rsidRPr="00EF309C">
        <w:rPr>
          <w:rFonts w:ascii="Arial" w:hAnsi="Arial" w:cs="Arial"/>
          <w:sz w:val="24"/>
          <w:szCs w:val="24"/>
        </w:rPr>
        <w:t xml:space="preserve"> </w:t>
      </w:r>
      <w:r w:rsidRPr="00EF309C">
        <w:rPr>
          <w:rFonts w:ascii="Arial" w:hAnsi="Arial" w:cs="Arial"/>
          <w:b/>
          <w:sz w:val="24"/>
          <w:szCs w:val="24"/>
        </w:rPr>
        <w:t>Ventajas del uso de la cartografía de valor</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Algunas de las ventajas son: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Es ampliamente aplicable en industrias y procesos</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Ayuda a ver las fuentes de origen de los desperdicios en la cadena de valor</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Provee un lenguaje común, y fácil de entender por la organización (Liker et al, 2006)</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Sus cambios en la organización son positivos</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Describe en forma detallada la manera en que debería funcionar la empresa para crear flujo</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Diseña estados futuros eficientes y plantea el camino para alcanzarlos</w:t>
      </w:r>
    </w:p>
    <w:p w:rsidR="007E6B6D" w:rsidRPr="00EF309C" w:rsidRDefault="007E6B6D" w:rsidP="00EF309C">
      <w:pPr>
        <w:pStyle w:val="Prrafodelista"/>
        <w:numPr>
          <w:ilvl w:val="0"/>
          <w:numId w:val="39"/>
        </w:numPr>
        <w:spacing w:after="0" w:line="360" w:lineRule="auto"/>
        <w:contextualSpacing w:val="0"/>
        <w:jc w:val="both"/>
        <w:rPr>
          <w:rFonts w:ascii="Arial" w:hAnsi="Arial" w:cs="Arial"/>
          <w:sz w:val="24"/>
          <w:szCs w:val="24"/>
        </w:rPr>
      </w:pPr>
      <w:r w:rsidRPr="00EF309C">
        <w:rPr>
          <w:rFonts w:ascii="Arial" w:hAnsi="Arial" w:cs="Arial"/>
          <w:sz w:val="24"/>
          <w:szCs w:val="24"/>
          <w:lang w:val="es-ES"/>
        </w:rPr>
        <w:t xml:space="preserve">A través del seguimiento de tal plan, ayuda reduciendo costos, inventarios, tiempos de espera, tiempos de proceso, etc.; aumentando la calidad, </w:t>
      </w:r>
      <w:r w:rsidRPr="00EF309C">
        <w:rPr>
          <w:rFonts w:ascii="Arial" w:hAnsi="Arial" w:cs="Arial"/>
          <w:sz w:val="24"/>
          <w:szCs w:val="24"/>
          <w:lang w:val="es-ES"/>
        </w:rPr>
        <w:lastRenderedPageBreak/>
        <w:t xml:space="preserve">flexibilidad y rapidez en la respuesta a los requerimientos del cliente. </w:t>
      </w:r>
      <w:r w:rsidRPr="00EF309C">
        <w:rPr>
          <w:rFonts w:ascii="Arial" w:hAnsi="Arial" w:cs="Arial"/>
          <w:sz w:val="24"/>
          <w:szCs w:val="24"/>
        </w:rPr>
        <w:t>(</w:t>
      </w:r>
      <w:proofErr w:type="spellStart"/>
      <w:r w:rsidRPr="00EF309C">
        <w:rPr>
          <w:rFonts w:ascii="Arial" w:hAnsi="Arial" w:cs="Arial"/>
          <w:sz w:val="24"/>
          <w:szCs w:val="24"/>
        </w:rPr>
        <w:t>Rother</w:t>
      </w:r>
      <w:proofErr w:type="spellEnd"/>
      <w:r w:rsidRPr="00EF309C">
        <w:rPr>
          <w:rFonts w:ascii="Arial" w:hAnsi="Arial" w:cs="Arial"/>
          <w:sz w:val="24"/>
          <w:szCs w:val="24"/>
        </w:rPr>
        <w:t xml:space="preserve"> et al, 1998)</w:t>
      </w:r>
    </w:p>
    <w:p w:rsidR="007E6B6D" w:rsidRDefault="007E6B6D" w:rsidP="001521A6">
      <w:pPr>
        <w:spacing w:after="0" w:line="360" w:lineRule="auto"/>
        <w:jc w:val="both"/>
        <w:rPr>
          <w:rFonts w:ascii="Arial" w:hAnsi="Arial" w:cs="Arial"/>
          <w:b/>
        </w:rPr>
      </w:pPr>
    </w:p>
    <w:p w:rsidR="00E03A2D" w:rsidRDefault="00E03A2D" w:rsidP="001521A6">
      <w:pPr>
        <w:spacing w:after="0" w:line="360" w:lineRule="auto"/>
        <w:jc w:val="both"/>
        <w:rPr>
          <w:rFonts w:ascii="Arial" w:hAnsi="Arial" w:cs="Arial"/>
          <w:b/>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t>3.4.5.3.</w:t>
      </w:r>
      <w:r w:rsidRPr="00EF309C">
        <w:rPr>
          <w:rFonts w:ascii="Arial" w:hAnsi="Arial" w:cs="Arial"/>
          <w:sz w:val="24"/>
        </w:rPr>
        <w:t xml:space="preserve"> </w:t>
      </w:r>
      <w:r w:rsidRPr="00EF309C">
        <w:rPr>
          <w:rFonts w:ascii="Arial" w:hAnsi="Arial" w:cs="Arial"/>
          <w:b/>
          <w:sz w:val="24"/>
        </w:rPr>
        <w:t>Limitaciones  del uso de la cartografía</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Liker et al (2006) asegura que cuando Rother y </w:t>
      </w:r>
      <w:proofErr w:type="spellStart"/>
      <w:r w:rsidRPr="00EF309C">
        <w:rPr>
          <w:rFonts w:ascii="Arial" w:hAnsi="Arial" w:cs="Arial"/>
          <w:sz w:val="24"/>
        </w:rPr>
        <w:t>Shook</w:t>
      </w:r>
      <w:proofErr w:type="spellEnd"/>
      <w:r w:rsidRPr="00EF309C">
        <w:rPr>
          <w:rFonts w:ascii="Arial" w:hAnsi="Arial" w:cs="Arial"/>
          <w:sz w:val="24"/>
        </w:rPr>
        <w:t xml:space="preserve"> escribieron: “</w:t>
      </w:r>
      <w:proofErr w:type="spellStart"/>
      <w:r w:rsidRPr="001A5EAA">
        <w:rPr>
          <w:rFonts w:ascii="Arial" w:hAnsi="Arial" w:cs="Arial"/>
          <w:i/>
          <w:sz w:val="24"/>
        </w:rPr>
        <w:t>Learning</w:t>
      </w:r>
      <w:proofErr w:type="spellEnd"/>
      <w:r w:rsidRPr="001A5EAA">
        <w:rPr>
          <w:rFonts w:ascii="Arial" w:hAnsi="Arial" w:cs="Arial"/>
          <w:i/>
          <w:sz w:val="24"/>
        </w:rPr>
        <w:t xml:space="preserve"> </w:t>
      </w:r>
      <w:proofErr w:type="spellStart"/>
      <w:r w:rsidRPr="001A5EAA">
        <w:rPr>
          <w:rFonts w:ascii="Arial" w:hAnsi="Arial" w:cs="Arial"/>
          <w:i/>
          <w:sz w:val="24"/>
        </w:rPr>
        <w:t>to</w:t>
      </w:r>
      <w:proofErr w:type="spellEnd"/>
      <w:r w:rsidRPr="001A5EAA">
        <w:rPr>
          <w:rFonts w:ascii="Arial" w:hAnsi="Arial" w:cs="Arial"/>
          <w:i/>
          <w:sz w:val="24"/>
        </w:rPr>
        <w:t xml:space="preserve"> </w:t>
      </w:r>
      <w:proofErr w:type="spellStart"/>
      <w:r w:rsidRPr="001A5EAA">
        <w:rPr>
          <w:rFonts w:ascii="Arial" w:hAnsi="Arial" w:cs="Arial"/>
          <w:i/>
          <w:sz w:val="24"/>
        </w:rPr>
        <w:t>see</w:t>
      </w:r>
      <w:proofErr w:type="spellEnd"/>
      <w:r w:rsidRPr="001A5EAA">
        <w:rPr>
          <w:rFonts w:ascii="Arial" w:hAnsi="Arial" w:cs="Arial"/>
          <w:sz w:val="24"/>
        </w:rPr>
        <w:t xml:space="preserve">” </w:t>
      </w:r>
      <w:r w:rsidRPr="00EF309C">
        <w:rPr>
          <w:rFonts w:ascii="Arial" w:hAnsi="Arial" w:cs="Arial"/>
          <w:sz w:val="24"/>
        </w:rPr>
        <w:t>se sintieron temerosos que el público fuese a considerarlo  un “libro de cocina”, que se pensara que la aplicación de la cartografía de valor es algo muy fácil, que sólo implicara seguir una serie de pasos ordenados, desafortunadamente, la realidad es más compleja. La gente tiende a creer que con realizar la cartografía están haciendo “</w:t>
      </w:r>
      <w:r w:rsidRPr="00EF309C">
        <w:rPr>
          <w:rFonts w:ascii="Arial" w:hAnsi="Arial" w:cs="Arial"/>
          <w:i/>
          <w:sz w:val="24"/>
        </w:rPr>
        <w:t>Lean</w:t>
      </w:r>
      <w:r w:rsidRPr="00EF309C">
        <w:rPr>
          <w:rFonts w:ascii="Arial" w:hAnsi="Arial" w:cs="Arial"/>
          <w:sz w:val="24"/>
        </w:rPr>
        <w:t>”</w:t>
      </w:r>
      <w:r w:rsidRPr="00EF309C">
        <w:rPr>
          <w:rFonts w:ascii="Arial" w:hAnsi="Arial" w:cs="Arial"/>
          <w:i/>
          <w:sz w:val="24"/>
        </w:rPr>
        <w:t xml:space="preserve"> </w:t>
      </w:r>
      <w:r w:rsidRPr="00EF309C">
        <w:rPr>
          <w:rFonts w:ascii="Arial" w:hAnsi="Arial" w:cs="Arial"/>
          <w:sz w:val="24"/>
        </w:rPr>
        <w:t>pero están simplemente dibujando figuras. La implementación de dicha metodología implica esfuerzos y el uso de otras herramientas, no sólo dibujar la cartografía.</w:t>
      </w:r>
    </w:p>
    <w:p w:rsidR="007E6B6D" w:rsidRDefault="007E6B6D" w:rsidP="00EF309C">
      <w:pPr>
        <w:spacing w:after="0" w:line="360" w:lineRule="auto"/>
        <w:jc w:val="both"/>
        <w:rPr>
          <w:rFonts w:ascii="Arial" w:hAnsi="Arial" w:cs="Arial"/>
          <w:b/>
          <w:sz w:val="24"/>
        </w:rPr>
      </w:pPr>
    </w:p>
    <w:p w:rsidR="00E03A2D" w:rsidRPr="00EF309C" w:rsidRDefault="00E03A2D"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b/>
          <w:i/>
          <w:sz w:val="24"/>
        </w:rPr>
      </w:pPr>
      <w:r w:rsidRPr="00EF309C">
        <w:rPr>
          <w:rFonts w:ascii="Arial" w:hAnsi="Arial" w:cs="Arial"/>
          <w:b/>
          <w:i/>
          <w:sz w:val="24"/>
        </w:rPr>
        <w:t>3.5. Lean Logistics</w:t>
      </w:r>
    </w:p>
    <w:p w:rsidR="007E6B6D" w:rsidRDefault="007E6B6D" w:rsidP="00EF309C">
      <w:pPr>
        <w:spacing w:after="0" w:line="360" w:lineRule="auto"/>
        <w:jc w:val="both"/>
        <w:rPr>
          <w:rFonts w:ascii="Arial" w:hAnsi="Arial" w:cs="Arial"/>
          <w:b/>
          <w:sz w:val="24"/>
        </w:rPr>
      </w:pPr>
    </w:p>
    <w:p w:rsidR="00E03A2D" w:rsidRPr="00EF309C" w:rsidRDefault="00E03A2D"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t>3.5.1. Definición de Lean Logistics</w:t>
      </w:r>
    </w:p>
    <w:p w:rsidR="007E6B6D" w:rsidRPr="00EF309C" w:rsidRDefault="007E6B6D" w:rsidP="00EF309C">
      <w:pPr>
        <w:spacing w:after="0" w:line="360" w:lineRule="auto"/>
        <w:jc w:val="both"/>
        <w:rPr>
          <w:rFonts w:ascii="Arial" w:hAnsi="Arial" w:cs="Arial"/>
          <w:b/>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i/>
          <w:sz w:val="24"/>
        </w:rPr>
        <w:t>Lean Logistics</w:t>
      </w:r>
      <w:r w:rsidRPr="00EF309C">
        <w:rPr>
          <w:rFonts w:ascii="Arial" w:hAnsi="Arial" w:cs="Arial"/>
          <w:sz w:val="24"/>
        </w:rPr>
        <w:t xml:space="preserve"> (Logística esbelta) es la dimensión logística de </w:t>
      </w:r>
      <w:r w:rsidRPr="00EF309C">
        <w:rPr>
          <w:rFonts w:ascii="Arial" w:hAnsi="Arial" w:cs="Arial"/>
          <w:i/>
          <w:sz w:val="24"/>
        </w:rPr>
        <w:t>Lean Manufacturing</w:t>
      </w:r>
      <w:r w:rsidRPr="00EF309C">
        <w:rPr>
          <w:rFonts w:ascii="Arial" w:hAnsi="Arial" w:cs="Arial"/>
          <w:sz w:val="24"/>
        </w:rPr>
        <w:t xml:space="preserve"> porque tiene su base en el pensamiento esbelto, el cual surgió en las operaciones de manufactura de Toyota (TPS) y de ahí se dispersó a lo largo de toda su cadena de proveedores.</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i/>
          <w:sz w:val="24"/>
        </w:rPr>
      </w:pPr>
      <w:r w:rsidRPr="00EF309C">
        <w:rPr>
          <w:rFonts w:ascii="Arial" w:hAnsi="Arial" w:cs="Arial"/>
          <w:sz w:val="24"/>
        </w:rPr>
        <w:t xml:space="preserve">Para comprender el pensamiento esbelto se parte del hecho de que una porción del tiempo, esfuerzo y recursos de una organización deben añadir un valor real para el cliente y el producto. El término </w:t>
      </w:r>
      <w:r w:rsidRPr="00EF309C">
        <w:rPr>
          <w:rFonts w:ascii="Arial" w:hAnsi="Arial" w:cs="Arial"/>
          <w:i/>
          <w:sz w:val="24"/>
        </w:rPr>
        <w:t>“lean”</w:t>
      </w:r>
      <w:r w:rsidRPr="00EF309C">
        <w:rPr>
          <w:rFonts w:ascii="Arial" w:hAnsi="Arial" w:cs="Arial"/>
          <w:sz w:val="24"/>
        </w:rPr>
        <w:t xml:space="preserve"> (esbelto) fue popularizado como un sistema  que usa menos recursos de entrada para crear salidas similares a un sistema de </w:t>
      </w:r>
      <w:r w:rsidRPr="00EF309C">
        <w:rPr>
          <w:rFonts w:ascii="Arial" w:hAnsi="Arial" w:cs="Arial"/>
          <w:sz w:val="24"/>
        </w:rPr>
        <w:lastRenderedPageBreak/>
        <w:t xml:space="preserve">producción en masa, pero ofreciendo una mayor valor para el cliente final.  Womack y Jones  establecen una serie de pasos a seguir para introducir a la empresa al camino </w:t>
      </w:r>
      <w:r w:rsidRPr="00EF309C">
        <w:rPr>
          <w:rFonts w:ascii="Arial" w:hAnsi="Arial" w:cs="Arial"/>
          <w:i/>
          <w:sz w:val="24"/>
        </w:rPr>
        <w:t>lean.</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pStyle w:val="Prrafodelista"/>
        <w:numPr>
          <w:ilvl w:val="0"/>
          <w:numId w:val="35"/>
        </w:numPr>
        <w:spacing w:after="0" w:line="360" w:lineRule="auto"/>
        <w:jc w:val="both"/>
        <w:rPr>
          <w:rFonts w:ascii="Arial" w:hAnsi="Arial" w:cs="Arial"/>
          <w:sz w:val="24"/>
          <w:lang w:val="es-ES"/>
        </w:rPr>
      </w:pPr>
      <w:r w:rsidRPr="00EF309C">
        <w:rPr>
          <w:rFonts w:ascii="Arial" w:hAnsi="Arial" w:cs="Arial"/>
          <w:sz w:val="24"/>
          <w:lang w:val="es-ES"/>
        </w:rPr>
        <w:t>Identificar el valor para cada producto determinado</w:t>
      </w:r>
    </w:p>
    <w:p w:rsidR="007E6B6D" w:rsidRPr="00EF309C" w:rsidRDefault="007E6B6D" w:rsidP="00EF309C">
      <w:pPr>
        <w:pStyle w:val="Prrafodelista"/>
        <w:numPr>
          <w:ilvl w:val="0"/>
          <w:numId w:val="35"/>
        </w:numPr>
        <w:spacing w:after="0" w:line="360" w:lineRule="auto"/>
        <w:jc w:val="both"/>
        <w:rPr>
          <w:rFonts w:ascii="Arial" w:hAnsi="Arial" w:cs="Arial"/>
          <w:sz w:val="24"/>
          <w:lang w:val="es-ES"/>
        </w:rPr>
      </w:pPr>
      <w:r w:rsidRPr="00EF309C">
        <w:rPr>
          <w:rFonts w:ascii="Arial" w:hAnsi="Arial" w:cs="Arial"/>
          <w:sz w:val="24"/>
          <w:lang w:val="es-ES"/>
        </w:rPr>
        <w:t>Identificar el flujo de valor para cada producto</w:t>
      </w:r>
    </w:p>
    <w:p w:rsidR="007E6B6D" w:rsidRPr="00EF309C" w:rsidRDefault="007E6B6D" w:rsidP="00EF309C">
      <w:pPr>
        <w:pStyle w:val="Prrafodelista"/>
        <w:numPr>
          <w:ilvl w:val="0"/>
          <w:numId w:val="35"/>
        </w:numPr>
        <w:spacing w:after="0" w:line="360" w:lineRule="auto"/>
        <w:jc w:val="both"/>
        <w:rPr>
          <w:rFonts w:ascii="Arial" w:hAnsi="Arial" w:cs="Arial"/>
          <w:sz w:val="24"/>
          <w:lang w:val="es-ES"/>
        </w:rPr>
      </w:pPr>
      <w:r w:rsidRPr="00EF309C">
        <w:rPr>
          <w:rFonts w:ascii="Arial" w:hAnsi="Arial" w:cs="Arial"/>
          <w:sz w:val="24"/>
          <w:lang w:val="es-ES"/>
        </w:rPr>
        <w:t>Hacer que el valor fluya sin interrupciones</w:t>
      </w:r>
    </w:p>
    <w:p w:rsidR="007E6B6D" w:rsidRPr="00EF309C" w:rsidRDefault="007E6B6D" w:rsidP="00EF309C">
      <w:pPr>
        <w:pStyle w:val="Prrafodelista"/>
        <w:numPr>
          <w:ilvl w:val="0"/>
          <w:numId w:val="35"/>
        </w:numPr>
        <w:spacing w:after="0" w:line="360" w:lineRule="auto"/>
        <w:jc w:val="both"/>
        <w:rPr>
          <w:rFonts w:ascii="Arial" w:hAnsi="Arial" w:cs="Arial"/>
          <w:sz w:val="24"/>
          <w:lang w:val="es-ES"/>
        </w:rPr>
      </w:pPr>
      <w:r w:rsidRPr="00EF309C">
        <w:rPr>
          <w:rFonts w:ascii="Arial" w:hAnsi="Arial" w:cs="Arial"/>
          <w:sz w:val="24"/>
          <w:lang w:val="es-ES"/>
        </w:rPr>
        <w:t>Dejar que el cliente tire del valor desde el productor</w:t>
      </w:r>
    </w:p>
    <w:p w:rsidR="007E6B6D" w:rsidRPr="003C3A86" w:rsidRDefault="007E6B6D" w:rsidP="00EF309C">
      <w:pPr>
        <w:pStyle w:val="Prrafodelista"/>
        <w:numPr>
          <w:ilvl w:val="0"/>
          <w:numId w:val="35"/>
        </w:numPr>
        <w:spacing w:after="0" w:line="360" w:lineRule="auto"/>
        <w:jc w:val="both"/>
        <w:rPr>
          <w:rFonts w:ascii="Arial" w:hAnsi="Arial" w:cs="Arial"/>
          <w:sz w:val="24"/>
          <w:lang w:val="es-ES"/>
        </w:rPr>
      </w:pPr>
      <w:r w:rsidRPr="003C3A86">
        <w:rPr>
          <w:rFonts w:ascii="Arial" w:hAnsi="Arial" w:cs="Arial"/>
          <w:sz w:val="24"/>
          <w:lang w:val="es-ES"/>
        </w:rPr>
        <w:t>Perseguir la perfección</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El paso inicial para la aplicación del pensamiento esbelto a la logística es identificar en la cadena de suministro las actividades de conversión y actividades de flujos. Las actividades de conversión son las que agregan valor a la materia que será convertida en producto, y las actividades de flujo son las que no generan valor, pero son la liga entre las actividades de conversión. </w:t>
      </w:r>
    </w:p>
    <w:p w:rsidR="007E6B6D" w:rsidRDefault="007E6B6D" w:rsidP="00EF309C">
      <w:pPr>
        <w:spacing w:after="0" w:line="360" w:lineRule="auto"/>
        <w:jc w:val="both"/>
        <w:rPr>
          <w:rFonts w:ascii="Arial" w:hAnsi="Arial" w:cs="Arial"/>
          <w:sz w:val="24"/>
        </w:rPr>
      </w:pPr>
    </w:p>
    <w:p w:rsidR="00E03A2D" w:rsidRPr="00EF309C" w:rsidRDefault="00E03A2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b/>
          <w:sz w:val="24"/>
        </w:rPr>
      </w:pPr>
      <w:r w:rsidRPr="00EF309C">
        <w:rPr>
          <w:rFonts w:ascii="Arial" w:hAnsi="Arial" w:cs="Arial"/>
          <w:b/>
          <w:sz w:val="24"/>
        </w:rPr>
        <w:t xml:space="preserve">3.5.2. Objetivos de </w:t>
      </w:r>
      <w:r w:rsidRPr="00EF309C">
        <w:rPr>
          <w:rFonts w:ascii="Arial" w:hAnsi="Arial" w:cs="Arial"/>
          <w:b/>
          <w:i/>
          <w:sz w:val="24"/>
        </w:rPr>
        <w:t>Lean Logistics</w:t>
      </w:r>
      <w:r w:rsidRPr="00EF309C">
        <w:rPr>
          <w:rFonts w:ascii="Arial" w:hAnsi="Arial" w:cs="Arial"/>
          <w:b/>
          <w:sz w:val="24"/>
        </w:rPr>
        <w:t xml:space="preserve"> </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spacing w:after="0" w:line="360" w:lineRule="auto"/>
        <w:jc w:val="both"/>
        <w:rPr>
          <w:rFonts w:ascii="Arial" w:hAnsi="Arial" w:cs="Arial"/>
          <w:sz w:val="24"/>
        </w:rPr>
      </w:pPr>
      <w:r w:rsidRPr="00EF309C">
        <w:rPr>
          <w:rFonts w:ascii="Arial" w:hAnsi="Arial" w:cs="Arial"/>
          <w:sz w:val="24"/>
        </w:rPr>
        <w:t xml:space="preserve">Los objetivos de </w:t>
      </w:r>
      <w:r w:rsidRPr="00EF309C">
        <w:rPr>
          <w:rFonts w:ascii="Arial" w:hAnsi="Arial" w:cs="Arial"/>
          <w:i/>
          <w:sz w:val="24"/>
        </w:rPr>
        <w:t>Lean Logistics</w:t>
      </w:r>
      <w:r w:rsidRPr="00EF309C">
        <w:rPr>
          <w:rFonts w:ascii="Arial" w:hAnsi="Arial" w:cs="Arial"/>
          <w:sz w:val="24"/>
        </w:rPr>
        <w:t xml:space="preserve"> son los siguientes:</w:t>
      </w:r>
    </w:p>
    <w:p w:rsidR="007E6B6D" w:rsidRPr="00EF309C" w:rsidRDefault="007E6B6D" w:rsidP="00EF309C">
      <w:pPr>
        <w:spacing w:after="0" w:line="360" w:lineRule="auto"/>
        <w:jc w:val="both"/>
        <w:rPr>
          <w:rFonts w:ascii="Arial" w:hAnsi="Arial" w:cs="Arial"/>
          <w:sz w:val="24"/>
        </w:rPr>
      </w:pPr>
    </w:p>
    <w:p w:rsidR="007E6B6D" w:rsidRPr="00EF309C" w:rsidRDefault="007E6B6D" w:rsidP="00EF309C">
      <w:pPr>
        <w:pStyle w:val="Prrafodelista"/>
        <w:numPr>
          <w:ilvl w:val="0"/>
          <w:numId w:val="25"/>
        </w:numPr>
        <w:spacing w:after="0" w:line="360" w:lineRule="auto"/>
        <w:jc w:val="both"/>
        <w:rPr>
          <w:rFonts w:ascii="Arial" w:hAnsi="Arial" w:cs="Arial"/>
          <w:sz w:val="24"/>
          <w:lang w:val="es-ES"/>
        </w:rPr>
      </w:pPr>
      <w:r w:rsidRPr="00EF309C">
        <w:rPr>
          <w:rFonts w:ascii="Arial" w:hAnsi="Arial" w:cs="Arial"/>
          <w:sz w:val="24"/>
          <w:lang w:val="es-ES"/>
        </w:rPr>
        <w:t>Entregar los materiales necesarios, cuando sea necesitados, en la cantidad exacta necesitada, y convenientemente presentados para la producción de logística “</w:t>
      </w:r>
      <w:proofErr w:type="spellStart"/>
      <w:r w:rsidRPr="00EF309C">
        <w:rPr>
          <w:rFonts w:ascii="Arial" w:hAnsi="Arial" w:cs="Arial"/>
          <w:i/>
          <w:sz w:val="24"/>
          <w:lang w:val="es-ES"/>
        </w:rPr>
        <w:t>inbound</w:t>
      </w:r>
      <w:proofErr w:type="spellEnd"/>
      <w:r w:rsidRPr="00EF309C">
        <w:rPr>
          <w:rFonts w:ascii="Arial" w:hAnsi="Arial" w:cs="Arial"/>
          <w:i/>
          <w:sz w:val="24"/>
          <w:lang w:val="es-ES"/>
        </w:rPr>
        <w:t xml:space="preserve">” </w:t>
      </w:r>
      <w:r w:rsidRPr="00EF309C">
        <w:rPr>
          <w:rFonts w:ascii="Arial" w:hAnsi="Arial" w:cs="Arial"/>
          <w:sz w:val="24"/>
          <w:lang w:val="es-ES"/>
        </w:rPr>
        <w:t>(el movimiento de materiales desde los proveedores y vendedores dentro de los procesos de producción o facilidades de almacenaje), y los clientes para la logística “</w:t>
      </w:r>
      <w:proofErr w:type="spellStart"/>
      <w:r w:rsidRPr="00EF309C">
        <w:rPr>
          <w:rFonts w:ascii="Arial" w:hAnsi="Arial" w:cs="Arial"/>
          <w:i/>
          <w:sz w:val="24"/>
          <w:lang w:val="es-ES"/>
        </w:rPr>
        <w:t>outbound</w:t>
      </w:r>
      <w:proofErr w:type="spellEnd"/>
      <w:r w:rsidRPr="00EF309C">
        <w:rPr>
          <w:rFonts w:ascii="Arial" w:hAnsi="Arial" w:cs="Arial"/>
          <w:i/>
          <w:sz w:val="24"/>
          <w:lang w:val="es-ES"/>
        </w:rPr>
        <w:t xml:space="preserve">” </w:t>
      </w:r>
      <w:r w:rsidRPr="00EF309C">
        <w:rPr>
          <w:rFonts w:ascii="Arial" w:hAnsi="Arial" w:cs="Arial"/>
          <w:sz w:val="24"/>
          <w:lang w:val="es-ES"/>
        </w:rPr>
        <w:t xml:space="preserve"> (el movimiento asociado con almacenaje, transporte y distribución de bienes de una empresa hacia sus clientes).</w:t>
      </w:r>
    </w:p>
    <w:p w:rsidR="007E6B6D" w:rsidRPr="00EF309C" w:rsidRDefault="007E6B6D" w:rsidP="00EF309C">
      <w:pPr>
        <w:pStyle w:val="Prrafodelista"/>
        <w:spacing w:after="0" w:line="360" w:lineRule="auto"/>
        <w:jc w:val="both"/>
        <w:rPr>
          <w:rFonts w:ascii="Arial" w:hAnsi="Arial" w:cs="Arial"/>
          <w:sz w:val="24"/>
          <w:lang w:val="es-ES"/>
        </w:rPr>
      </w:pPr>
    </w:p>
    <w:p w:rsidR="007E6B6D" w:rsidRPr="00EF309C" w:rsidRDefault="007E6B6D" w:rsidP="00E03A2D">
      <w:pPr>
        <w:pStyle w:val="Prrafodelista"/>
        <w:numPr>
          <w:ilvl w:val="0"/>
          <w:numId w:val="25"/>
        </w:numPr>
        <w:spacing w:after="0" w:line="360" w:lineRule="auto"/>
        <w:jc w:val="both"/>
        <w:rPr>
          <w:rFonts w:ascii="Arial" w:hAnsi="Arial" w:cs="Arial"/>
          <w:sz w:val="24"/>
          <w:lang w:val="es-ES"/>
        </w:rPr>
      </w:pPr>
      <w:r w:rsidRPr="00EF309C">
        <w:rPr>
          <w:rFonts w:ascii="Arial" w:hAnsi="Arial" w:cs="Arial"/>
          <w:sz w:val="24"/>
          <w:lang w:val="es-ES"/>
        </w:rPr>
        <w:lastRenderedPageBreak/>
        <w:t>Sin entregas indignas, perseguir la eliminación de desperdicios dentro del proceso logístico. (Baudin, 2004)</w:t>
      </w:r>
    </w:p>
    <w:p w:rsidR="007E6B6D" w:rsidRPr="00EF309C" w:rsidRDefault="007E6B6D" w:rsidP="00E03A2D">
      <w:pPr>
        <w:spacing w:after="0" w:line="360" w:lineRule="auto"/>
        <w:jc w:val="both"/>
        <w:rPr>
          <w:rFonts w:ascii="Arial" w:hAnsi="Arial" w:cs="Arial"/>
          <w:sz w:val="24"/>
        </w:rPr>
      </w:pPr>
    </w:p>
    <w:p w:rsidR="007E6B6D" w:rsidRPr="00EF309C" w:rsidRDefault="007E6B6D" w:rsidP="00E03A2D">
      <w:pPr>
        <w:spacing w:after="0" w:line="360" w:lineRule="auto"/>
        <w:jc w:val="both"/>
        <w:rPr>
          <w:rFonts w:ascii="Arial" w:hAnsi="Arial" w:cs="Arial"/>
          <w:sz w:val="24"/>
        </w:rPr>
      </w:pPr>
      <w:r w:rsidRPr="00EF309C">
        <w:rPr>
          <w:rFonts w:ascii="Arial" w:hAnsi="Arial" w:cs="Arial"/>
          <w:sz w:val="24"/>
        </w:rPr>
        <w:t>Para lograr estos objetivos, se considera necesario mantener el enfoque en:</w:t>
      </w:r>
    </w:p>
    <w:p w:rsidR="007E6B6D" w:rsidRPr="00EF309C" w:rsidRDefault="007E6B6D" w:rsidP="00EF309C">
      <w:pPr>
        <w:spacing w:after="0" w:line="360" w:lineRule="auto"/>
        <w:jc w:val="both"/>
        <w:rPr>
          <w:rFonts w:ascii="Arial" w:hAnsi="Arial" w:cs="Arial"/>
          <w:sz w:val="24"/>
        </w:rPr>
      </w:pPr>
    </w:p>
    <w:p w:rsidR="007E6B6D" w:rsidRPr="00DE3B70" w:rsidRDefault="007E6B6D" w:rsidP="00EF309C">
      <w:pPr>
        <w:pStyle w:val="Prrafodelista"/>
        <w:numPr>
          <w:ilvl w:val="0"/>
          <w:numId w:val="14"/>
        </w:numPr>
        <w:spacing w:after="0" w:line="360" w:lineRule="auto"/>
        <w:jc w:val="both"/>
        <w:rPr>
          <w:rFonts w:ascii="Arial" w:hAnsi="Arial" w:cs="Arial"/>
          <w:sz w:val="24"/>
          <w:lang w:val="es-ES"/>
        </w:rPr>
      </w:pPr>
      <w:r w:rsidRPr="00DE3B70">
        <w:rPr>
          <w:rFonts w:ascii="Arial" w:hAnsi="Arial" w:cs="Arial"/>
          <w:sz w:val="24"/>
          <w:lang w:val="es-ES"/>
        </w:rPr>
        <w:t>Conocimiento de la demanda</w:t>
      </w:r>
    </w:p>
    <w:p w:rsidR="007E6B6D" w:rsidRPr="00DE3B70" w:rsidRDefault="007E6B6D" w:rsidP="00EF309C">
      <w:pPr>
        <w:pStyle w:val="Prrafodelista"/>
        <w:numPr>
          <w:ilvl w:val="0"/>
          <w:numId w:val="14"/>
        </w:numPr>
        <w:spacing w:after="0" w:line="360" w:lineRule="auto"/>
        <w:jc w:val="both"/>
        <w:rPr>
          <w:rFonts w:ascii="Arial" w:hAnsi="Arial" w:cs="Arial"/>
          <w:sz w:val="24"/>
          <w:lang w:val="es-ES"/>
        </w:rPr>
      </w:pPr>
      <w:r w:rsidRPr="00DE3B70">
        <w:rPr>
          <w:rFonts w:ascii="Arial" w:hAnsi="Arial" w:cs="Arial"/>
          <w:sz w:val="24"/>
          <w:lang w:val="es-ES"/>
        </w:rPr>
        <w:t>Relaciones con el cliente</w:t>
      </w:r>
    </w:p>
    <w:p w:rsidR="007E6B6D" w:rsidRPr="00DE3B70" w:rsidRDefault="007E6B6D" w:rsidP="00EF309C">
      <w:pPr>
        <w:pStyle w:val="Prrafodelista"/>
        <w:numPr>
          <w:ilvl w:val="0"/>
          <w:numId w:val="14"/>
        </w:numPr>
        <w:spacing w:after="0" w:line="360" w:lineRule="auto"/>
        <w:jc w:val="both"/>
        <w:rPr>
          <w:rFonts w:ascii="Arial" w:hAnsi="Arial" w:cs="Arial"/>
          <w:sz w:val="24"/>
          <w:lang w:val="es-ES"/>
        </w:rPr>
      </w:pPr>
      <w:r w:rsidRPr="00DE3B70">
        <w:rPr>
          <w:rFonts w:ascii="Arial" w:hAnsi="Arial" w:cs="Arial"/>
          <w:sz w:val="24"/>
          <w:lang w:val="es-ES"/>
        </w:rPr>
        <w:t>Relaciones con los proveedores</w:t>
      </w:r>
    </w:p>
    <w:p w:rsidR="007E6B6D" w:rsidRPr="00DE3B70" w:rsidRDefault="007E6B6D" w:rsidP="00EF309C">
      <w:pPr>
        <w:pStyle w:val="Prrafodelista"/>
        <w:numPr>
          <w:ilvl w:val="0"/>
          <w:numId w:val="14"/>
        </w:numPr>
        <w:spacing w:after="0" w:line="360" w:lineRule="auto"/>
        <w:jc w:val="both"/>
        <w:rPr>
          <w:rFonts w:ascii="Arial" w:hAnsi="Arial" w:cs="Arial"/>
          <w:sz w:val="24"/>
          <w:lang w:val="es-ES"/>
        </w:rPr>
      </w:pPr>
      <w:r w:rsidRPr="00DE3B70">
        <w:rPr>
          <w:rFonts w:ascii="Arial" w:hAnsi="Arial" w:cs="Arial"/>
          <w:sz w:val="24"/>
          <w:lang w:val="es-ES"/>
        </w:rPr>
        <w:t>Transporte</w:t>
      </w:r>
    </w:p>
    <w:p w:rsidR="007E6B6D" w:rsidRPr="00DE3B70" w:rsidRDefault="007E6B6D" w:rsidP="00EF309C">
      <w:pPr>
        <w:pStyle w:val="Prrafodelista"/>
        <w:numPr>
          <w:ilvl w:val="0"/>
          <w:numId w:val="14"/>
        </w:numPr>
        <w:spacing w:after="0" w:line="360" w:lineRule="auto"/>
        <w:jc w:val="both"/>
        <w:rPr>
          <w:rFonts w:ascii="Arial" w:hAnsi="Arial" w:cs="Arial"/>
          <w:sz w:val="24"/>
          <w:lang w:val="es-ES"/>
        </w:rPr>
      </w:pPr>
      <w:r w:rsidRPr="00DE3B70">
        <w:rPr>
          <w:rFonts w:ascii="Arial" w:hAnsi="Arial" w:cs="Arial"/>
          <w:sz w:val="24"/>
          <w:lang w:val="es-ES"/>
        </w:rPr>
        <w:t>Almacenamiento y Distribución</w:t>
      </w:r>
    </w:p>
    <w:p w:rsidR="007E6B6D" w:rsidRPr="00DE3B70" w:rsidRDefault="007E6B6D" w:rsidP="00EF309C">
      <w:pPr>
        <w:spacing w:after="0" w:line="360" w:lineRule="auto"/>
        <w:ind w:left="360"/>
        <w:jc w:val="both"/>
        <w:rPr>
          <w:rFonts w:ascii="Arial" w:hAnsi="Arial" w:cs="Arial"/>
          <w:sz w:val="24"/>
        </w:rPr>
      </w:pPr>
    </w:p>
    <w:p w:rsidR="007E6B6D" w:rsidRPr="00DE3B70" w:rsidRDefault="007E6B6D" w:rsidP="00EF309C">
      <w:pPr>
        <w:spacing w:after="0" w:line="360" w:lineRule="auto"/>
        <w:jc w:val="both"/>
        <w:rPr>
          <w:rFonts w:ascii="Arial" w:hAnsi="Arial" w:cs="Arial"/>
          <w:sz w:val="24"/>
        </w:rPr>
      </w:pPr>
      <w:r w:rsidRPr="00DE3B70">
        <w:rPr>
          <w:rFonts w:ascii="Arial" w:hAnsi="Arial" w:cs="Arial"/>
          <w:sz w:val="24"/>
        </w:rPr>
        <w:t xml:space="preserve">Para ilustrar la diferencia y los aportes de </w:t>
      </w:r>
      <w:r w:rsidRPr="00DE3B70">
        <w:rPr>
          <w:rFonts w:ascii="Arial" w:hAnsi="Arial" w:cs="Arial"/>
          <w:i/>
          <w:sz w:val="24"/>
        </w:rPr>
        <w:t>Lean Logistics</w:t>
      </w:r>
      <w:r w:rsidRPr="00DE3B70">
        <w:rPr>
          <w:rFonts w:ascii="Arial" w:hAnsi="Arial" w:cs="Arial"/>
          <w:sz w:val="24"/>
        </w:rPr>
        <w:t xml:space="preserve"> a la logística de hoy, se presenta la siguiente tabla:</w:t>
      </w:r>
    </w:p>
    <w:p w:rsidR="007E6B6D" w:rsidRPr="00DE3B70" w:rsidRDefault="007E6B6D" w:rsidP="007E6B6D">
      <w:pPr>
        <w:spacing w:line="360" w:lineRule="auto"/>
        <w:jc w:val="both"/>
        <w:rPr>
          <w:rFonts w:ascii="Arial" w:hAnsi="Arial" w:cs="Arial"/>
        </w:rPr>
      </w:pPr>
    </w:p>
    <w:p w:rsidR="007E6B6D" w:rsidRPr="00DE3B70" w:rsidRDefault="007E6B6D" w:rsidP="00EF309C">
      <w:pPr>
        <w:spacing w:after="0" w:line="360" w:lineRule="auto"/>
        <w:jc w:val="center"/>
        <w:rPr>
          <w:rFonts w:ascii="Arial" w:hAnsi="Arial" w:cs="Arial"/>
          <w:sz w:val="20"/>
        </w:rPr>
      </w:pPr>
      <w:r w:rsidRPr="00DE3B70">
        <w:rPr>
          <w:rFonts w:ascii="Arial" w:hAnsi="Arial" w:cs="Arial"/>
          <w:b/>
          <w:sz w:val="20"/>
        </w:rPr>
        <w:t>Tabla 3.4</w:t>
      </w:r>
      <w:r w:rsidRPr="00DE3B70">
        <w:rPr>
          <w:rFonts w:ascii="Arial" w:hAnsi="Arial" w:cs="Arial"/>
          <w:sz w:val="20"/>
        </w:rPr>
        <w:t xml:space="preserve">  Diferencia entre la logística actual con la</w:t>
      </w:r>
      <w:r w:rsidRPr="00DE3B70">
        <w:rPr>
          <w:rFonts w:ascii="Arial" w:hAnsi="Arial" w:cs="Arial"/>
          <w:i/>
          <w:sz w:val="20"/>
        </w:rPr>
        <w:t xml:space="preserve"> Lean</w:t>
      </w:r>
    </w:p>
    <w:p w:rsidR="007E6B6D" w:rsidRPr="00DE3B70" w:rsidRDefault="007E6B6D" w:rsidP="00EF309C">
      <w:pPr>
        <w:spacing w:after="0" w:line="360" w:lineRule="auto"/>
        <w:jc w:val="both"/>
        <w:rPr>
          <w:rFonts w:ascii="Arial" w:hAnsi="Arial" w:cs="Arial"/>
        </w:rPr>
      </w:pPr>
    </w:p>
    <w:tbl>
      <w:tblPr>
        <w:tblStyle w:val="Cuadrculamedia3-nfasis1"/>
        <w:tblW w:w="9889" w:type="dxa"/>
        <w:tblLook w:val="04A0"/>
      </w:tblPr>
      <w:tblGrid>
        <w:gridCol w:w="4644"/>
        <w:gridCol w:w="5245"/>
      </w:tblGrid>
      <w:tr w:rsidR="007E6B6D" w:rsidRPr="00DE3B70" w:rsidTr="007E6B6D">
        <w:trPr>
          <w:cnfStyle w:val="100000000000"/>
        </w:trPr>
        <w:tc>
          <w:tcPr>
            <w:cnfStyle w:val="001000000000"/>
            <w:tcW w:w="4644" w:type="dxa"/>
          </w:tcPr>
          <w:p w:rsidR="007E6B6D" w:rsidRPr="00DE3B70" w:rsidRDefault="007E6B6D" w:rsidP="007E6B6D">
            <w:pPr>
              <w:spacing w:line="360" w:lineRule="auto"/>
              <w:jc w:val="center"/>
              <w:rPr>
                <w:rFonts w:ascii="Arial" w:hAnsi="Arial" w:cs="Arial"/>
              </w:rPr>
            </w:pPr>
            <w:r w:rsidRPr="00DE3B70">
              <w:rPr>
                <w:rFonts w:ascii="Arial" w:hAnsi="Arial" w:cs="Arial"/>
              </w:rPr>
              <w:t>LOGÍSTICA ACTUAL</w:t>
            </w:r>
          </w:p>
        </w:tc>
        <w:tc>
          <w:tcPr>
            <w:tcW w:w="5245" w:type="dxa"/>
          </w:tcPr>
          <w:p w:rsidR="007E6B6D" w:rsidRPr="00DE3B70" w:rsidRDefault="007E6B6D" w:rsidP="007E6B6D">
            <w:pPr>
              <w:spacing w:line="360" w:lineRule="auto"/>
              <w:jc w:val="center"/>
              <w:cnfStyle w:val="100000000000"/>
              <w:rPr>
                <w:rFonts w:ascii="Arial" w:hAnsi="Arial" w:cs="Arial"/>
                <w:i/>
              </w:rPr>
            </w:pPr>
            <w:r w:rsidRPr="00DE3B70">
              <w:rPr>
                <w:rFonts w:ascii="Arial" w:hAnsi="Arial" w:cs="Arial"/>
                <w:i/>
              </w:rPr>
              <w:t>LEAN LOGISTICS</w:t>
            </w:r>
          </w:p>
        </w:tc>
      </w:tr>
      <w:tr w:rsidR="007E6B6D" w:rsidRPr="00DE3B70" w:rsidTr="007E6B6D">
        <w:trPr>
          <w:cnfStyle w:val="000000100000"/>
          <w:trHeight w:val="2115"/>
        </w:trPr>
        <w:tc>
          <w:tcPr>
            <w:cnfStyle w:val="001000000000"/>
            <w:tcW w:w="4644" w:type="dxa"/>
            <w:shd w:val="clear" w:color="auto" w:fill="95B3D7" w:themeFill="accent1" w:themeFillTint="99"/>
          </w:tcPr>
          <w:p w:rsidR="007E6B6D" w:rsidRPr="001521A6" w:rsidRDefault="007E6B6D" w:rsidP="007E6B6D">
            <w:pPr>
              <w:pStyle w:val="Prrafodelista"/>
              <w:numPr>
                <w:ilvl w:val="0"/>
                <w:numId w:val="38"/>
              </w:numPr>
              <w:spacing w:line="360" w:lineRule="auto"/>
              <w:jc w:val="both"/>
              <w:rPr>
                <w:rFonts w:ascii="Arial" w:hAnsi="Arial" w:cs="Arial"/>
                <w:b w:val="0"/>
                <w:color w:val="auto"/>
                <w:lang w:val="es-ES"/>
              </w:rPr>
            </w:pPr>
            <w:r w:rsidRPr="001521A6">
              <w:rPr>
                <w:rFonts w:ascii="Arial" w:hAnsi="Arial" w:cs="Arial"/>
                <w:color w:val="auto"/>
                <w:lang w:val="es-ES"/>
              </w:rPr>
              <w:t>Grandes inventarios</w:t>
            </w:r>
          </w:p>
          <w:p w:rsidR="007E6B6D" w:rsidRPr="001521A6" w:rsidRDefault="007E6B6D" w:rsidP="007E6B6D">
            <w:pPr>
              <w:pStyle w:val="Prrafodelista"/>
              <w:numPr>
                <w:ilvl w:val="0"/>
                <w:numId w:val="38"/>
              </w:numPr>
              <w:spacing w:line="360" w:lineRule="auto"/>
              <w:jc w:val="both"/>
              <w:rPr>
                <w:rFonts w:ascii="Arial" w:hAnsi="Arial" w:cs="Arial"/>
                <w:b w:val="0"/>
                <w:color w:val="auto"/>
                <w:lang w:val="es-ES"/>
              </w:rPr>
            </w:pPr>
            <w:r w:rsidRPr="001521A6">
              <w:rPr>
                <w:rFonts w:ascii="Arial" w:hAnsi="Arial" w:cs="Arial"/>
                <w:color w:val="auto"/>
                <w:lang w:val="es-ES"/>
              </w:rPr>
              <w:t>Transporte lento e incierto</w:t>
            </w:r>
          </w:p>
          <w:p w:rsidR="007E6B6D" w:rsidRPr="001521A6" w:rsidRDefault="007E6B6D" w:rsidP="007E6B6D">
            <w:pPr>
              <w:pStyle w:val="Prrafodelista"/>
              <w:numPr>
                <w:ilvl w:val="0"/>
                <w:numId w:val="38"/>
              </w:numPr>
              <w:spacing w:line="360" w:lineRule="auto"/>
              <w:jc w:val="both"/>
              <w:rPr>
                <w:rFonts w:ascii="Arial" w:hAnsi="Arial" w:cs="Arial"/>
                <w:b w:val="0"/>
                <w:color w:val="auto"/>
                <w:lang w:val="es-ES"/>
              </w:rPr>
            </w:pPr>
            <w:r w:rsidRPr="001521A6">
              <w:rPr>
                <w:rFonts w:ascii="Arial" w:hAnsi="Arial" w:cs="Arial"/>
                <w:color w:val="auto"/>
                <w:lang w:val="es-ES"/>
              </w:rPr>
              <w:t>Reparación engorrosa de lote</w:t>
            </w:r>
          </w:p>
          <w:p w:rsidR="007E6B6D" w:rsidRPr="001521A6" w:rsidRDefault="007E6B6D" w:rsidP="007E6B6D">
            <w:pPr>
              <w:pStyle w:val="Prrafodelista"/>
              <w:numPr>
                <w:ilvl w:val="0"/>
                <w:numId w:val="38"/>
              </w:numPr>
              <w:spacing w:line="360" w:lineRule="auto"/>
              <w:jc w:val="both"/>
              <w:rPr>
                <w:rFonts w:ascii="Arial" w:hAnsi="Arial" w:cs="Arial"/>
                <w:b w:val="0"/>
                <w:color w:val="auto"/>
                <w:lang w:val="es-ES"/>
              </w:rPr>
            </w:pPr>
            <w:r w:rsidRPr="001521A6">
              <w:rPr>
                <w:rFonts w:ascii="Arial" w:hAnsi="Arial" w:cs="Arial"/>
                <w:color w:val="auto"/>
                <w:lang w:val="es-ES"/>
              </w:rPr>
              <w:t>Procesos estáticos</w:t>
            </w:r>
          </w:p>
          <w:p w:rsidR="007E6B6D" w:rsidRPr="00DE3B70" w:rsidRDefault="007E6B6D" w:rsidP="007E6B6D">
            <w:pPr>
              <w:pStyle w:val="Prrafodelista"/>
              <w:numPr>
                <w:ilvl w:val="0"/>
                <w:numId w:val="38"/>
              </w:numPr>
              <w:spacing w:line="360" w:lineRule="auto"/>
              <w:jc w:val="both"/>
              <w:rPr>
                <w:rFonts w:ascii="Arial" w:hAnsi="Arial" w:cs="Arial"/>
                <w:lang w:val="es-ES"/>
              </w:rPr>
            </w:pPr>
            <w:r w:rsidRPr="001521A6">
              <w:rPr>
                <w:rFonts w:ascii="Arial" w:hAnsi="Arial" w:cs="Arial"/>
                <w:color w:val="auto"/>
                <w:lang w:val="es-ES"/>
              </w:rPr>
              <w:t>Costos altos</w:t>
            </w:r>
          </w:p>
        </w:tc>
        <w:tc>
          <w:tcPr>
            <w:tcW w:w="5245" w:type="dxa"/>
          </w:tcPr>
          <w:p w:rsidR="007E6B6D" w:rsidRPr="001521A6" w:rsidRDefault="007E6B6D" w:rsidP="007E6B6D">
            <w:pPr>
              <w:pStyle w:val="Prrafodelista"/>
              <w:numPr>
                <w:ilvl w:val="0"/>
                <w:numId w:val="38"/>
              </w:numPr>
              <w:spacing w:line="360" w:lineRule="auto"/>
              <w:jc w:val="both"/>
              <w:cnfStyle w:val="000000100000"/>
              <w:rPr>
                <w:rFonts w:ascii="Arial" w:hAnsi="Arial" w:cs="Arial"/>
                <w:b/>
                <w:lang w:val="es-ES"/>
              </w:rPr>
            </w:pPr>
            <w:r w:rsidRPr="001521A6">
              <w:rPr>
                <w:rFonts w:ascii="Arial" w:hAnsi="Arial" w:cs="Arial"/>
                <w:b/>
                <w:lang w:val="es-ES"/>
              </w:rPr>
              <w:t>Inventario más pequeño</w:t>
            </w:r>
          </w:p>
          <w:p w:rsidR="007E6B6D" w:rsidRPr="001521A6" w:rsidRDefault="007E6B6D" w:rsidP="007E6B6D">
            <w:pPr>
              <w:pStyle w:val="Prrafodelista"/>
              <w:numPr>
                <w:ilvl w:val="0"/>
                <w:numId w:val="38"/>
              </w:numPr>
              <w:spacing w:line="360" w:lineRule="auto"/>
              <w:jc w:val="both"/>
              <w:cnfStyle w:val="000000100000"/>
              <w:rPr>
                <w:rFonts w:ascii="Arial" w:hAnsi="Arial" w:cs="Arial"/>
                <w:b/>
                <w:lang w:val="es-ES"/>
              </w:rPr>
            </w:pPr>
            <w:r w:rsidRPr="001521A6">
              <w:rPr>
                <w:rFonts w:ascii="Arial" w:hAnsi="Arial" w:cs="Arial"/>
                <w:b/>
                <w:lang w:val="es-ES"/>
              </w:rPr>
              <w:t>Entregas confiables y a alta velocidad</w:t>
            </w:r>
          </w:p>
          <w:p w:rsidR="007E6B6D" w:rsidRPr="001521A6" w:rsidRDefault="007E6B6D" w:rsidP="007E6B6D">
            <w:pPr>
              <w:pStyle w:val="Prrafodelista"/>
              <w:numPr>
                <w:ilvl w:val="0"/>
                <w:numId w:val="38"/>
              </w:numPr>
              <w:spacing w:line="360" w:lineRule="auto"/>
              <w:jc w:val="both"/>
              <w:cnfStyle w:val="000000100000"/>
              <w:rPr>
                <w:rFonts w:ascii="Arial" w:hAnsi="Arial" w:cs="Arial"/>
                <w:b/>
                <w:lang w:val="es-ES"/>
              </w:rPr>
            </w:pPr>
            <w:r w:rsidRPr="001521A6">
              <w:rPr>
                <w:rFonts w:ascii="Arial" w:hAnsi="Arial" w:cs="Arial"/>
                <w:b/>
                <w:lang w:val="es-ES"/>
              </w:rPr>
              <w:t>Flujo de reparación óptima</w:t>
            </w:r>
          </w:p>
          <w:p w:rsidR="007E6B6D" w:rsidRPr="001521A6" w:rsidRDefault="007E6B6D" w:rsidP="007E6B6D">
            <w:pPr>
              <w:pStyle w:val="Prrafodelista"/>
              <w:numPr>
                <w:ilvl w:val="0"/>
                <w:numId w:val="38"/>
              </w:numPr>
              <w:spacing w:line="360" w:lineRule="auto"/>
              <w:jc w:val="both"/>
              <w:cnfStyle w:val="000000100000"/>
              <w:rPr>
                <w:rFonts w:ascii="Arial" w:hAnsi="Arial" w:cs="Arial"/>
                <w:b/>
                <w:lang w:val="es-ES"/>
              </w:rPr>
            </w:pPr>
            <w:r w:rsidRPr="001521A6">
              <w:rPr>
                <w:rFonts w:ascii="Arial" w:hAnsi="Arial" w:cs="Arial"/>
                <w:b/>
                <w:lang w:val="es-ES"/>
              </w:rPr>
              <w:t>Mejoramiento continuo</w:t>
            </w:r>
          </w:p>
          <w:p w:rsidR="007E6B6D" w:rsidRPr="00DE3B70" w:rsidRDefault="007E6B6D" w:rsidP="007E6B6D">
            <w:pPr>
              <w:pStyle w:val="Prrafodelista"/>
              <w:numPr>
                <w:ilvl w:val="0"/>
                <w:numId w:val="38"/>
              </w:numPr>
              <w:spacing w:line="360" w:lineRule="auto"/>
              <w:jc w:val="both"/>
              <w:cnfStyle w:val="000000100000"/>
              <w:rPr>
                <w:rFonts w:ascii="Arial" w:hAnsi="Arial" w:cs="Arial"/>
                <w:lang w:val="es-ES"/>
              </w:rPr>
            </w:pPr>
            <w:r w:rsidRPr="001521A6">
              <w:rPr>
                <w:rFonts w:ascii="Arial" w:hAnsi="Arial" w:cs="Arial"/>
                <w:b/>
                <w:lang w:val="es-ES"/>
              </w:rPr>
              <w:t>Inversión reducida</w:t>
            </w:r>
          </w:p>
        </w:tc>
      </w:tr>
    </w:tbl>
    <w:p w:rsidR="001521A6" w:rsidRPr="001521A6" w:rsidRDefault="001521A6" w:rsidP="00EF309C">
      <w:pPr>
        <w:spacing w:after="0" w:line="360" w:lineRule="auto"/>
        <w:jc w:val="both"/>
        <w:rPr>
          <w:rFonts w:ascii="Arial" w:hAnsi="Arial" w:cs="Arial"/>
          <w:sz w:val="24"/>
          <w:szCs w:val="24"/>
        </w:rPr>
      </w:pPr>
    </w:p>
    <w:p w:rsidR="001521A6" w:rsidRPr="001521A6" w:rsidRDefault="001521A6"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3.5.3.</w:t>
      </w:r>
      <w:r w:rsidRPr="00EF309C">
        <w:rPr>
          <w:rFonts w:ascii="Arial" w:hAnsi="Arial" w:cs="Arial"/>
          <w:sz w:val="24"/>
          <w:szCs w:val="24"/>
        </w:rPr>
        <w:t xml:space="preserve"> </w:t>
      </w:r>
      <w:r w:rsidRPr="00EF309C">
        <w:rPr>
          <w:rFonts w:ascii="Arial" w:hAnsi="Arial" w:cs="Arial"/>
          <w:b/>
          <w:sz w:val="24"/>
          <w:szCs w:val="24"/>
        </w:rPr>
        <w:t>Desperdicios en la cadena de suministros</w:t>
      </w:r>
    </w:p>
    <w:p w:rsidR="007E6B6D" w:rsidRPr="00EF309C" w:rsidRDefault="007E6B6D" w:rsidP="00EF309C">
      <w:pPr>
        <w:spacing w:after="0" w:line="360" w:lineRule="auto"/>
        <w:jc w:val="both"/>
        <w:rPr>
          <w:rFonts w:ascii="Arial" w:hAnsi="Arial" w:cs="Arial"/>
          <w:sz w:val="24"/>
          <w:szCs w:val="24"/>
        </w:rPr>
      </w:pPr>
    </w:p>
    <w:p w:rsidR="007E6B6D" w:rsidRPr="00EF309C" w:rsidRDefault="000F722D" w:rsidP="00EF309C">
      <w:pPr>
        <w:spacing w:after="0" w:line="360" w:lineRule="auto"/>
        <w:jc w:val="both"/>
        <w:rPr>
          <w:rFonts w:ascii="Arial" w:hAnsi="Arial" w:cs="Arial"/>
          <w:sz w:val="24"/>
          <w:szCs w:val="24"/>
        </w:rPr>
      </w:pPr>
      <w:r>
        <w:rPr>
          <w:rFonts w:ascii="Arial" w:hAnsi="Arial" w:cs="Arial"/>
          <w:sz w:val="24"/>
          <w:szCs w:val="24"/>
        </w:rPr>
        <w:t>De acuerdo a Marti</w:t>
      </w:r>
      <w:r w:rsidR="007E6B6D" w:rsidRPr="00EF309C">
        <w:rPr>
          <w:rFonts w:ascii="Arial" w:hAnsi="Arial" w:cs="Arial"/>
          <w:sz w:val="24"/>
          <w:szCs w:val="24"/>
        </w:rPr>
        <w:t>chenko et al (2010) los 7 tipos de desperdicios en la cadena de suministros son: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lastRenderedPageBreak/>
        <w:t>Complejidad del sistema: elaborar sistemas y administradores de programación que trabajen en torno a desajustes entre la programación formal y necesidades actuales.</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i/>
          <w:sz w:val="24"/>
          <w:szCs w:val="24"/>
          <w:lang w:val="es-ES"/>
        </w:rPr>
        <w:t>Lead time</w:t>
      </w:r>
      <w:r w:rsidRPr="00EF309C">
        <w:rPr>
          <w:rFonts w:ascii="Arial" w:hAnsi="Arial" w:cs="Arial"/>
          <w:sz w:val="24"/>
          <w:szCs w:val="24"/>
          <w:lang w:val="es-ES"/>
        </w:rPr>
        <w:t>: tardarse demasiado tiempo de un paso a otro, o de un proceso a otro.</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Transporte: transportación excesiva entre instalaciones y compañías</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Espacio: el espacio se convierte en un factor de valor y espacio excesivo para almacenar inventarios.</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Inventario: en algún punto de la cadena de suministro</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Esfuerzo humano: cuando los propósitos son repetitivos, generan confusión, retrabajo, y movimiento excesivo.</w:t>
      </w:r>
    </w:p>
    <w:p w:rsidR="007E6B6D" w:rsidRPr="00EF309C" w:rsidRDefault="007E6B6D" w:rsidP="00EF309C">
      <w:pPr>
        <w:pStyle w:val="Prrafodelista"/>
        <w:numPr>
          <w:ilvl w:val="0"/>
          <w:numId w:val="40"/>
        </w:numPr>
        <w:spacing w:after="0" w:line="360" w:lineRule="auto"/>
        <w:contextualSpacing w:val="0"/>
        <w:jc w:val="both"/>
        <w:rPr>
          <w:rFonts w:ascii="Arial" w:hAnsi="Arial" w:cs="Arial"/>
          <w:sz w:val="24"/>
          <w:szCs w:val="24"/>
          <w:lang w:val="es-ES"/>
        </w:rPr>
      </w:pPr>
      <w:proofErr w:type="spellStart"/>
      <w:r w:rsidRPr="00EF309C">
        <w:rPr>
          <w:rFonts w:ascii="Arial" w:hAnsi="Arial" w:cs="Arial"/>
          <w:i/>
          <w:sz w:val="24"/>
          <w:szCs w:val="24"/>
          <w:lang w:val="es-ES"/>
        </w:rPr>
        <w:t>Packaging</w:t>
      </w:r>
      <w:proofErr w:type="spellEnd"/>
      <w:r w:rsidRPr="00EF309C">
        <w:rPr>
          <w:rFonts w:ascii="Arial" w:hAnsi="Arial" w:cs="Arial"/>
          <w:sz w:val="24"/>
          <w:szCs w:val="24"/>
          <w:lang w:val="es-ES"/>
        </w:rPr>
        <w:t xml:space="preserve"> (empaquetado): los tipos de bienes erróneos en cantidades incorrectas, provocan daños, inventarios excesivos, entre otros.</w:t>
      </w:r>
    </w:p>
    <w:p w:rsidR="007E6B6D" w:rsidRDefault="007E6B6D" w:rsidP="00EF309C">
      <w:pPr>
        <w:spacing w:after="0" w:line="360" w:lineRule="auto"/>
        <w:jc w:val="both"/>
        <w:rPr>
          <w:rFonts w:ascii="Arial" w:hAnsi="Arial" w:cs="Arial"/>
          <w:sz w:val="24"/>
          <w:szCs w:val="24"/>
        </w:rPr>
      </w:pPr>
    </w:p>
    <w:p w:rsidR="00E03A2D" w:rsidRPr="00EF309C"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 xml:space="preserve">3.5.4. Conceptos y herramientas claves </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sz w:val="24"/>
          <w:szCs w:val="24"/>
        </w:rPr>
        <w:t xml:space="preserve">En </w:t>
      </w:r>
      <w:r w:rsidRPr="00EF309C">
        <w:rPr>
          <w:rFonts w:ascii="Arial" w:hAnsi="Arial" w:cs="Arial"/>
          <w:i/>
          <w:sz w:val="24"/>
          <w:szCs w:val="24"/>
        </w:rPr>
        <w:t>Lean Logistics</w:t>
      </w:r>
      <w:r w:rsidRPr="00EF309C">
        <w:rPr>
          <w:rFonts w:ascii="Arial" w:hAnsi="Arial" w:cs="Arial"/>
          <w:sz w:val="24"/>
          <w:szCs w:val="24"/>
        </w:rPr>
        <w:t xml:space="preserve"> se manejan dos clases de conceptos, siendo que cada uno de ellos posee su propio herramental, el cual se describe a continuación:</w:t>
      </w:r>
    </w:p>
    <w:p w:rsidR="007E6B6D"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3.5.4.1. Conceptos de Flujo</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Se arraigan en la administración de flujos físicos de la cadena de suministro. Algunas herramientas son: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Prrafodelista"/>
        <w:numPr>
          <w:ilvl w:val="0"/>
          <w:numId w:val="15"/>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Administración de Lead Time. Cuando se desea dar una respuesta satisfactoria al cliente, es necesario sincronizar al sistema, de modo, que los lead time sean cortos, incluyendo en ello, procesos tales como: captura de datos, abastecimiento, entregas de pedidos, etc. </w:t>
      </w:r>
    </w:p>
    <w:p w:rsidR="007E6B6D" w:rsidRPr="00EF309C" w:rsidRDefault="007E6B6D" w:rsidP="00EF309C">
      <w:pPr>
        <w:pStyle w:val="Prrafodelista"/>
        <w:spacing w:after="0" w:line="360" w:lineRule="auto"/>
        <w:contextualSpacing w:val="0"/>
        <w:jc w:val="both"/>
        <w:rPr>
          <w:rFonts w:ascii="Arial" w:hAnsi="Arial" w:cs="Arial"/>
          <w:sz w:val="24"/>
          <w:szCs w:val="24"/>
          <w:lang w:val="es-ES"/>
        </w:rPr>
      </w:pPr>
    </w:p>
    <w:p w:rsidR="007E6B6D" w:rsidRPr="00EF309C" w:rsidRDefault="007E6B6D" w:rsidP="00EF309C">
      <w:pPr>
        <w:pStyle w:val="Prrafodelista"/>
        <w:numPr>
          <w:ilvl w:val="0"/>
          <w:numId w:val="33"/>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Frecuencia. Se asocia al concepto de flujo nivelado. Se busca establecer tamaños de lote pequeños y una mayor frecuencia en las entregas. </w:t>
      </w:r>
    </w:p>
    <w:p w:rsidR="007E6B6D" w:rsidRPr="00EF309C" w:rsidRDefault="007E6B6D" w:rsidP="00EF309C">
      <w:pPr>
        <w:spacing w:after="0" w:line="360" w:lineRule="auto"/>
        <w:ind w:left="360"/>
        <w:jc w:val="both"/>
        <w:rPr>
          <w:rFonts w:ascii="Arial" w:hAnsi="Arial" w:cs="Arial"/>
          <w:sz w:val="24"/>
          <w:szCs w:val="24"/>
        </w:rPr>
      </w:pPr>
    </w:p>
    <w:p w:rsidR="007E6B6D" w:rsidRPr="00EF309C" w:rsidRDefault="007E6B6D" w:rsidP="00EF309C">
      <w:pPr>
        <w:pStyle w:val="Prrafodelista"/>
        <w:numPr>
          <w:ilvl w:val="0"/>
          <w:numId w:val="33"/>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Tamaño de Lote y Flujo Nivelado. La </w:t>
      </w:r>
      <w:r w:rsidRPr="00EF309C">
        <w:rPr>
          <w:rFonts w:ascii="Arial" w:hAnsi="Arial" w:cs="Arial"/>
          <w:bCs/>
          <w:sz w:val="24"/>
          <w:szCs w:val="24"/>
          <w:lang w:val="es-ES"/>
        </w:rPr>
        <w:t>producción nivelada en pequeños lotes de volumen constante</w:t>
      </w:r>
      <w:r w:rsidRPr="00EF309C">
        <w:rPr>
          <w:rFonts w:ascii="Arial" w:hAnsi="Arial" w:cs="Arial"/>
          <w:sz w:val="24"/>
          <w:szCs w:val="24"/>
          <w:lang w:val="es-ES"/>
        </w:rPr>
        <w:t>, de cada artículo, absorberá las oscilaciones de la demanda, haciéndola lo más regular posible, es una idea que adapta al suministro y la producción con la demanda fluctuante del cliente.</w:t>
      </w:r>
    </w:p>
    <w:p w:rsidR="007E6B6D" w:rsidRPr="00EF309C" w:rsidRDefault="007E6B6D" w:rsidP="00EF309C">
      <w:pPr>
        <w:spacing w:after="0" w:line="360" w:lineRule="auto"/>
        <w:ind w:left="360"/>
        <w:jc w:val="both"/>
        <w:rPr>
          <w:rFonts w:ascii="Arial" w:hAnsi="Arial" w:cs="Arial"/>
          <w:sz w:val="24"/>
          <w:szCs w:val="24"/>
        </w:rPr>
      </w:pPr>
    </w:p>
    <w:p w:rsidR="007E6B6D" w:rsidRPr="00EF309C" w:rsidRDefault="007E6B6D" w:rsidP="00EF309C">
      <w:pPr>
        <w:pStyle w:val="Prrafodelista"/>
        <w:numPr>
          <w:ilvl w:val="0"/>
          <w:numId w:val="33"/>
        </w:numPr>
        <w:spacing w:after="0" w:line="360" w:lineRule="auto"/>
        <w:contextualSpacing w:val="0"/>
        <w:jc w:val="both"/>
        <w:rPr>
          <w:rFonts w:ascii="Arial" w:hAnsi="Arial" w:cs="Arial"/>
          <w:sz w:val="24"/>
          <w:szCs w:val="24"/>
        </w:rPr>
      </w:pPr>
      <w:r w:rsidRPr="00EF309C">
        <w:rPr>
          <w:rFonts w:ascii="Arial" w:hAnsi="Arial" w:cs="Arial"/>
          <w:sz w:val="24"/>
          <w:szCs w:val="24"/>
          <w:lang w:val="es-ES"/>
        </w:rPr>
        <w:t>Sistema</w:t>
      </w:r>
      <w:r w:rsidRPr="00EF309C">
        <w:rPr>
          <w:rFonts w:ascii="Arial" w:hAnsi="Arial" w:cs="Arial"/>
          <w:i/>
          <w:sz w:val="24"/>
          <w:szCs w:val="24"/>
          <w:lang w:val="es-ES"/>
        </w:rPr>
        <w:t xml:space="preserve"> </w:t>
      </w:r>
      <w:proofErr w:type="spellStart"/>
      <w:r w:rsidRPr="00EF309C">
        <w:rPr>
          <w:rFonts w:ascii="Arial" w:hAnsi="Arial" w:cs="Arial"/>
          <w:i/>
          <w:sz w:val="24"/>
          <w:szCs w:val="24"/>
          <w:lang w:val="es-ES"/>
        </w:rPr>
        <w:t>Pull</w:t>
      </w:r>
      <w:proofErr w:type="spellEnd"/>
      <w:r w:rsidRPr="00EF309C">
        <w:rPr>
          <w:rFonts w:ascii="Arial" w:hAnsi="Arial" w:cs="Arial"/>
          <w:i/>
          <w:sz w:val="24"/>
          <w:szCs w:val="24"/>
          <w:lang w:val="es-ES"/>
        </w:rPr>
        <w:t xml:space="preserve">. </w:t>
      </w:r>
      <w:r w:rsidRPr="00EF309C">
        <w:rPr>
          <w:rFonts w:ascii="Arial" w:hAnsi="Arial" w:cs="Arial"/>
          <w:sz w:val="24"/>
          <w:szCs w:val="24"/>
          <w:lang w:val="es-ES"/>
        </w:rPr>
        <w:t xml:space="preserve">Un sistema </w:t>
      </w:r>
      <w:proofErr w:type="spellStart"/>
      <w:r w:rsidRPr="00EF309C">
        <w:rPr>
          <w:rFonts w:ascii="Arial" w:hAnsi="Arial" w:cs="Arial"/>
          <w:i/>
          <w:sz w:val="24"/>
          <w:szCs w:val="24"/>
          <w:lang w:val="es-ES"/>
        </w:rPr>
        <w:t>pull</w:t>
      </w:r>
      <w:proofErr w:type="spellEnd"/>
      <w:r w:rsidRPr="00EF309C">
        <w:rPr>
          <w:rFonts w:ascii="Arial" w:hAnsi="Arial" w:cs="Arial"/>
          <w:i/>
          <w:sz w:val="24"/>
          <w:szCs w:val="24"/>
          <w:lang w:val="es-ES"/>
        </w:rPr>
        <w:t xml:space="preserve"> </w:t>
      </w:r>
      <w:r w:rsidRPr="00EF309C">
        <w:rPr>
          <w:rFonts w:ascii="Arial" w:hAnsi="Arial" w:cs="Arial"/>
          <w:sz w:val="24"/>
          <w:szCs w:val="24"/>
          <w:lang w:val="es-ES"/>
        </w:rPr>
        <w:t xml:space="preserve"> es un sistema donde los productos son solicitados por el cliente final y no por el final de la producción (sistema </w:t>
      </w:r>
      <w:proofErr w:type="spellStart"/>
      <w:r w:rsidRPr="00EF309C">
        <w:rPr>
          <w:rFonts w:ascii="Arial" w:hAnsi="Arial" w:cs="Arial"/>
          <w:i/>
          <w:sz w:val="24"/>
          <w:szCs w:val="24"/>
          <w:lang w:val="es-ES"/>
        </w:rPr>
        <w:t>push</w:t>
      </w:r>
      <w:proofErr w:type="spellEnd"/>
      <w:r w:rsidRPr="00EF309C">
        <w:rPr>
          <w:rFonts w:ascii="Arial" w:hAnsi="Arial" w:cs="Arial"/>
          <w:sz w:val="24"/>
          <w:szCs w:val="24"/>
          <w:lang w:val="es-ES"/>
        </w:rPr>
        <w:t xml:space="preserve">), lo que significa que el control del flujo de recursos que sólo son remplazados cuando estos se terminan. Se inicia cuando el cliente envía un pedido, en este instante se inicia: se hace el pedido de materias primas para disponer el adecuado flujo de materiales. </w:t>
      </w:r>
      <w:r w:rsidRPr="00EF309C">
        <w:rPr>
          <w:rFonts w:ascii="Arial" w:hAnsi="Arial" w:cs="Arial"/>
          <w:sz w:val="24"/>
          <w:szCs w:val="24"/>
        </w:rPr>
        <w:t>(</w:t>
      </w:r>
      <w:proofErr w:type="spellStart"/>
      <w:r w:rsidRPr="00EF309C">
        <w:rPr>
          <w:rFonts w:ascii="Arial" w:hAnsi="Arial" w:cs="Arial"/>
          <w:sz w:val="24"/>
          <w:szCs w:val="24"/>
        </w:rPr>
        <w:t>Fernández</w:t>
      </w:r>
      <w:proofErr w:type="spellEnd"/>
      <w:r w:rsidRPr="00EF309C">
        <w:rPr>
          <w:rFonts w:ascii="Arial" w:hAnsi="Arial" w:cs="Arial"/>
          <w:sz w:val="24"/>
          <w:szCs w:val="24"/>
        </w:rPr>
        <w:t xml:space="preserve">, 2006) </w:t>
      </w:r>
    </w:p>
    <w:p w:rsidR="007E6B6D" w:rsidRDefault="007E6B6D" w:rsidP="00EF309C">
      <w:pPr>
        <w:spacing w:after="0" w:line="360" w:lineRule="auto"/>
        <w:ind w:left="360"/>
        <w:jc w:val="both"/>
        <w:rPr>
          <w:rFonts w:ascii="Arial" w:hAnsi="Arial" w:cs="Arial"/>
          <w:sz w:val="24"/>
          <w:szCs w:val="24"/>
        </w:rPr>
      </w:pPr>
    </w:p>
    <w:p w:rsidR="00F871C4" w:rsidRPr="00EF309C" w:rsidRDefault="00F871C4" w:rsidP="00EF309C">
      <w:pPr>
        <w:spacing w:after="0" w:line="360" w:lineRule="auto"/>
        <w:ind w:left="360"/>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3.5.4.2. Conceptos de Organización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El trabajo en las organizaciones también es parte de la teoría “</w:t>
      </w:r>
      <w:r w:rsidRPr="00EF309C">
        <w:rPr>
          <w:rFonts w:ascii="Arial" w:hAnsi="Arial" w:cs="Arial"/>
          <w:i/>
          <w:sz w:val="24"/>
          <w:szCs w:val="24"/>
        </w:rPr>
        <w:t>Lean</w:t>
      </w:r>
      <w:r w:rsidRPr="00EF309C">
        <w:rPr>
          <w:rFonts w:ascii="Arial" w:hAnsi="Arial" w:cs="Arial"/>
          <w:sz w:val="24"/>
          <w:szCs w:val="24"/>
        </w:rPr>
        <w:t>” e incluye herramientas como:</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Prrafodelista"/>
        <w:numPr>
          <w:ilvl w:val="0"/>
          <w:numId w:val="16"/>
        </w:numPr>
        <w:spacing w:after="0" w:line="360" w:lineRule="auto"/>
        <w:contextualSpacing w:val="0"/>
        <w:jc w:val="both"/>
        <w:rPr>
          <w:rFonts w:ascii="Arial" w:hAnsi="Arial" w:cs="Arial"/>
          <w:sz w:val="24"/>
          <w:szCs w:val="24"/>
        </w:rPr>
      </w:pPr>
      <w:r w:rsidRPr="00BF569E">
        <w:rPr>
          <w:rFonts w:ascii="Arial" w:hAnsi="Arial" w:cs="Arial"/>
          <w:sz w:val="24"/>
          <w:szCs w:val="24"/>
          <w:lang w:val="es-ES_tradnl"/>
        </w:rPr>
        <w:t>Organización</w:t>
      </w:r>
      <w:r w:rsidRPr="00EF309C">
        <w:rPr>
          <w:rFonts w:ascii="Arial" w:hAnsi="Arial" w:cs="Arial"/>
          <w:sz w:val="24"/>
          <w:szCs w:val="24"/>
        </w:rPr>
        <w:t xml:space="preserve"> con 5S’s </w:t>
      </w:r>
    </w:p>
    <w:p w:rsidR="007E6B6D" w:rsidRPr="00EF309C" w:rsidRDefault="007E6B6D" w:rsidP="00EF309C">
      <w:pPr>
        <w:pStyle w:val="Prrafodelista"/>
        <w:numPr>
          <w:ilvl w:val="0"/>
          <w:numId w:val="16"/>
        </w:numPr>
        <w:spacing w:after="0" w:line="360" w:lineRule="auto"/>
        <w:contextualSpacing w:val="0"/>
        <w:jc w:val="both"/>
        <w:rPr>
          <w:rFonts w:ascii="Arial" w:hAnsi="Arial" w:cs="Arial"/>
          <w:sz w:val="24"/>
          <w:szCs w:val="24"/>
        </w:rPr>
      </w:pPr>
      <w:r w:rsidRPr="00EF309C">
        <w:rPr>
          <w:rFonts w:ascii="Arial" w:hAnsi="Arial" w:cs="Arial"/>
          <w:sz w:val="24"/>
          <w:szCs w:val="24"/>
        </w:rPr>
        <w:t>Control Visual</w:t>
      </w:r>
    </w:p>
    <w:p w:rsidR="007E6B6D" w:rsidRPr="00EF309C" w:rsidRDefault="007E6B6D" w:rsidP="00EF309C">
      <w:pPr>
        <w:pStyle w:val="Prrafodelista"/>
        <w:numPr>
          <w:ilvl w:val="0"/>
          <w:numId w:val="16"/>
        </w:numPr>
        <w:spacing w:after="0" w:line="360" w:lineRule="auto"/>
        <w:contextualSpacing w:val="0"/>
        <w:jc w:val="both"/>
        <w:rPr>
          <w:rFonts w:ascii="Arial" w:hAnsi="Arial" w:cs="Arial"/>
          <w:i/>
          <w:sz w:val="24"/>
          <w:szCs w:val="24"/>
        </w:rPr>
      </w:pPr>
      <w:r w:rsidRPr="00EF309C">
        <w:rPr>
          <w:rFonts w:ascii="Arial" w:hAnsi="Arial" w:cs="Arial"/>
          <w:i/>
          <w:sz w:val="24"/>
          <w:szCs w:val="24"/>
        </w:rPr>
        <w:t>Poka yoke</w:t>
      </w:r>
    </w:p>
    <w:p w:rsidR="007E6B6D" w:rsidRPr="00EF309C" w:rsidRDefault="007E6B6D" w:rsidP="00EF309C">
      <w:pPr>
        <w:pStyle w:val="Prrafodelista"/>
        <w:numPr>
          <w:ilvl w:val="0"/>
          <w:numId w:val="16"/>
        </w:numPr>
        <w:spacing w:after="0" w:line="360" w:lineRule="auto"/>
        <w:contextualSpacing w:val="0"/>
        <w:jc w:val="both"/>
        <w:rPr>
          <w:rFonts w:ascii="Arial" w:hAnsi="Arial" w:cs="Arial"/>
          <w:sz w:val="24"/>
          <w:szCs w:val="24"/>
        </w:rPr>
      </w:pPr>
      <w:r w:rsidRPr="00EF309C">
        <w:rPr>
          <w:rFonts w:ascii="Arial" w:hAnsi="Arial" w:cs="Arial"/>
          <w:sz w:val="24"/>
          <w:szCs w:val="24"/>
        </w:rPr>
        <w:t>Kaizen</w:t>
      </w:r>
    </w:p>
    <w:p w:rsidR="007E6B6D" w:rsidRPr="00EF309C" w:rsidRDefault="007E6B6D" w:rsidP="00EF309C">
      <w:pPr>
        <w:pStyle w:val="Prrafodelista"/>
        <w:numPr>
          <w:ilvl w:val="0"/>
          <w:numId w:val="16"/>
        </w:numPr>
        <w:spacing w:after="0" w:line="360" w:lineRule="auto"/>
        <w:contextualSpacing w:val="0"/>
        <w:jc w:val="both"/>
        <w:rPr>
          <w:rFonts w:ascii="Arial" w:hAnsi="Arial" w:cs="Arial"/>
          <w:sz w:val="24"/>
          <w:szCs w:val="24"/>
        </w:rPr>
      </w:pPr>
      <w:r w:rsidRPr="00EF309C">
        <w:rPr>
          <w:rFonts w:ascii="Arial" w:hAnsi="Arial" w:cs="Arial"/>
          <w:sz w:val="24"/>
          <w:szCs w:val="24"/>
        </w:rPr>
        <w:t xml:space="preserve">Plan </w:t>
      </w:r>
      <w:r w:rsidRPr="00BF569E">
        <w:rPr>
          <w:rFonts w:ascii="Arial" w:hAnsi="Arial" w:cs="Arial"/>
          <w:sz w:val="24"/>
          <w:szCs w:val="24"/>
          <w:lang w:val="es-ES_tradnl"/>
        </w:rPr>
        <w:t>estandarizado</w:t>
      </w:r>
      <w:r w:rsidRPr="00EF309C">
        <w:rPr>
          <w:rFonts w:ascii="Arial" w:hAnsi="Arial" w:cs="Arial"/>
          <w:sz w:val="24"/>
          <w:szCs w:val="24"/>
        </w:rPr>
        <w:t xml:space="preserve"> de </w:t>
      </w:r>
      <w:r w:rsidRPr="00BF569E">
        <w:rPr>
          <w:rFonts w:ascii="Arial" w:hAnsi="Arial" w:cs="Arial"/>
          <w:sz w:val="24"/>
          <w:szCs w:val="24"/>
          <w:lang w:val="es-ES_tradnl"/>
        </w:rPr>
        <w:t>trabajo</w:t>
      </w:r>
    </w:p>
    <w:p w:rsidR="007E6B6D" w:rsidRPr="00EF309C" w:rsidRDefault="007E6B6D" w:rsidP="00EF309C">
      <w:pPr>
        <w:spacing w:after="0" w:line="360" w:lineRule="auto"/>
        <w:jc w:val="both"/>
        <w:rPr>
          <w:rFonts w:ascii="Arial" w:hAnsi="Arial" w:cs="Arial"/>
          <w:color w:val="FF0000"/>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Dichas herramientas ya fueron descritas anteriormente.</w:t>
      </w:r>
    </w:p>
    <w:p w:rsidR="007E6B6D"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 Six Sigma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Six sigma (SS) representa una métrica, una filosofía de trabajo y una meta. Se dice </w:t>
      </w:r>
      <w:r w:rsidRPr="00EF309C">
        <w:rPr>
          <w:rFonts w:ascii="Arial" w:hAnsi="Arial" w:cs="Arial"/>
          <w:sz w:val="24"/>
          <w:szCs w:val="24"/>
          <w:u w:val="single"/>
        </w:rPr>
        <w:t>métrica</w:t>
      </w:r>
      <w:r w:rsidRPr="00EF309C">
        <w:rPr>
          <w:rFonts w:ascii="Arial" w:hAnsi="Arial" w:cs="Arial"/>
          <w:sz w:val="24"/>
          <w:szCs w:val="24"/>
        </w:rPr>
        <w:t xml:space="preserve"> porque SS representa una manera de medir el desempeño de un proceso en cuanto a su nivel de productos o servicios fuera de especificación. Se dice </w:t>
      </w:r>
      <w:r w:rsidRPr="00EF309C">
        <w:rPr>
          <w:rFonts w:ascii="Arial" w:hAnsi="Arial" w:cs="Arial"/>
          <w:sz w:val="24"/>
          <w:szCs w:val="24"/>
          <w:u w:val="single"/>
        </w:rPr>
        <w:t>filosofía de trabajo</w:t>
      </w:r>
      <w:r w:rsidRPr="00EF309C">
        <w:rPr>
          <w:rFonts w:ascii="Arial" w:hAnsi="Arial" w:cs="Arial"/>
          <w:sz w:val="24"/>
          <w:szCs w:val="24"/>
        </w:rPr>
        <w:t xml:space="preserve">, porque SS significa mejoramiento continuo de procesos y productos, y </w:t>
      </w:r>
      <w:r w:rsidRPr="00EF309C">
        <w:rPr>
          <w:rFonts w:ascii="Arial" w:hAnsi="Arial" w:cs="Arial"/>
          <w:sz w:val="24"/>
          <w:szCs w:val="24"/>
          <w:u w:val="single"/>
        </w:rPr>
        <w:t>meta</w:t>
      </w:r>
      <w:r w:rsidRPr="00EF309C">
        <w:rPr>
          <w:rFonts w:ascii="Arial" w:hAnsi="Arial" w:cs="Arial"/>
          <w:sz w:val="24"/>
          <w:szCs w:val="24"/>
        </w:rPr>
        <w:t xml:space="preserve">, porque un proceso con nivel de calidad Six Sigma significa estadísticamente tener un nivel de clase mundial al no producir servicios o productos defectuosos (0.00189 ppm, proceso centrado y hasta 3.4 ppm, proceso con un descentrado de 1.5 </w:t>
      </w:r>
      <w:r w:rsidRPr="00EF309C">
        <w:rPr>
          <w:rFonts w:ascii="Arial" w:hAnsi="Arial" w:cs="Arial"/>
          <w:i/>
          <w:sz w:val="24"/>
          <w:szCs w:val="24"/>
        </w:rPr>
        <w:t>σ</w:t>
      </w:r>
      <w:r w:rsidRPr="00EF309C">
        <w:rPr>
          <w:rFonts w:ascii="Arial" w:hAnsi="Arial" w:cs="Arial"/>
          <w:sz w:val="24"/>
          <w:szCs w:val="24"/>
        </w:rPr>
        <w:t>). (Escalante, 2005)</w:t>
      </w:r>
    </w:p>
    <w:p w:rsidR="007E6B6D" w:rsidRDefault="007E6B6D" w:rsidP="00EF309C">
      <w:pPr>
        <w:spacing w:after="0" w:line="360" w:lineRule="auto"/>
        <w:jc w:val="both"/>
        <w:rPr>
          <w:rFonts w:ascii="Arial" w:hAnsi="Arial" w:cs="Arial"/>
          <w:b/>
          <w:sz w:val="24"/>
          <w:szCs w:val="24"/>
        </w:rPr>
      </w:pPr>
    </w:p>
    <w:p w:rsidR="00E03A2D" w:rsidRDefault="00E03A2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3.6.1. Definición de Six Sigma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Magnusson et al (2006) describe a Six sigma como una iniciativa “amigable de implementación”, con ello, describe los múltiples beneficios que logran las empresas mediante su implementación, algunos son: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Prrafodelista"/>
        <w:numPr>
          <w:ilvl w:val="0"/>
          <w:numId w:val="31"/>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Compartir un lenguaje único referente a la mejora y solución de problemas</w:t>
      </w:r>
    </w:p>
    <w:p w:rsidR="007E6B6D" w:rsidRPr="00EF309C" w:rsidRDefault="007E6B6D" w:rsidP="00EF309C">
      <w:pPr>
        <w:pStyle w:val="Prrafodelista"/>
        <w:numPr>
          <w:ilvl w:val="0"/>
          <w:numId w:val="31"/>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Enfocar a la empresa al cliente</w:t>
      </w:r>
    </w:p>
    <w:p w:rsidR="007E6B6D" w:rsidRPr="00EF309C" w:rsidRDefault="007E6B6D" w:rsidP="00EF309C">
      <w:pPr>
        <w:pStyle w:val="Prrafodelista"/>
        <w:numPr>
          <w:ilvl w:val="0"/>
          <w:numId w:val="31"/>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Compartir el interés e identificación de la variación para lograr la excelencia operacional</w:t>
      </w:r>
    </w:p>
    <w:p w:rsidR="007E6B6D" w:rsidRPr="00EF309C" w:rsidRDefault="007E6B6D" w:rsidP="00EF309C">
      <w:pPr>
        <w:pStyle w:val="Prrafodelista"/>
        <w:numPr>
          <w:ilvl w:val="0"/>
          <w:numId w:val="31"/>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Implementación de la toma de decisiones basadas en hechos.</w:t>
      </w:r>
    </w:p>
    <w:p w:rsidR="007E6B6D" w:rsidRPr="00EF309C" w:rsidRDefault="007E6B6D" w:rsidP="00EF309C">
      <w:pPr>
        <w:spacing w:after="0" w:line="360" w:lineRule="auto"/>
        <w:jc w:val="both"/>
        <w:rPr>
          <w:rFonts w:ascii="Arial" w:hAnsi="Arial" w:cs="Arial"/>
          <w:sz w:val="24"/>
          <w:szCs w:val="24"/>
        </w:rPr>
      </w:pP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Seis sigma ha ido evolucionando, incluyéndose en los factores clave de muchas empresas, para probarlo, Magnusson et al (2006), aplicó una encuesta entre empresas europeas líderes en Six sigma, la única pregunta hecha en dicha encuesta fue: “¿Qué rol desempeña Six sigma (incluyendo Diseño para Six sigma) en su </w:t>
      </w:r>
      <w:r w:rsidRPr="00EF309C">
        <w:rPr>
          <w:rFonts w:ascii="Arial" w:hAnsi="Arial" w:cs="Arial"/>
          <w:sz w:val="24"/>
          <w:szCs w:val="24"/>
        </w:rPr>
        <w:lastRenderedPageBreak/>
        <w:t xml:space="preserve">empresa?”, las opciones fueron las cinco categorías que se presentan (ver </w:t>
      </w:r>
      <w:r w:rsidR="00C74EE1">
        <w:rPr>
          <w:rFonts w:ascii="Arial" w:hAnsi="Arial" w:cs="Arial"/>
          <w:b/>
          <w:sz w:val="24"/>
          <w:szCs w:val="24"/>
        </w:rPr>
        <w:t xml:space="preserve">Figura </w:t>
      </w:r>
      <w:r w:rsidRPr="00EF309C">
        <w:rPr>
          <w:rFonts w:ascii="Arial" w:hAnsi="Arial" w:cs="Arial"/>
          <w:b/>
          <w:sz w:val="24"/>
          <w:szCs w:val="24"/>
        </w:rPr>
        <w:t>3.13</w:t>
      </w:r>
      <w:r w:rsidRPr="00EF309C">
        <w:rPr>
          <w:rFonts w:ascii="Arial" w:hAnsi="Arial" w:cs="Arial"/>
          <w:sz w:val="24"/>
          <w:szCs w:val="24"/>
        </w:rPr>
        <w:t>), lo que dejó como conclusión que pocas empresas consideran a Six sigma como una estrategia empresarial.</w:t>
      </w:r>
    </w:p>
    <w:p w:rsidR="005448DB" w:rsidRDefault="005448DB" w:rsidP="00EF309C">
      <w:pPr>
        <w:spacing w:after="0" w:line="360" w:lineRule="auto"/>
        <w:jc w:val="both"/>
        <w:rPr>
          <w:rFonts w:ascii="Arial" w:hAnsi="Arial" w:cs="Arial"/>
          <w:sz w:val="24"/>
          <w:szCs w:val="24"/>
        </w:rPr>
      </w:pPr>
    </w:p>
    <w:p w:rsidR="001521A6" w:rsidRDefault="001521A6" w:rsidP="00EF309C">
      <w:pPr>
        <w:spacing w:after="0" w:line="360" w:lineRule="auto"/>
        <w:jc w:val="both"/>
        <w:rPr>
          <w:rFonts w:ascii="Arial" w:hAnsi="Arial" w:cs="Arial"/>
          <w:sz w:val="24"/>
          <w:szCs w:val="24"/>
        </w:rPr>
      </w:pPr>
    </w:p>
    <w:p w:rsidR="005448DB" w:rsidRDefault="005448DB" w:rsidP="005448DB">
      <w:pPr>
        <w:spacing w:after="0" w:line="360" w:lineRule="auto"/>
        <w:jc w:val="both"/>
        <w:rPr>
          <w:rFonts w:ascii="Arial" w:hAnsi="Arial" w:cs="Arial"/>
          <w:b/>
          <w:sz w:val="24"/>
          <w:szCs w:val="24"/>
        </w:rPr>
      </w:pPr>
      <w:r w:rsidRPr="00EF309C">
        <w:rPr>
          <w:rFonts w:ascii="Arial" w:hAnsi="Arial" w:cs="Arial"/>
          <w:b/>
          <w:sz w:val="24"/>
          <w:szCs w:val="24"/>
        </w:rPr>
        <w:t xml:space="preserve">3.6.2. Herramientas de </w:t>
      </w:r>
      <w:r w:rsidRPr="00FB64CE">
        <w:rPr>
          <w:rFonts w:ascii="Arial" w:hAnsi="Arial" w:cs="Arial"/>
          <w:b/>
          <w:sz w:val="24"/>
          <w:szCs w:val="24"/>
        </w:rPr>
        <w:t>Six</w:t>
      </w:r>
      <w:r w:rsidRPr="00EF309C">
        <w:rPr>
          <w:rFonts w:ascii="Arial" w:hAnsi="Arial" w:cs="Arial"/>
          <w:b/>
          <w:sz w:val="24"/>
          <w:szCs w:val="24"/>
        </w:rPr>
        <w:t xml:space="preserve"> Sigma</w:t>
      </w:r>
    </w:p>
    <w:p w:rsidR="005448DB" w:rsidRPr="00EF309C" w:rsidRDefault="005448DB" w:rsidP="005448DB">
      <w:pPr>
        <w:spacing w:after="0" w:line="360" w:lineRule="auto"/>
        <w:jc w:val="both"/>
        <w:rPr>
          <w:rFonts w:ascii="Arial" w:hAnsi="Arial" w:cs="Arial"/>
          <w:b/>
          <w:sz w:val="24"/>
          <w:szCs w:val="24"/>
        </w:rPr>
      </w:pPr>
    </w:p>
    <w:p w:rsidR="005448DB" w:rsidRPr="00EF309C" w:rsidRDefault="005448DB" w:rsidP="005448DB">
      <w:pPr>
        <w:pStyle w:val="NormalWeb"/>
        <w:spacing w:before="0" w:beforeAutospacing="0" w:after="0" w:afterAutospacing="0" w:line="360" w:lineRule="auto"/>
        <w:jc w:val="both"/>
        <w:rPr>
          <w:rFonts w:ascii="Arial" w:hAnsi="Arial" w:cs="Arial"/>
        </w:rPr>
      </w:pPr>
      <w:r w:rsidRPr="00FB64CE">
        <w:rPr>
          <w:rFonts w:ascii="Arial" w:hAnsi="Arial" w:cs="Arial"/>
        </w:rPr>
        <w:t>Six</w:t>
      </w:r>
      <w:r w:rsidRPr="00EF309C">
        <w:rPr>
          <w:rFonts w:ascii="Arial" w:hAnsi="Arial" w:cs="Arial"/>
        </w:rPr>
        <w:t xml:space="preserve"> sigma utiliza herramientas estadísticas para la caracterización y el estudio de los procesos, de ahí el nombre de la herramienta, ya que sigma representa tradicionalmente la variabilidad en un proceso y el objetivo de esta metodología es reducir ésta de modo que el proceso se encuentre siempre dentro de los límites establecidos por los requisitos del cliente.</w:t>
      </w:r>
    </w:p>
    <w:p w:rsidR="00411CCE" w:rsidRDefault="00411CCE" w:rsidP="005448DB">
      <w:pPr>
        <w:spacing w:after="0" w:line="360" w:lineRule="auto"/>
        <w:jc w:val="both"/>
        <w:rPr>
          <w:rFonts w:ascii="Arial" w:hAnsi="Arial" w:cs="Arial"/>
        </w:rPr>
      </w:pPr>
    </w:p>
    <w:p w:rsidR="00411CCE" w:rsidRDefault="00411CCE" w:rsidP="005448DB">
      <w:pPr>
        <w:spacing w:after="0" w:line="360" w:lineRule="auto"/>
        <w:jc w:val="both"/>
        <w:rPr>
          <w:rFonts w:ascii="Arial" w:hAnsi="Arial" w:cs="Arial"/>
        </w:rPr>
      </w:pPr>
    </w:p>
    <w:p w:rsidR="00411CCE" w:rsidRPr="00EF309C" w:rsidRDefault="00411CCE" w:rsidP="00411CCE">
      <w:pPr>
        <w:spacing w:after="0" w:line="360" w:lineRule="auto"/>
        <w:jc w:val="both"/>
        <w:rPr>
          <w:rFonts w:ascii="Arial" w:hAnsi="Arial" w:cs="Arial"/>
          <w:b/>
          <w:sz w:val="24"/>
          <w:szCs w:val="24"/>
        </w:rPr>
      </w:pPr>
      <w:r w:rsidRPr="00EF309C">
        <w:rPr>
          <w:rFonts w:ascii="Arial" w:hAnsi="Arial" w:cs="Arial"/>
          <w:b/>
          <w:sz w:val="24"/>
          <w:szCs w:val="24"/>
        </w:rPr>
        <w:t>3.6.2.1. Despliegue de la función de la calidad (QFD)</w:t>
      </w:r>
    </w:p>
    <w:p w:rsidR="00411CCE" w:rsidRPr="00EF309C" w:rsidRDefault="00411CCE" w:rsidP="00411CCE">
      <w:pPr>
        <w:spacing w:after="0" w:line="360" w:lineRule="auto"/>
        <w:rPr>
          <w:rFonts w:ascii="Arial" w:hAnsi="Arial" w:cs="Arial"/>
          <w:color w:val="000000"/>
          <w:sz w:val="24"/>
          <w:szCs w:val="24"/>
        </w:rPr>
      </w:pPr>
    </w:p>
    <w:p w:rsidR="00411CCE" w:rsidRPr="00EF309C" w:rsidRDefault="00411CCE" w:rsidP="00411CCE">
      <w:pPr>
        <w:spacing w:after="0" w:line="360" w:lineRule="auto"/>
        <w:jc w:val="both"/>
        <w:rPr>
          <w:rFonts w:ascii="Arial" w:hAnsi="Arial" w:cs="Arial"/>
          <w:sz w:val="24"/>
          <w:szCs w:val="24"/>
        </w:rPr>
      </w:pPr>
      <w:r w:rsidRPr="00EF309C">
        <w:rPr>
          <w:rFonts w:ascii="Arial" w:hAnsi="Arial" w:cs="Arial"/>
          <w:sz w:val="24"/>
          <w:szCs w:val="24"/>
        </w:rPr>
        <w:t xml:space="preserve">Conocido por su nombre en inglés </w:t>
      </w:r>
      <w:proofErr w:type="spellStart"/>
      <w:r w:rsidRPr="008C0373">
        <w:rPr>
          <w:rFonts w:ascii="Arial" w:hAnsi="Arial" w:cs="Arial"/>
          <w:i/>
          <w:sz w:val="24"/>
          <w:szCs w:val="24"/>
          <w:lang w:val="es-MX"/>
        </w:rPr>
        <w:t>Quality</w:t>
      </w:r>
      <w:proofErr w:type="spellEnd"/>
      <w:r w:rsidRPr="008C0373">
        <w:rPr>
          <w:rFonts w:ascii="Arial" w:hAnsi="Arial" w:cs="Arial"/>
          <w:i/>
          <w:sz w:val="24"/>
          <w:szCs w:val="24"/>
          <w:lang w:val="es-MX"/>
        </w:rPr>
        <w:t xml:space="preserve"> </w:t>
      </w:r>
      <w:proofErr w:type="spellStart"/>
      <w:r w:rsidRPr="008C0373">
        <w:rPr>
          <w:rFonts w:ascii="Arial" w:hAnsi="Arial" w:cs="Arial"/>
          <w:i/>
          <w:sz w:val="24"/>
          <w:szCs w:val="24"/>
          <w:lang w:val="es-MX"/>
        </w:rPr>
        <w:t>function</w:t>
      </w:r>
      <w:proofErr w:type="spellEnd"/>
      <w:r w:rsidRPr="008C0373">
        <w:rPr>
          <w:rFonts w:ascii="Arial" w:hAnsi="Arial" w:cs="Arial"/>
          <w:i/>
          <w:sz w:val="24"/>
          <w:szCs w:val="24"/>
          <w:lang w:val="es-MX"/>
        </w:rPr>
        <w:t xml:space="preserve"> </w:t>
      </w:r>
      <w:proofErr w:type="spellStart"/>
      <w:r w:rsidRPr="008C0373">
        <w:rPr>
          <w:rFonts w:ascii="Arial" w:hAnsi="Arial" w:cs="Arial"/>
          <w:i/>
          <w:sz w:val="24"/>
          <w:szCs w:val="24"/>
          <w:lang w:val="es-MX"/>
        </w:rPr>
        <w:t>deployment</w:t>
      </w:r>
      <w:proofErr w:type="spellEnd"/>
      <w:r w:rsidRPr="00EF309C">
        <w:rPr>
          <w:rFonts w:ascii="Arial" w:hAnsi="Arial" w:cs="Arial"/>
          <w:sz w:val="24"/>
          <w:szCs w:val="24"/>
        </w:rPr>
        <w:t>, esta técnica consiste en transmitir los atributos de calidad que el cliente demanda a través de los procesos organizacionales, para que cada proceso pueda contribuir al aseguramiento de estas características. A través del QFD, todo el personal de una organización puede entender lo que es realmente importante para los clientes y trabajar para cumplirlo</w:t>
      </w:r>
    </w:p>
    <w:p w:rsidR="00411CCE" w:rsidRDefault="00411CCE" w:rsidP="005448DB">
      <w:pPr>
        <w:spacing w:after="0" w:line="360" w:lineRule="auto"/>
        <w:jc w:val="both"/>
        <w:rPr>
          <w:rFonts w:ascii="Arial" w:hAnsi="Arial" w:cs="Arial"/>
        </w:rPr>
      </w:pPr>
    </w:p>
    <w:p w:rsidR="00411CCE" w:rsidRPr="00EF309C" w:rsidRDefault="00411CCE" w:rsidP="00411CCE">
      <w:pPr>
        <w:spacing w:after="0" w:line="360" w:lineRule="auto"/>
        <w:jc w:val="both"/>
        <w:rPr>
          <w:rFonts w:ascii="Arial" w:hAnsi="Arial" w:cs="Arial"/>
          <w:sz w:val="24"/>
          <w:szCs w:val="24"/>
        </w:rPr>
      </w:pPr>
      <w:r w:rsidRPr="00EF309C">
        <w:rPr>
          <w:rFonts w:ascii="Arial" w:hAnsi="Arial" w:cs="Arial"/>
          <w:sz w:val="24"/>
          <w:szCs w:val="24"/>
        </w:rPr>
        <w:t xml:space="preserve">El QFD es un sistema que busca focalizar el diseño de los productos y servicios en dar respuesta a las necesidades de los clientes. Esto significa alinear lo que el cliente requiere con lo que la organización produce. Permite a una organización entender la prioridad de las necesidades de sus clientes y encontrar respuestas innovadoras a esas necesidades, a través de la mejora continua de los productos y servicios en búsqueda de maximizar la oferta de valor. </w:t>
      </w:r>
    </w:p>
    <w:p w:rsidR="00411CCE" w:rsidRDefault="00411CCE" w:rsidP="005448DB">
      <w:pPr>
        <w:spacing w:after="0" w:line="360" w:lineRule="auto"/>
        <w:jc w:val="both"/>
        <w:rPr>
          <w:rFonts w:ascii="Arial" w:hAnsi="Arial" w:cs="Arial"/>
        </w:rPr>
      </w:pPr>
    </w:p>
    <w:p w:rsidR="00EF08C4" w:rsidRDefault="00EF08C4" w:rsidP="005448DB">
      <w:pPr>
        <w:spacing w:after="0" w:line="360" w:lineRule="auto"/>
        <w:jc w:val="both"/>
        <w:rPr>
          <w:rFonts w:ascii="Arial" w:hAnsi="Arial" w:cs="Arial"/>
        </w:rPr>
      </w:pPr>
    </w:p>
    <w:p w:rsidR="00411CCE" w:rsidRDefault="00846107" w:rsidP="005448DB">
      <w:pPr>
        <w:spacing w:after="0" w:line="360" w:lineRule="auto"/>
        <w:jc w:val="both"/>
        <w:rPr>
          <w:rFonts w:ascii="Arial" w:hAnsi="Arial" w:cs="Arial"/>
        </w:rPr>
      </w:pPr>
      <w:r>
        <w:rPr>
          <w:rFonts w:ascii="Arial" w:hAnsi="Arial" w:cs="Arial"/>
          <w:noProof/>
        </w:rPr>
        <w:lastRenderedPageBreak/>
        <w:pict>
          <v:shape id="_x0000_s1066" type="#_x0000_t202" style="position:absolute;left:0;text-align:left;margin-left:26.85pt;margin-top:11.95pt;width:375.85pt;height:18.3pt;z-index:251702272" stroked="f">
            <v:textbox style="mso-next-textbox:#_x0000_s1066">
              <w:txbxContent>
                <w:p w:rsidR="006913C6" w:rsidRPr="00AC6426" w:rsidRDefault="006913C6" w:rsidP="007E6B6D">
                  <w:pPr>
                    <w:jc w:val="center"/>
                    <w:rPr>
                      <w:rFonts w:ascii="Arial" w:hAnsi="Arial" w:cs="Arial"/>
                      <w:b/>
                      <w:sz w:val="18"/>
                    </w:rPr>
                  </w:pPr>
                  <w:r w:rsidRPr="00AC6426">
                    <w:rPr>
                      <w:rFonts w:ascii="Arial" w:hAnsi="Arial" w:cs="Arial"/>
                      <w:b/>
                      <w:sz w:val="18"/>
                    </w:rPr>
                    <w:t>¿Qué rol desempeña Six sigma (incluyendo diseño para Six sigma) en su empresa?</w:t>
                  </w:r>
                </w:p>
              </w:txbxContent>
            </v:textbox>
          </v:shape>
        </w:pict>
      </w:r>
    </w:p>
    <w:p w:rsidR="007E6B6D" w:rsidRPr="005448DB" w:rsidRDefault="007E6B6D" w:rsidP="00411CCE">
      <w:pPr>
        <w:spacing w:after="0" w:line="360" w:lineRule="auto"/>
        <w:jc w:val="both"/>
        <w:rPr>
          <w:rFonts w:ascii="Arial" w:hAnsi="Arial" w:cs="Arial"/>
          <w:sz w:val="12"/>
        </w:rPr>
      </w:pPr>
      <w:r w:rsidRPr="005448DB">
        <w:rPr>
          <w:rFonts w:ascii="Arial" w:hAnsi="Arial" w:cs="Arial"/>
          <w:noProof/>
          <w:lang w:eastAsia="es-ES"/>
        </w:rPr>
        <w:drawing>
          <wp:anchor distT="0" distB="0" distL="114300" distR="114300" simplePos="0" relativeHeight="251752448" behindDoc="0" locked="0" layoutInCell="1" allowOverlap="1">
            <wp:simplePos x="0" y="0"/>
            <wp:positionH relativeFrom="column">
              <wp:posOffset>344805</wp:posOffset>
            </wp:positionH>
            <wp:positionV relativeFrom="paragraph">
              <wp:posOffset>129540</wp:posOffset>
            </wp:positionV>
            <wp:extent cx="4797425" cy="2707005"/>
            <wp:effectExtent l="19050" t="0" r="22225" b="0"/>
            <wp:wrapSquare wrapText="bothSides"/>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5448DB">
        <w:rPr>
          <w:rFonts w:ascii="Arial" w:hAnsi="Arial" w:cs="Arial"/>
          <w:sz w:val="12"/>
        </w:rPr>
        <w:br w:type="textWrapping" w:clear="all"/>
      </w:r>
    </w:p>
    <w:p w:rsidR="00411CCE" w:rsidRDefault="00411CCE" w:rsidP="007E6B6D">
      <w:pPr>
        <w:pStyle w:val="NormalWeb"/>
        <w:spacing w:before="0" w:beforeAutospacing="0" w:after="0" w:afterAutospacing="0"/>
        <w:jc w:val="center"/>
        <w:rPr>
          <w:rFonts w:ascii="Arial" w:hAnsi="Arial" w:cs="Arial"/>
          <w:b/>
          <w:sz w:val="20"/>
        </w:rPr>
      </w:pPr>
    </w:p>
    <w:p w:rsidR="007E6B6D" w:rsidRPr="005448DB" w:rsidRDefault="00C74EE1" w:rsidP="007E6B6D">
      <w:pPr>
        <w:pStyle w:val="NormalWeb"/>
        <w:spacing w:before="0" w:beforeAutospacing="0" w:after="0" w:afterAutospacing="0"/>
        <w:jc w:val="center"/>
        <w:rPr>
          <w:rFonts w:ascii="Arial" w:hAnsi="Arial" w:cs="Arial"/>
          <w:sz w:val="20"/>
        </w:rPr>
      </w:pPr>
      <w:r w:rsidRPr="005448DB">
        <w:rPr>
          <w:rFonts w:ascii="Arial" w:hAnsi="Arial" w:cs="Arial"/>
          <w:b/>
          <w:sz w:val="20"/>
        </w:rPr>
        <w:t>Figura</w:t>
      </w:r>
      <w:r w:rsidR="007E6B6D" w:rsidRPr="005448DB">
        <w:rPr>
          <w:rFonts w:ascii="Arial" w:hAnsi="Arial" w:cs="Arial"/>
          <w:b/>
          <w:sz w:val="20"/>
        </w:rPr>
        <w:t xml:space="preserve"> 3.13</w:t>
      </w:r>
      <w:r w:rsidR="007E6B6D" w:rsidRPr="005448DB">
        <w:rPr>
          <w:rFonts w:ascii="Arial" w:hAnsi="Arial" w:cs="Arial"/>
          <w:sz w:val="20"/>
        </w:rPr>
        <w:t xml:space="preserve"> Resultados de la encuesta aplicada </w:t>
      </w:r>
    </w:p>
    <w:p w:rsidR="007E6B6D" w:rsidRPr="00561AB9" w:rsidRDefault="007E6B6D" w:rsidP="007E6B6D">
      <w:pPr>
        <w:pStyle w:val="NormalWeb"/>
        <w:spacing w:before="0" w:beforeAutospacing="0" w:after="0" w:afterAutospacing="0"/>
        <w:jc w:val="center"/>
        <w:rPr>
          <w:rFonts w:ascii="Arial" w:hAnsi="Arial" w:cs="Arial"/>
          <w:sz w:val="20"/>
        </w:rPr>
      </w:pPr>
      <w:r w:rsidRPr="005448DB">
        <w:rPr>
          <w:rFonts w:ascii="Arial" w:hAnsi="Arial" w:cs="Arial"/>
          <w:sz w:val="20"/>
        </w:rPr>
        <w:t>(Fuente: Magnusson et al, 2006)</w:t>
      </w:r>
    </w:p>
    <w:p w:rsidR="007E6B6D" w:rsidRPr="005448DB" w:rsidRDefault="007E6B6D" w:rsidP="005448DB">
      <w:pPr>
        <w:spacing w:after="0" w:line="360" w:lineRule="auto"/>
        <w:jc w:val="both"/>
        <w:rPr>
          <w:rFonts w:ascii="Arial" w:hAnsi="Arial" w:cs="Arial"/>
        </w:rPr>
      </w:pPr>
    </w:p>
    <w:p w:rsidR="00411CCE" w:rsidRDefault="00411CCE"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Tiene dos </w:t>
      </w:r>
      <w:r w:rsidRPr="00EF309C">
        <w:rPr>
          <w:rStyle w:val="Textoennegrita"/>
          <w:rFonts w:ascii="Arial" w:hAnsi="Arial" w:cs="Arial"/>
          <w:b w:val="0"/>
          <w:sz w:val="24"/>
          <w:szCs w:val="24"/>
        </w:rPr>
        <w:t>propósitos</w:t>
      </w:r>
      <w:r w:rsidRPr="00EF309C">
        <w:rPr>
          <w:rFonts w:ascii="Arial" w:hAnsi="Arial" w:cs="Arial"/>
          <w:b/>
          <w:sz w:val="24"/>
          <w:szCs w:val="24"/>
        </w:rPr>
        <w:t>:</w:t>
      </w:r>
      <w:r w:rsidRPr="00EF309C">
        <w:rPr>
          <w:rFonts w:ascii="Arial" w:hAnsi="Arial" w:cs="Arial"/>
          <w:sz w:val="24"/>
          <w:szCs w:val="24"/>
        </w:rPr>
        <w:t xml:space="preserve">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numPr>
          <w:ilvl w:val="0"/>
          <w:numId w:val="67"/>
        </w:numPr>
        <w:spacing w:after="0" w:line="360" w:lineRule="auto"/>
        <w:jc w:val="both"/>
        <w:rPr>
          <w:rFonts w:ascii="Arial" w:hAnsi="Arial" w:cs="Arial"/>
          <w:sz w:val="24"/>
          <w:szCs w:val="24"/>
        </w:rPr>
      </w:pPr>
      <w:r w:rsidRPr="00EF309C">
        <w:rPr>
          <w:rFonts w:ascii="Arial" w:hAnsi="Arial" w:cs="Arial"/>
          <w:sz w:val="24"/>
          <w:szCs w:val="24"/>
        </w:rPr>
        <w:t xml:space="preserve">Desplegar la calidad del producto o servicio. Es decir, el diseño del servicio o producto sobre la base de las necesidades y requerimientos de los clientes. </w:t>
      </w:r>
    </w:p>
    <w:p w:rsidR="007E6B6D" w:rsidRPr="00EF309C" w:rsidRDefault="007E6B6D" w:rsidP="00CF55B2">
      <w:pPr>
        <w:numPr>
          <w:ilvl w:val="0"/>
          <w:numId w:val="67"/>
        </w:numPr>
        <w:spacing w:after="0" w:line="360" w:lineRule="auto"/>
        <w:jc w:val="both"/>
        <w:rPr>
          <w:rFonts w:ascii="Arial" w:hAnsi="Arial" w:cs="Arial"/>
          <w:sz w:val="24"/>
          <w:szCs w:val="24"/>
        </w:rPr>
      </w:pPr>
      <w:r w:rsidRPr="00EF309C">
        <w:rPr>
          <w:rFonts w:ascii="Arial" w:hAnsi="Arial" w:cs="Arial"/>
          <w:sz w:val="24"/>
          <w:szCs w:val="24"/>
        </w:rPr>
        <w:t xml:space="preserve">Desplegar la función de calidad en todas las actividades y funciones de la organización. </w:t>
      </w:r>
    </w:p>
    <w:p w:rsidR="007E6B6D" w:rsidRDefault="007E6B6D" w:rsidP="00EF309C">
      <w:pPr>
        <w:spacing w:after="0" w:line="360" w:lineRule="auto"/>
        <w:jc w:val="both"/>
        <w:rPr>
          <w:rFonts w:ascii="Arial" w:hAnsi="Arial" w:cs="Arial"/>
          <w:sz w:val="24"/>
          <w:szCs w:val="24"/>
        </w:rPr>
      </w:pPr>
    </w:p>
    <w:p w:rsidR="00411CCE" w:rsidRPr="00EF309C" w:rsidRDefault="00411CCE"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b/>
          <w:sz w:val="24"/>
          <w:szCs w:val="24"/>
        </w:rPr>
        <w:t xml:space="preserve">3.6.2.1.1 </w:t>
      </w:r>
      <w:r w:rsidRPr="00EF309C">
        <w:rPr>
          <w:rStyle w:val="Textoennegrita"/>
          <w:rFonts w:ascii="Arial" w:hAnsi="Arial" w:cs="Arial"/>
          <w:sz w:val="24"/>
          <w:szCs w:val="24"/>
        </w:rPr>
        <w:t>Fases del QFD</w:t>
      </w:r>
      <w:r w:rsidRPr="00EF309C">
        <w:rPr>
          <w:rFonts w:ascii="Arial" w:hAnsi="Arial" w:cs="Arial"/>
          <w:sz w:val="24"/>
          <w:szCs w:val="24"/>
        </w:rPr>
        <w:t xml:space="preserve"> </w:t>
      </w:r>
    </w:p>
    <w:p w:rsidR="007E6B6D" w:rsidRPr="00EF309C" w:rsidRDefault="007E6B6D" w:rsidP="00EF309C">
      <w:pPr>
        <w:spacing w:after="0" w:line="360" w:lineRule="auto"/>
        <w:jc w:val="both"/>
        <w:rPr>
          <w:rFonts w:ascii="Arial" w:hAnsi="Arial" w:cs="Arial"/>
          <w:sz w:val="24"/>
          <w:szCs w:val="24"/>
        </w:rPr>
      </w:pPr>
    </w:p>
    <w:p w:rsidR="007E6B6D" w:rsidRDefault="007E6B6D" w:rsidP="00EF309C">
      <w:pPr>
        <w:spacing w:after="0" w:line="360" w:lineRule="auto"/>
        <w:jc w:val="both"/>
        <w:rPr>
          <w:rFonts w:ascii="Arial" w:hAnsi="Arial" w:cs="Arial"/>
        </w:rPr>
      </w:pPr>
      <w:r w:rsidRPr="00EF309C">
        <w:rPr>
          <w:rFonts w:ascii="Arial" w:hAnsi="Arial" w:cs="Arial"/>
          <w:sz w:val="24"/>
          <w:szCs w:val="24"/>
        </w:rPr>
        <w:t xml:space="preserve">EL QFD consta de </w:t>
      </w:r>
      <w:r w:rsidR="00AC2E45">
        <w:rPr>
          <w:rFonts w:ascii="Arial" w:hAnsi="Arial" w:cs="Arial"/>
          <w:sz w:val="24"/>
          <w:szCs w:val="24"/>
        </w:rPr>
        <w:t>4</w:t>
      </w:r>
      <w:r w:rsidRPr="00EF309C">
        <w:rPr>
          <w:rFonts w:ascii="Arial" w:hAnsi="Arial" w:cs="Arial"/>
          <w:sz w:val="24"/>
          <w:szCs w:val="24"/>
        </w:rPr>
        <w:t xml:space="preserve"> fases, las cuales s</w:t>
      </w:r>
      <w:r w:rsidR="001521A6">
        <w:rPr>
          <w:rFonts w:ascii="Arial" w:hAnsi="Arial" w:cs="Arial"/>
          <w:sz w:val="24"/>
          <w:szCs w:val="24"/>
        </w:rPr>
        <w:t>on</w:t>
      </w:r>
      <w:r w:rsidRPr="00C36205">
        <w:rPr>
          <w:rFonts w:ascii="Arial" w:hAnsi="Arial" w:cs="Arial"/>
        </w:rPr>
        <w:t>:</w:t>
      </w:r>
    </w:p>
    <w:p w:rsidR="001521A6" w:rsidRPr="001521A6" w:rsidRDefault="001521A6" w:rsidP="001521A6">
      <w:pPr>
        <w:spacing w:after="0" w:line="360" w:lineRule="auto"/>
        <w:jc w:val="both"/>
        <w:rPr>
          <w:rFonts w:ascii="Arial" w:hAnsi="Arial" w:cs="Arial"/>
        </w:rPr>
      </w:pPr>
    </w:p>
    <w:p w:rsidR="001521A6" w:rsidRPr="001521A6" w:rsidRDefault="001521A6" w:rsidP="001521A6">
      <w:pPr>
        <w:pStyle w:val="Prrafodelista"/>
        <w:numPr>
          <w:ilvl w:val="0"/>
          <w:numId w:val="120"/>
        </w:numPr>
        <w:autoSpaceDE w:val="0"/>
        <w:autoSpaceDN w:val="0"/>
        <w:adjustRightInd w:val="0"/>
        <w:spacing w:after="0" w:line="360" w:lineRule="auto"/>
        <w:ind w:left="714" w:hanging="357"/>
        <w:rPr>
          <w:rFonts w:ascii="Arial" w:hAnsi="Arial" w:cs="Arial"/>
          <w:sz w:val="24"/>
          <w:szCs w:val="24"/>
          <w:lang w:val="es-ES"/>
        </w:rPr>
      </w:pPr>
      <w:r w:rsidRPr="001521A6">
        <w:rPr>
          <w:rFonts w:ascii="Arial" w:hAnsi="Arial" w:cs="Arial"/>
          <w:sz w:val="24"/>
          <w:szCs w:val="24"/>
          <w:lang w:val="es-ES"/>
        </w:rPr>
        <w:t>Fase 1: Planeación del producto: casa de la calidad</w:t>
      </w:r>
      <w:r w:rsidR="00AC2E45">
        <w:rPr>
          <w:rFonts w:ascii="Arial" w:hAnsi="Arial" w:cs="Arial"/>
          <w:sz w:val="24"/>
          <w:szCs w:val="24"/>
          <w:lang w:val="es-ES"/>
        </w:rPr>
        <w:t xml:space="preserve"> (ver </w:t>
      </w:r>
      <w:r w:rsidR="00AC2E45">
        <w:rPr>
          <w:rFonts w:ascii="Arial" w:hAnsi="Arial" w:cs="Arial"/>
          <w:b/>
          <w:sz w:val="24"/>
          <w:szCs w:val="24"/>
          <w:lang w:val="es-ES"/>
        </w:rPr>
        <w:t>Figura 3.14</w:t>
      </w:r>
      <w:r w:rsidR="00AC2E45">
        <w:rPr>
          <w:rFonts w:ascii="Arial" w:hAnsi="Arial" w:cs="Arial"/>
          <w:sz w:val="24"/>
          <w:szCs w:val="24"/>
          <w:lang w:val="es-ES"/>
        </w:rPr>
        <w:t>)</w:t>
      </w:r>
      <w:r w:rsidRPr="001521A6">
        <w:rPr>
          <w:rFonts w:ascii="Arial" w:hAnsi="Arial" w:cs="Arial"/>
          <w:sz w:val="24"/>
          <w:szCs w:val="24"/>
          <w:lang w:val="es-ES"/>
        </w:rPr>
        <w:t>.</w:t>
      </w:r>
    </w:p>
    <w:p w:rsidR="001521A6" w:rsidRPr="001521A6" w:rsidRDefault="001521A6" w:rsidP="001521A6">
      <w:pPr>
        <w:pStyle w:val="Prrafodelista"/>
        <w:numPr>
          <w:ilvl w:val="0"/>
          <w:numId w:val="120"/>
        </w:numPr>
        <w:autoSpaceDE w:val="0"/>
        <w:autoSpaceDN w:val="0"/>
        <w:adjustRightInd w:val="0"/>
        <w:spacing w:after="0" w:line="360" w:lineRule="auto"/>
        <w:ind w:left="714" w:hanging="357"/>
        <w:rPr>
          <w:rFonts w:ascii="Arial" w:hAnsi="Arial" w:cs="Arial"/>
          <w:sz w:val="24"/>
          <w:szCs w:val="24"/>
          <w:lang w:val="es-ES"/>
        </w:rPr>
      </w:pPr>
      <w:r w:rsidRPr="001521A6">
        <w:rPr>
          <w:rFonts w:ascii="Arial" w:hAnsi="Arial" w:cs="Arial"/>
          <w:sz w:val="24"/>
          <w:szCs w:val="24"/>
          <w:lang w:val="es-ES"/>
        </w:rPr>
        <w:t>Fase 2: Diseño del producto: despliegue de las partes.</w:t>
      </w:r>
    </w:p>
    <w:p w:rsidR="001521A6" w:rsidRPr="001521A6" w:rsidRDefault="001521A6" w:rsidP="001521A6">
      <w:pPr>
        <w:pStyle w:val="Prrafodelista"/>
        <w:numPr>
          <w:ilvl w:val="0"/>
          <w:numId w:val="120"/>
        </w:numPr>
        <w:autoSpaceDE w:val="0"/>
        <w:autoSpaceDN w:val="0"/>
        <w:adjustRightInd w:val="0"/>
        <w:spacing w:after="0" w:line="360" w:lineRule="auto"/>
        <w:ind w:left="714" w:hanging="357"/>
        <w:rPr>
          <w:rFonts w:ascii="Arial" w:hAnsi="Arial" w:cs="Arial"/>
          <w:sz w:val="24"/>
          <w:szCs w:val="24"/>
          <w:lang w:val="es-ES"/>
        </w:rPr>
      </w:pPr>
      <w:r w:rsidRPr="001521A6">
        <w:rPr>
          <w:rFonts w:ascii="Arial" w:hAnsi="Arial" w:cs="Arial"/>
          <w:sz w:val="24"/>
          <w:szCs w:val="24"/>
          <w:lang w:val="es-ES"/>
        </w:rPr>
        <w:lastRenderedPageBreak/>
        <w:t>Fase 3: Planeación del proceso.</w:t>
      </w:r>
    </w:p>
    <w:p w:rsidR="007E6B6D" w:rsidRDefault="001521A6" w:rsidP="001521A6">
      <w:pPr>
        <w:pStyle w:val="Prrafodelista"/>
        <w:numPr>
          <w:ilvl w:val="0"/>
          <w:numId w:val="120"/>
        </w:numPr>
        <w:spacing w:after="0" w:line="360" w:lineRule="auto"/>
        <w:ind w:left="714" w:hanging="357"/>
        <w:jc w:val="both"/>
        <w:rPr>
          <w:rFonts w:ascii="Arial" w:hAnsi="Arial" w:cs="Arial"/>
          <w:sz w:val="24"/>
          <w:szCs w:val="24"/>
          <w:lang w:val="es-ES"/>
        </w:rPr>
      </w:pPr>
      <w:r w:rsidRPr="001521A6">
        <w:rPr>
          <w:rFonts w:ascii="Arial" w:hAnsi="Arial" w:cs="Arial"/>
          <w:sz w:val="24"/>
          <w:szCs w:val="24"/>
          <w:lang w:val="es-ES"/>
        </w:rPr>
        <w:t>Fase 4: Control del proceso (cartas de control de calidad).</w:t>
      </w:r>
    </w:p>
    <w:p w:rsidR="00AA181E" w:rsidRDefault="00AA181E" w:rsidP="00AA181E">
      <w:pPr>
        <w:spacing w:after="0" w:line="360" w:lineRule="auto"/>
        <w:jc w:val="both"/>
        <w:rPr>
          <w:rFonts w:ascii="Arial" w:hAnsi="Arial" w:cs="Arial"/>
          <w:sz w:val="24"/>
          <w:szCs w:val="24"/>
        </w:rPr>
      </w:pPr>
    </w:p>
    <w:p w:rsidR="00EF08C4" w:rsidRDefault="00EF08C4" w:rsidP="00AA181E">
      <w:pPr>
        <w:spacing w:after="0" w:line="360" w:lineRule="auto"/>
        <w:jc w:val="both"/>
        <w:rPr>
          <w:rFonts w:ascii="Arial" w:hAnsi="Arial" w:cs="Arial"/>
          <w:sz w:val="24"/>
          <w:szCs w:val="24"/>
        </w:rPr>
      </w:pPr>
    </w:p>
    <w:p w:rsidR="00AA181E" w:rsidRPr="00EF309C" w:rsidRDefault="00AA181E" w:rsidP="00AA181E">
      <w:pPr>
        <w:spacing w:after="0" w:line="360" w:lineRule="auto"/>
        <w:jc w:val="both"/>
        <w:rPr>
          <w:rFonts w:ascii="Arial" w:hAnsi="Arial" w:cs="Arial"/>
          <w:b/>
          <w:sz w:val="24"/>
          <w:szCs w:val="24"/>
        </w:rPr>
      </w:pPr>
      <w:r w:rsidRPr="00EF309C">
        <w:rPr>
          <w:rFonts w:ascii="Arial" w:hAnsi="Arial" w:cs="Arial"/>
          <w:b/>
          <w:sz w:val="24"/>
          <w:szCs w:val="24"/>
        </w:rPr>
        <w:t>3.6.2.2. Análisis financiero</w:t>
      </w:r>
    </w:p>
    <w:p w:rsidR="00AA181E" w:rsidRPr="00EF309C" w:rsidRDefault="00AA181E" w:rsidP="00AA181E">
      <w:pPr>
        <w:spacing w:after="0" w:line="360" w:lineRule="auto"/>
        <w:jc w:val="both"/>
        <w:rPr>
          <w:rFonts w:ascii="Arial" w:hAnsi="Arial" w:cs="Arial"/>
          <w:sz w:val="24"/>
          <w:szCs w:val="24"/>
        </w:rPr>
      </w:pPr>
    </w:p>
    <w:p w:rsidR="00AA181E" w:rsidRDefault="00AA181E" w:rsidP="00AA181E">
      <w:pPr>
        <w:spacing w:after="0" w:line="360" w:lineRule="auto"/>
        <w:jc w:val="both"/>
        <w:rPr>
          <w:rFonts w:ascii="Arial" w:hAnsi="Arial" w:cs="Arial"/>
          <w:sz w:val="24"/>
          <w:szCs w:val="24"/>
        </w:rPr>
      </w:pPr>
      <w:r w:rsidRPr="00EF309C">
        <w:rPr>
          <w:rFonts w:ascii="Arial" w:hAnsi="Arial" w:cs="Arial"/>
          <w:sz w:val="24"/>
          <w:szCs w:val="24"/>
        </w:rPr>
        <w:t xml:space="preserve">El análisis financiero es una técnica de evaluación del comportamiento operativo de una empresa, que sirve para diagnosticar la situación actual y predecir eventos futuros y que, en consecuencia, se orienta hacia la obtención de objetivos previamente definidos. Por lo tanto, el primer paso en un proceso de ésta naturaleza es definir los objetivos para poder formular, a continuación, los interrogantes y criterios que van a ser satisfechos con los resultados del análisis. </w:t>
      </w:r>
    </w:p>
    <w:p w:rsidR="00AA181E" w:rsidRDefault="00AA181E" w:rsidP="00AA181E">
      <w:pPr>
        <w:spacing w:after="0" w:line="360" w:lineRule="auto"/>
        <w:jc w:val="both"/>
        <w:rPr>
          <w:rFonts w:ascii="Arial" w:hAnsi="Arial" w:cs="Arial"/>
          <w:sz w:val="24"/>
          <w:szCs w:val="24"/>
        </w:rPr>
      </w:pPr>
    </w:p>
    <w:p w:rsidR="00411CCE" w:rsidRDefault="00411CCE" w:rsidP="00411CCE">
      <w:pPr>
        <w:spacing w:after="0" w:line="360" w:lineRule="auto"/>
        <w:jc w:val="both"/>
        <w:rPr>
          <w:rFonts w:ascii="Arial" w:hAnsi="Arial" w:cs="Arial"/>
          <w:sz w:val="24"/>
          <w:szCs w:val="24"/>
        </w:rPr>
      </w:pPr>
      <w:r w:rsidRPr="00EF309C">
        <w:rPr>
          <w:rFonts w:ascii="Arial" w:hAnsi="Arial" w:cs="Arial"/>
          <w:sz w:val="24"/>
          <w:szCs w:val="24"/>
        </w:rPr>
        <w:t xml:space="preserve">Los indicadores financieros agrupan una serie de formulaciones y relaciones que permiten estandarizar e interpretar adecuadamente el comportamiento operativo de una empresa, de acuerdo a diferentes circunstancias. Así, se puede analizar la liquidez a corto plazo, su estructura de capital y solvencia, la eficiencia en la actividad y la rentabilidad producida con los recursos disponibles. </w:t>
      </w:r>
    </w:p>
    <w:p w:rsidR="00411CCE" w:rsidRDefault="00411CCE" w:rsidP="00AA181E">
      <w:pPr>
        <w:spacing w:after="0" w:line="360" w:lineRule="auto"/>
        <w:jc w:val="both"/>
        <w:rPr>
          <w:rFonts w:ascii="Arial" w:hAnsi="Arial" w:cs="Arial"/>
          <w:sz w:val="24"/>
          <w:szCs w:val="24"/>
        </w:rPr>
      </w:pPr>
    </w:p>
    <w:p w:rsidR="00411CCE" w:rsidRDefault="00411CCE" w:rsidP="00411CCE">
      <w:pPr>
        <w:spacing w:after="0" w:line="360" w:lineRule="auto"/>
        <w:jc w:val="both"/>
        <w:rPr>
          <w:rFonts w:ascii="Arial" w:hAnsi="Arial" w:cs="Arial"/>
          <w:sz w:val="24"/>
          <w:szCs w:val="24"/>
        </w:rPr>
      </w:pPr>
      <w:r w:rsidRPr="00EF309C">
        <w:rPr>
          <w:rFonts w:ascii="Arial" w:hAnsi="Arial" w:cs="Arial"/>
          <w:sz w:val="24"/>
          <w:szCs w:val="24"/>
        </w:rPr>
        <w:t xml:space="preserve">En consecuencia los indicadores se clasifican de la siguiente forma: </w:t>
      </w:r>
    </w:p>
    <w:p w:rsidR="00411CCE" w:rsidRPr="00EF309C" w:rsidRDefault="00411CCE" w:rsidP="00411CCE">
      <w:pPr>
        <w:spacing w:after="0" w:line="360" w:lineRule="auto"/>
        <w:jc w:val="both"/>
        <w:rPr>
          <w:sz w:val="24"/>
          <w:szCs w:val="24"/>
        </w:rPr>
      </w:pPr>
    </w:p>
    <w:p w:rsidR="00411CCE" w:rsidRPr="00EF309C" w:rsidRDefault="00411CCE" w:rsidP="00411CCE">
      <w:pPr>
        <w:pStyle w:val="Prrafodelista"/>
        <w:numPr>
          <w:ilvl w:val="0"/>
          <w:numId w:val="86"/>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Razones de liquidez. Como: razón corriente, prueba ácida, capital de trabajo, e intervalo básico defensivo.</w:t>
      </w:r>
    </w:p>
    <w:p w:rsidR="00411CCE" w:rsidRPr="00EF309C" w:rsidRDefault="00411CCE" w:rsidP="00411CCE">
      <w:pPr>
        <w:pStyle w:val="Prrafodelista"/>
        <w:spacing w:after="0" w:line="360" w:lineRule="auto"/>
        <w:contextualSpacing w:val="0"/>
        <w:jc w:val="both"/>
        <w:rPr>
          <w:rFonts w:ascii="Arial" w:hAnsi="Arial" w:cs="Arial"/>
          <w:sz w:val="24"/>
          <w:szCs w:val="24"/>
          <w:lang w:val="es-ES"/>
        </w:rPr>
      </w:pPr>
    </w:p>
    <w:p w:rsidR="00411CCE" w:rsidRPr="00EF309C" w:rsidRDefault="00411CCE" w:rsidP="00411CCE">
      <w:pPr>
        <w:pStyle w:val="Prrafodelista"/>
        <w:numPr>
          <w:ilvl w:val="0"/>
          <w:numId w:val="84"/>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Estructura de capital. Compuesto por: </w:t>
      </w:r>
      <w:proofErr w:type="spellStart"/>
      <w:r w:rsidRPr="008C0373">
        <w:rPr>
          <w:rFonts w:ascii="Arial" w:hAnsi="Arial" w:cs="Arial"/>
          <w:i/>
          <w:sz w:val="24"/>
          <w:szCs w:val="24"/>
          <w:lang w:val="es-MX"/>
        </w:rPr>
        <w:t>leverage</w:t>
      </w:r>
      <w:proofErr w:type="spellEnd"/>
      <w:r w:rsidRPr="00EF309C">
        <w:rPr>
          <w:rFonts w:ascii="Arial" w:hAnsi="Arial" w:cs="Arial"/>
          <w:sz w:val="24"/>
          <w:szCs w:val="24"/>
          <w:lang w:val="es-ES"/>
        </w:rPr>
        <w:t xml:space="preserve"> total, nivel de endeudamiento, y número de veces que se gana el interés.</w:t>
      </w:r>
    </w:p>
    <w:p w:rsidR="00411CCE" w:rsidRPr="00AA181E" w:rsidRDefault="00411CCE" w:rsidP="00AA181E">
      <w:pPr>
        <w:spacing w:after="0" w:line="360" w:lineRule="auto"/>
        <w:jc w:val="both"/>
        <w:rPr>
          <w:rFonts w:ascii="Arial" w:hAnsi="Arial" w:cs="Arial"/>
          <w:sz w:val="24"/>
          <w:szCs w:val="24"/>
        </w:rPr>
      </w:pPr>
    </w:p>
    <w:p w:rsidR="007E6B6D" w:rsidRPr="00C36205" w:rsidRDefault="007E6B6D" w:rsidP="007E6B6D">
      <w:pPr>
        <w:spacing w:line="360" w:lineRule="auto"/>
        <w:jc w:val="center"/>
        <w:rPr>
          <w:rFonts w:ascii="Arial" w:hAnsi="Arial" w:cs="Arial"/>
        </w:rPr>
      </w:pPr>
      <w:r w:rsidRPr="00C36205">
        <w:rPr>
          <w:rFonts w:ascii="Arial" w:hAnsi="Arial" w:cs="Arial"/>
          <w:noProof/>
          <w:lang w:eastAsia="es-ES"/>
        </w:rPr>
        <w:lastRenderedPageBreak/>
        <w:drawing>
          <wp:inline distT="0" distB="0" distL="0" distR="0">
            <wp:extent cx="3714750" cy="352425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29415" t="31307" r="30594" b="8060"/>
                    <a:stretch>
                      <a:fillRect/>
                    </a:stretch>
                  </pic:blipFill>
                  <pic:spPr bwMode="auto">
                    <a:xfrm>
                      <a:off x="0" y="0"/>
                      <a:ext cx="3720437" cy="3521122"/>
                    </a:xfrm>
                    <a:prstGeom prst="rect">
                      <a:avLst/>
                    </a:prstGeom>
                    <a:noFill/>
                    <a:ln w="9525">
                      <a:noFill/>
                      <a:miter lim="800000"/>
                      <a:headEnd/>
                      <a:tailEnd/>
                    </a:ln>
                  </pic:spPr>
                </pic:pic>
              </a:graphicData>
            </a:graphic>
          </wp:inline>
        </w:drawing>
      </w:r>
    </w:p>
    <w:p w:rsidR="007E6B6D" w:rsidRPr="00C36205" w:rsidRDefault="007E6B6D" w:rsidP="007E6B6D">
      <w:pPr>
        <w:spacing w:line="360" w:lineRule="auto"/>
        <w:jc w:val="center"/>
        <w:rPr>
          <w:rFonts w:ascii="Arial" w:hAnsi="Arial" w:cs="Arial"/>
        </w:rPr>
      </w:pPr>
    </w:p>
    <w:p w:rsidR="007E6B6D" w:rsidRDefault="00C74EE1" w:rsidP="00EF309C">
      <w:pPr>
        <w:spacing w:after="0" w:line="240" w:lineRule="auto"/>
        <w:jc w:val="center"/>
        <w:rPr>
          <w:rFonts w:ascii="Arial" w:hAnsi="Arial" w:cs="Arial"/>
          <w:sz w:val="20"/>
        </w:rPr>
      </w:pPr>
      <w:r>
        <w:rPr>
          <w:rFonts w:ascii="Arial" w:hAnsi="Arial" w:cs="Arial"/>
          <w:b/>
          <w:sz w:val="20"/>
        </w:rPr>
        <w:t>Figura</w:t>
      </w:r>
      <w:r w:rsidR="007E6B6D" w:rsidRPr="001F1447">
        <w:rPr>
          <w:rFonts w:ascii="Arial" w:hAnsi="Arial" w:cs="Arial"/>
          <w:b/>
          <w:sz w:val="20"/>
        </w:rPr>
        <w:t xml:space="preserve"> 3.14</w:t>
      </w:r>
      <w:r w:rsidR="007E6B6D" w:rsidRPr="00C36205">
        <w:rPr>
          <w:rFonts w:ascii="Arial" w:hAnsi="Arial" w:cs="Arial"/>
          <w:sz w:val="20"/>
        </w:rPr>
        <w:t xml:space="preserve"> La casa de la calidad</w:t>
      </w:r>
      <w:r w:rsidR="007E6B6D">
        <w:rPr>
          <w:rFonts w:ascii="Arial" w:hAnsi="Arial" w:cs="Arial"/>
          <w:sz w:val="20"/>
        </w:rPr>
        <w:t xml:space="preserve"> </w:t>
      </w:r>
    </w:p>
    <w:p w:rsidR="007E6B6D" w:rsidRDefault="007E6B6D" w:rsidP="00EF309C">
      <w:pPr>
        <w:spacing w:after="0" w:line="240" w:lineRule="auto"/>
        <w:jc w:val="center"/>
        <w:rPr>
          <w:rFonts w:ascii="Arial" w:hAnsi="Arial" w:cs="Arial"/>
          <w:sz w:val="20"/>
        </w:rPr>
      </w:pPr>
      <w:r>
        <w:rPr>
          <w:rFonts w:ascii="Arial" w:hAnsi="Arial" w:cs="Arial"/>
          <w:sz w:val="20"/>
        </w:rPr>
        <w:t>(Fuente: Miranda et al, 2007)</w:t>
      </w:r>
    </w:p>
    <w:p w:rsidR="007E6B6D" w:rsidRDefault="007E6B6D" w:rsidP="007E6B6D">
      <w:pPr>
        <w:spacing w:line="360" w:lineRule="auto"/>
        <w:rPr>
          <w:rFonts w:ascii="Arial" w:hAnsi="Arial" w:cs="Arial"/>
        </w:rPr>
      </w:pPr>
    </w:p>
    <w:p w:rsidR="007E6B6D" w:rsidRPr="00EF309C" w:rsidRDefault="007E6B6D" w:rsidP="00CF55B2">
      <w:pPr>
        <w:pStyle w:val="Prrafodelista"/>
        <w:numPr>
          <w:ilvl w:val="0"/>
          <w:numId w:val="84"/>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Razones de actividad. Como: rotación de cartera, período de cobranza de la cartera, rotación de inventarios, días de inventario, rotación de proveedores, días de compra en cuentas por pagar, ciclo neto de comercialización.</w:t>
      </w:r>
    </w:p>
    <w:p w:rsidR="007E6B6D" w:rsidRPr="00EF309C" w:rsidRDefault="007E6B6D" w:rsidP="00EF309C">
      <w:pPr>
        <w:pStyle w:val="Prrafodelista"/>
        <w:spacing w:after="0" w:line="360" w:lineRule="auto"/>
        <w:contextualSpacing w:val="0"/>
        <w:rPr>
          <w:rFonts w:ascii="Arial" w:hAnsi="Arial" w:cs="Arial"/>
          <w:sz w:val="24"/>
          <w:szCs w:val="24"/>
          <w:lang w:val="es-ES"/>
        </w:rPr>
      </w:pPr>
    </w:p>
    <w:p w:rsidR="007E6B6D" w:rsidRPr="00EF309C" w:rsidRDefault="007E6B6D" w:rsidP="00CF55B2">
      <w:pPr>
        <w:pStyle w:val="Prrafodelista"/>
        <w:numPr>
          <w:ilvl w:val="0"/>
          <w:numId w:val="84"/>
        </w:numPr>
        <w:spacing w:after="0" w:line="360" w:lineRule="auto"/>
        <w:contextualSpacing w:val="0"/>
        <w:rPr>
          <w:rFonts w:ascii="Arial" w:hAnsi="Arial" w:cs="Arial"/>
          <w:sz w:val="24"/>
          <w:szCs w:val="24"/>
          <w:lang w:val="es-ES"/>
        </w:rPr>
      </w:pPr>
      <w:r w:rsidRPr="00EF309C">
        <w:rPr>
          <w:rFonts w:ascii="Arial" w:hAnsi="Arial" w:cs="Arial"/>
          <w:sz w:val="24"/>
          <w:szCs w:val="24"/>
          <w:lang w:val="es-ES"/>
        </w:rPr>
        <w:t xml:space="preserve">Razones de rentabilidad. Conformado por: rendimiento sobre la inversión, margen de ganancias y rendimiento del patrimonio. </w:t>
      </w:r>
    </w:p>
    <w:p w:rsidR="007E6B6D" w:rsidRPr="00EF309C" w:rsidRDefault="007E6B6D" w:rsidP="00EF309C">
      <w:pPr>
        <w:spacing w:after="0" w:line="360" w:lineRule="auto"/>
        <w:rPr>
          <w:rFonts w:ascii="Arial" w:hAnsi="Arial" w:cs="Arial"/>
          <w:sz w:val="24"/>
          <w:szCs w:val="24"/>
        </w:rPr>
      </w:pP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Una vez calculados los indicadores seleccionados para responder los interrogantes planteados se procede a su interpretación que es, quizá, la parte más delicada en un proceso de análisis financiero, porque involucra ya no una parte cuantitativa, sino una gran carga de subjetividad y de limitaciones inherentes al manejo de información </w:t>
      </w:r>
      <w:r w:rsidRPr="00EF309C">
        <w:rPr>
          <w:rFonts w:ascii="Arial" w:hAnsi="Arial" w:cs="Arial"/>
          <w:sz w:val="24"/>
          <w:szCs w:val="24"/>
        </w:rPr>
        <w:lastRenderedPageBreak/>
        <w:t>que pudo, entre otras cosas, haber sido manipulada o simplemente mal presentada. Además existen una serie de factores externos que inciden en los resultados obtenidos, principal</w:t>
      </w:r>
      <w:r w:rsidRPr="00EF309C">
        <w:rPr>
          <w:rFonts w:ascii="Arial" w:hAnsi="Arial" w:cs="Arial"/>
          <w:sz w:val="24"/>
          <w:szCs w:val="24"/>
        </w:rPr>
        <w:softHyphen/>
        <w:t xml:space="preserve">mente por efecto de la inflación. </w:t>
      </w:r>
    </w:p>
    <w:p w:rsidR="00F871C4" w:rsidRDefault="00F871C4" w:rsidP="00EF309C">
      <w:pPr>
        <w:spacing w:after="0" w:line="360" w:lineRule="auto"/>
        <w:jc w:val="both"/>
        <w:rPr>
          <w:rFonts w:ascii="Arial" w:hAnsi="Arial" w:cs="Arial"/>
          <w:sz w:val="24"/>
          <w:szCs w:val="24"/>
        </w:rPr>
      </w:pPr>
    </w:p>
    <w:p w:rsidR="00AC2E45" w:rsidRDefault="00AC2E45"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3.6.2.2.1. Métodos de análisis financiero</w:t>
      </w:r>
    </w:p>
    <w:p w:rsidR="007E6B6D" w:rsidRPr="00EF309C" w:rsidRDefault="007E6B6D" w:rsidP="00EF309C">
      <w:pPr>
        <w:spacing w:after="0" w:line="360" w:lineRule="auto"/>
        <w:jc w:val="both"/>
        <w:rPr>
          <w:rFonts w:ascii="Arial" w:hAnsi="Arial" w:cs="Arial"/>
          <w:b/>
          <w:sz w:val="24"/>
          <w:szCs w:val="24"/>
        </w:rPr>
      </w:pP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Los métodos de análisis financiero se consideran como los procedimientos utilizados para simplificar, separar o reducir los datos descriptivos y numéricos que integran los estados financieros, con el objeto de medir las relaciones en un solo periodo y los cambios presentados en varios ejercicios contables.</w:t>
      </w:r>
      <w:r w:rsidR="005D34A6">
        <w:rPr>
          <w:rFonts w:ascii="Arial" w:hAnsi="Arial" w:cs="Arial"/>
          <w:sz w:val="24"/>
          <w:szCs w:val="24"/>
        </w:rPr>
        <w:t xml:space="preserve"> </w:t>
      </w:r>
      <w:r w:rsidRPr="00EF309C">
        <w:rPr>
          <w:rFonts w:ascii="Arial" w:hAnsi="Arial" w:cs="Arial"/>
          <w:sz w:val="24"/>
          <w:szCs w:val="24"/>
        </w:rPr>
        <w:t>Para el análisis financiero es importante conocer el significado de los siguientes términos:</w:t>
      </w:r>
    </w:p>
    <w:p w:rsidR="005D34A6" w:rsidRPr="00EF309C" w:rsidRDefault="005D34A6"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68"/>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Rentabilidad. Es el rendimiento que generan los activos puestos en operación.</w:t>
      </w:r>
    </w:p>
    <w:p w:rsidR="007E6B6D" w:rsidRPr="00EF309C" w:rsidRDefault="007E6B6D" w:rsidP="00CF55B2">
      <w:pPr>
        <w:pStyle w:val="Prrafodelista"/>
        <w:numPr>
          <w:ilvl w:val="0"/>
          <w:numId w:val="68"/>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Tasa de rendimiento. Es el porcentaje de utilidad en un periodo determinado.</w:t>
      </w:r>
    </w:p>
    <w:p w:rsidR="007E6B6D" w:rsidRPr="00EF309C" w:rsidRDefault="007E6B6D" w:rsidP="00CF55B2">
      <w:pPr>
        <w:pStyle w:val="Prrafodelista"/>
        <w:numPr>
          <w:ilvl w:val="0"/>
          <w:numId w:val="68"/>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Liquidez. Es la capacidad que tiene una empresa para pagar sus deudas oportunamente.</w:t>
      </w: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De acuerdo con la forma de analizar el contenido de los estados financieros, existen los siguientes métodos de evaluación:</w:t>
      </w:r>
    </w:p>
    <w:p w:rsidR="007E6B6D" w:rsidRDefault="007E6B6D" w:rsidP="00EF309C">
      <w:pPr>
        <w:spacing w:after="0" w:line="360" w:lineRule="auto"/>
        <w:rPr>
          <w:rFonts w:ascii="Arial" w:hAnsi="Arial" w:cs="Arial"/>
          <w:b/>
          <w:sz w:val="24"/>
          <w:szCs w:val="24"/>
        </w:rPr>
      </w:pPr>
    </w:p>
    <w:p w:rsidR="00EF08C4" w:rsidRDefault="00EF08C4" w:rsidP="00EF309C">
      <w:pPr>
        <w:spacing w:after="0" w:line="360" w:lineRule="auto"/>
        <w:rPr>
          <w:rFonts w:ascii="Arial" w:hAnsi="Arial" w:cs="Arial"/>
          <w:b/>
          <w:sz w:val="24"/>
          <w:szCs w:val="24"/>
        </w:rPr>
      </w:pPr>
    </w:p>
    <w:p w:rsidR="007E6B6D" w:rsidRDefault="007E6B6D" w:rsidP="00EF309C">
      <w:pPr>
        <w:spacing w:after="0" w:line="360" w:lineRule="auto"/>
        <w:rPr>
          <w:rFonts w:ascii="Arial" w:hAnsi="Arial" w:cs="Arial"/>
          <w:b/>
          <w:sz w:val="24"/>
          <w:szCs w:val="24"/>
        </w:rPr>
      </w:pPr>
      <w:r w:rsidRPr="00EF309C">
        <w:rPr>
          <w:rFonts w:ascii="Arial" w:hAnsi="Arial" w:cs="Arial"/>
          <w:b/>
          <w:sz w:val="24"/>
          <w:szCs w:val="24"/>
        </w:rPr>
        <w:t>3.6.2.2.1.1. Métodos de análisis vertical</w:t>
      </w:r>
    </w:p>
    <w:p w:rsidR="00F871C4" w:rsidRPr="00EF309C" w:rsidRDefault="00F871C4" w:rsidP="00EF309C">
      <w:pPr>
        <w:spacing w:after="0" w:line="360" w:lineRule="auto"/>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Se emplea para analizar estados financieros como el Balance General y el Estado de Resultados, comparando las cifras en forma vertical. Para efectuar el análisis vertical hay dos procedimientos:</w:t>
      </w: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1. Procedimiento de porcentajes integrales. Consiste en determinar la composición porcentual de cada cuenta del Activo, Pasivo y Patrimonio, tomando como base el valor del Activo total y el porcentaje que representa cada elemento del Estado de </w:t>
      </w:r>
      <w:r w:rsidRPr="00EF309C">
        <w:rPr>
          <w:rFonts w:ascii="Arial" w:hAnsi="Arial" w:cs="Arial"/>
          <w:sz w:val="24"/>
          <w:szCs w:val="24"/>
        </w:rPr>
        <w:lastRenderedPageBreak/>
        <w:t xml:space="preserve">Resultados a partir de las Ventas netas. Porcentaje integral = Valor parcial/valor base X 100. </w:t>
      </w:r>
    </w:p>
    <w:p w:rsidR="007E6B6D" w:rsidRPr="00EF309C" w:rsidRDefault="007E6B6D" w:rsidP="00EF309C">
      <w:pPr>
        <w:spacing w:after="0" w:line="360" w:lineRule="auto"/>
        <w:rPr>
          <w:rFonts w:ascii="Arial" w:hAnsi="Arial" w:cs="Arial"/>
          <w:sz w:val="24"/>
          <w:szCs w:val="24"/>
        </w:rPr>
      </w:pPr>
      <w:r w:rsidRPr="00EF309C">
        <w:rPr>
          <w:rFonts w:ascii="Arial" w:hAnsi="Arial" w:cs="Arial"/>
          <w:sz w:val="24"/>
          <w:szCs w:val="24"/>
        </w:rPr>
        <w:t>El análisis financiero permite determinar la conveniencia de invertir o conceder créditos al negocio; así mismo, determinar la eficiencia de la administración de una empresa.</w:t>
      </w: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2. Procedimiento de razones simples. El procedimiento de razones simples tiene un gran valor práctico, puesto que permite obtener un número ilimitado de razones e índices que sirven para determinar la liquidez, solvencia, estabilidad, solidez y rentabilidad además de la permanencia de sus inventarios en almacenamiento, los periodos de cobro de clientes y pago a proveedores y otros factores que sirven para analizar ampliamente la situación económica y financiera de una empresa.</w:t>
      </w:r>
    </w:p>
    <w:p w:rsidR="00E03A2D" w:rsidRDefault="00E03A2D" w:rsidP="00EF309C">
      <w:pPr>
        <w:spacing w:after="0" w:line="360" w:lineRule="auto"/>
        <w:rPr>
          <w:rFonts w:ascii="Arial" w:hAnsi="Arial" w:cs="Arial"/>
          <w:b/>
          <w:sz w:val="24"/>
          <w:szCs w:val="24"/>
        </w:rPr>
      </w:pPr>
    </w:p>
    <w:p w:rsidR="00E03A2D" w:rsidRDefault="00E03A2D" w:rsidP="00EF309C">
      <w:pPr>
        <w:spacing w:after="0" w:line="360" w:lineRule="auto"/>
        <w:rPr>
          <w:rFonts w:ascii="Arial" w:hAnsi="Arial" w:cs="Arial"/>
          <w:b/>
          <w:sz w:val="24"/>
          <w:szCs w:val="24"/>
        </w:rPr>
      </w:pPr>
    </w:p>
    <w:p w:rsidR="007E6B6D" w:rsidRDefault="007E6B6D" w:rsidP="00EF309C">
      <w:pPr>
        <w:spacing w:after="0" w:line="360" w:lineRule="auto"/>
        <w:rPr>
          <w:rFonts w:ascii="Arial" w:hAnsi="Arial" w:cs="Arial"/>
          <w:b/>
          <w:sz w:val="24"/>
          <w:szCs w:val="24"/>
        </w:rPr>
      </w:pPr>
      <w:r w:rsidRPr="00EF309C">
        <w:rPr>
          <w:rFonts w:ascii="Arial" w:hAnsi="Arial" w:cs="Arial"/>
          <w:b/>
          <w:sz w:val="24"/>
          <w:szCs w:val="24"/>
        </w:rPr>
        <w:t>3.6.2.2.1.2. Métodos de análisis horizontal</w:t>
      </w:r>
    </w:p>
    <w:p w:rsidR="00F871C4" w:rsidRPr="00EF309C" w:rsidRDefault="00F871C4" w:rsidP="00EF309C">
      <w:pPr>
        <w:spacing w:after="0" w:line="360" w:lineRule="auto"/>
        <w:rPr>
          <w:rFonts w:ascii="Arial" w:hAnsi="Arial" w:cs="Arial"/>
          <w:sz w:val="24"/>
          <w:szCs w:val="24"/>
        </w:rPr>
      </w:pP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Es un procedimiento que consiste en comparar estados financieros homogéneos en dos o más periodos consecutivos, para determinar los aumentos y disminuciones o variaciones de las cuentas, de un periodo a otro.</w:t>
      </w:r>
      <w:r w:rsidR="005D34A6">
        <w:rPr>
          <w:rFonts w:ascii="Arial" w:hAnsi="Arial" w:cs="Arial"/>
          <w:sz w:val="24"/>
          <w:szCs w:val="24"/>
        </w:rPr>
        <w:t xml:space="preserve"> </w:t>
      </w:r>
      <w:r w:rsidRPr="00EF309C">
        <w:rPr>
          <w:rFonts w:ascii="Arial" w:hAnsi="Arial" w:cs="Arial"/>
          <w:sz w:val="24"/>
          <w:szCs w:val="24"/>
        </w:rPr>
        <w:t>Este análisis es de gran importancia para la empresa, porque mediante él se informa si los cambios en las actividades y si los resultados han sido positivos o negativos; también permite definir cuáles merecen mayor atención por ser cambios significativos en la marcha.</w:t>
      </w:r>
    </w:p>
    <w:p w:rsidR="005F4863" w:rsidRPr="00EF309C" w:rsidRDefault="005F4863" w:rsidP="00EF309C">
      <w:pPr>
        <w:spacing w:after="0" w:line="360" w:lineRule="auto"/>
        <w:jc w:val="both"/>
        <w:rPr>
          <w:rFonts w:ascii="Arial" w:hAnsi="Arial" w:cs="Arial"/>
          <w:sz w:val="24"/>
          <w:szCs w:val="24"/>
        </w:rPr>
      </w:pPr>
    </w:p>
    <w:p w:rsidR="007E6B6D" w:rsidRDefault="007E6B6D" w:rsidP="00EF309C">
      <w:pPr>
        <w:spacing w:after="0" w:line="360" w:lineRule="auto"/>
        <w:jc w:val="both"/>
        <w:rPr>
          <w:rFonts w:ascii="Arial" w:hAnsi="Arial" w:cs="Arial"/>
          <w:sz w:val="24"/>
          <w:szCs w:val="24"/>
        </w:rPr>
      </w:pPr>
      <w:r w:rsidRPr="00EF309C">
        <w:rPr>
          <w:rFonts w:ascii="Arial" w:hAnsi="Arial" w:cs="Arial"/>
          <w:sz w:val="24"/>
          <w:szCs w:val="24"/>
        </w:rPr>
        <w:t>A diferencia del análisis vertical que es estático porque analiza y compara datos de un solo periodo, este procedimiento es dinámico porque relaciona los cambios financieros presentados en aumentos o disminuciones de un periodo a otro. Muestra también las variaciones en cifras absolutas, en porcentajes o en razones, lo cual permite observar ampliamente los cambios presentados para su estudio, interpretación y toma de decisiones</w:t>
      </w:r>
    </w:p>
    <w:p w:rsidR="00F871C4" w:rsidRDefault="00F871C4" w:rsidP="00EF309C">
      <w:pPr>
        <w:spacing w:after="0" w:line="360" w:lineRule="auto"/>
        <w:jc w:val="both"/>
        <w:rPr>
          <w:rFonts w:ascii="Arial" w:hAnsi="Arial" w:cs="Arial"/>
          <w:sz w:val="24"/>
          <w:szCs w:val="24"/>
        </w:rPr>
      </w:pPr>
    </w:p>
    <w:p w:rsidR="00E03A2D"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3.6.2.3. Valor presente neto y Tasa interna de retorno</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Textoindependiente2"/>
        <w:spacing w:after="0" w:line="360" w:lineRule="auto"/>
        <w:jc w:val="both"/>
        <w:rPr>
          <w:rFonts w:ascii="Arial" w:hAnsi="Arial" w:cs="Arial"/>
        </w:rPr>
      </w:pPr>
      <w:r w:rsidRPr="00EF309C">
        <w:rPr>
          <w:rFonts w:ascii="Arial" w:hAnsi="Arial" w:cs="Arial"/>
        </w:rPr>
        <w:t xml:space="preserve">Valor presente neto (VPN). Este método, consiste en determinar la equivalencia en el tiempo cero de los flujos de efectivo futuros que genera un proyecto y comparar esta equivalencia con el desembolso Inicial.  Cuando dicha equivalencia es mayor que el desembolso inicial; o sea si este valor es positivo es recomendable que el proyecto sea aceptado. </w:t>
      </w:r>
    </w:p>
    <w:p w:rsidR="007E6B6D" w:rsidRPr="00EF309C" w:rsidRDefault="007E6B6D" w:rsidP="00EF309C">
      <w:pPr>
        <w:pStyle w:val="Textoindependiente2"/>
        <w:spacing w:after="0" w:line="360" w:lineRule="auto"/>
        <w:jc w:val="both"/>
        <w:rPr>
          <w:rFonts w:ascii="Arial" w:hAnsi="Arial" w:cs="Arial"/>
        </w:rPr>
      </w:pPr>
    </w:p>
    <w:p w:rsidR="007E6B6D" w:rsidRPr="00EF309C" w:rsidRDefault="007E6B6D" w:rsidP="00EF309C">
      <w:pPr>
        <w:pStyle w:val="Textoindependiente2"/>
        <w:spacing w:after="0" w:line="360" w:lineRule="auto"/>
        <w:jc w:val="both"/>
        <w:rPr>
          <w:rFonts w:ascii="Arial" w:hAnsi="Arial" w:cs="Arial"/>
        </w:rPr>
      </w:pPr>
      <w:r w:rsidRPr="00EF309C">
        <w:rPr>
          <w:rFonts w:ascii="Arial" w:hAnsi="Arial" w:cs="Arial"/>
        </w:rPr>
        <w:t>De acuerdo a lo anterior el VPN de un proyecto estará dado por la formula:</w:t>
      </w:r>
    </w:p>
    <w:p w:rsidR="007E6B6D" w:rsidRDefault="007E6B6D" w:rsidP="00EF309C">
      <w:pPr>
        <w:pStyle w:val="Textoindependiente2"/>
        <w:spacing w:after="0" w:line="360" w:lineRule="auto"/>
        <w:jc w:val="both"/>
        <w:rPr>
          <w:rFonts w:ascii="Arial" w:hAnsi="Arial" w:cs="Arial"/>
        </w:rPr>
      </w:pPr>
    </w:p>
    <w:p w:rsidR="00AC2E45" w:rsidRPr="00EF309C" w:rsidRDefault="00AC2E45" w:rsidP="00EF309C">
      <w:pPr>
        <w:pStyle w:val="Textoindependiente2"/>
        <w:spacing w:after="0" w:line="360" w:lineRule="auto"/>
        <w:jc w:val="both"/>
        <w:rPr>
          <w:rFonts w:ascii="Arial" w:hAnsi="Arial" w:cs="Arial"/>
        </w:rPr>
      </w:pPr>
    </w:p>
    <w:p w:rsidR="007E6B6D" w:rsidRDefault="007E6B6D" w:rsidP="007E6B6D">
      <w:pPr>
        <w:pStyle w:val="Textoindependiente2"/>
        <w:spacing w:after="0" w:line="360" w:lineRule="auto"/>
        <w:jc w:val="both"/>
        <w:rPr>
          <w:rFonts w:ascii="Arial" w:hAnsi="Arial" w:cs="Arial"/>
        </w:rPr>
      </w:pPr>
      <m:oMathPara>
        <m:oMath>
          <m:r>
            <w:rPr>
              <w:rFonts w:ascii="Cambria Math" w:hAnsi="Cambria Math" w:cs="Arial"/>
            </w:rPr>
            <m:t>Vpn=</m:t>
          </m:r>
          <m:sSub>
            <m:sSubPr>
              <m:ctrlPr>
                <w:rPr>
                  <w:rFonts w:ascii="Cambria Math" w:hAnsi="Cambria Math" w:cs="Arial"/>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grow m:val="on"/>
              <m:ctrlPr>
                <w:rPr>
                  <w:rFonts w:ascii="Cambria Math" w:hAnsi="Cambria Math" w:cs="Arial"/>
                </w:rPr>
              </m:ctrlPr>
            </m:naryPr>
            <m:sub>
              <m:r>
                <w:rPr>
                  <w:rFonts w:ascii="Cambria Math" w:hAnsi="Cambria Math" w:cs="Arial"/>
                </w:rPr>
                <m:t>t=1</m:t>
              </m:r>
            </m:sub>
            <m:sup>
              <m:r>
                <m:rPr>
                  <m:sty m:val="p"/>
                </m:rPr>
                <w:rPr>
                  <w:rFonts w:ascii="Cambria Math" w:hAnsi="Cambria Math" w:cs="Arial"/>
                </w:rPr>
                <m:t>n</m:t>
              </m:r>
            </m:sup>
            <m:e>
              <m:f>
                <m:fPr>
                  <m:ctrlPr>
                    <w:rPr>
                      <w:rFonts w:ascii="Cambria Math" w:hAnsi="Cambria Math" w:cs="Arial"/>
                    </w:rPr>
                  </m:ctrlPr>
                </m:fPr>
                <m:num>
                  <m:r>
                    <m:rPr>
                      <m:sty m:val="p"/>
                    </m:rPr>
                    <w:rPr>
                      <w:rFonts w:ascii="Cambria Math" w:hAnsi="Cambria Math" w:cs="Arial"/>
                    </w:rPr>
                    <m:t>St</m:t>
                  </m:r>
                </m:num>
                <m:den>
                  <m:sSup>
                    <m:sSupPr>
                      <m:ctrlPr>
                        <w:rPr>
                          <w:rFonts w:ascii="Cambria Math" w:hAnsi="Cambria Math" w:cs="Arial"/>
                        </w:rPr>
                      </m:ctrlPr>
                    </m:sSupPr>
                    <m:e>
                      <m:r>
                        <m:rPr>
                          <m:sty m:val="p"/>
                        </m:rPr>
                        <w:rPr>
                          <w:rFonts w:ascii="Cambria Math" w:hAnsi="Cambria Math" w:cs="Arial"/>
                        </w:rPr>
                        <m:t>(1+i)</m:t>
                      </m:r>
                    </m:e>
                    <m:sup>
                      <m:r>
                        <m:rPr>
                          <m:sty m:val="p"/>
                        </m:rPr>
                        <w:rPr>
                          <w:rFonts w:ascii="Cambria Math" w:hAnsi="Cambria Math" w:cs="Arial"/>
                        </w:rPr>
                        <m:t>t</m:t>
                      </m:r>
                    </m:sup>
                  </m:sSup>
                </m:den>
              </m:f>
            </m:e>
          </m:nary>
        </m:oMath>
      </m:oMathPara>
    </w:p>
    <w:p w:rsidR="007E6B6D" w:rsidRDefault="007E6B6D" w:rsidP="007E6B6D">
      <w:pPr>
        <w:spacing w:line="360" w:lineRule="auto"/>
        <w:jc w:val="center"/>
      </w:pPr>
    </w:p>
    <w:p w:rsidR="007E6B6D" w:rsidRPr="00EF309C" w:rsidRDefault="007E6B6D" w:rsidP="00EF309C">
      <w:pPr>
        <w:pStyle w:val="Ttulo1"/>
        <w:spacing w:before="0" w:after="0"/>
        <w:jc w:val="both"/>
        <w:rPr>
          <w:b w:val="0"/>
          <w:i/>
          <w:sz w:val="22"/>
          <w:lang w:val="es-ES"/>
        </w:rPr>
      </w:pPr>
      <w:r w:rsidRPr="00EF309C">
        <w:rPr>
          <w:b w:val="0"/>
          <w:i/>
          <w:sz w:val="22"/>
          <w:lang w:val="es-ES"/>
        </w:rPr>
        <w:t>Donde:</w:t>
      </w:r>
    </w:p>
    <w:p w:rsidR="007E6B6D" w:rsidRPr="00EF309C" w:rsidRDefault="007E6B6D" w:rsidP="00EF309C">
      <w:pPr>
        <w:pStyle w:val="Ttulo1"/>
        <w:spacing w:before="0" w:after="0"/>
        <w:jc w:val="both"/>
        <w:rPr>
          <w:b w:val="0"/>
          <w:sz w:val="22"/>
          <w:lang w:val="es-ES"/>
        </w:rPr>
      </w:pPr>
      <w:r w:rsidRPr="00EF309C">
        <w:rPr>
          <w:b w:val="0"/>
          <w:i/>
          <w:sz w:val="22"/>
          <w:lang w:val="es-ES"/>
        </w:rPr>
        <w:t>VPN</w:t>
      </w:r>
      <w:r w:rsidRPr="00EF309C">
        <w:rPr>
          <w:b w:val="0"/>
          <w:sz w:val="22"/>
          <w:lang w:val="es-ES"/>
        </w:rPr>
        <w:tab/>
        <w:t>-  Valor presente neto.</w:t>
      </w:r>
    </w:p>
    <w:p w:rsidR="007E6B6D" w:rsidRPr="00EF309C" w:rsidRDefault="007E6B6D" w:rsidP="00EF309C">
      <w:pPr>
        <w:spacing w:after="0" w:line="240" w:lineRule="auto"/>
        <w:jc w:val="both"/>
        <w:rPr>
          <w:rFonts w:ascii="Arial" w:hAnsi="Arial" w:cs="Arial"/>
        </w:rPr>
      </w:pPr>
      <w:r w:rsidRPr="00EF309C">
        <w:rPr>
          <w:rFonts w:ascii="Arial" w:hAnsi="Arial" w:cs="Arial"/>
        </w:rPr>
        <w:t>S</w:t>
      </w:r>
      <w:r w:rsidRPr="00EF309C">
        <w:rPr>
          <w:rFonts w:ascii="Arial" w:hAnsi="Arial" w:cs="Arial"/>
          <w:vertAlign w:val="subscript"/>
        </w:rPr>
        <w:t>0</w:t>
      </w:r>
      <w:r w:rsidRPr="00EF309C">
        <w:rPr>
          <w:rFonts w:ascii="Arial" w:hAnsi="Arial" w:cs="Arial"/>
        </w:rPr>
        <w:tab/>
        <w:t>-  Inversión Inicial.</w:t>
      </w:r>
    </w:p>
    <w:p w:rsidR="007E6B6D" w:rsidRPr="00EF309C" w:rsidRDefault="007E6B6D" w:rsidP="00EF309C">
      <w:pPr>
        <w:spacing w:after="0" w:line="240" w:lineRule="auto"/>
        <w:jc w:val="both"/>
        <w:rPr>
          <w:rFonts w:ascii="Arial" w:hAnsi="Arial" w:cs="Arial"/>
        </w:rPr>
      </w:pPr>
      <w:proofErr w:type="spellStart"/>
      <w:r w:rsidRPr="00EF309C">
        <w:rPr>
          <w:rFonts w:ascii="Arial" w:hAnsi="Arial" w:cs="Arial"/>
        </w:rPr>
        <w:t>S</w:t>
      </w:r>
      <w:r w:rsidRPr="00EF309C">
        <w:rPr>
          <w:rFonts w:ascii="Arial" w:hAnsi="Arial" w:cs="Arial"/>
          <w:vertAlign w:val="subscript"/>
        </w:rPr>
        <w:t>t</w:t>
      </w:r>
      <w:proofErr w:type="spellEnd"/>
      <w:r w:rsidRPr="00EF309C">
        <w:rPr>
          <w:rFonts w:ascii="Arial" w:hAnsi="Arial" w:cs="Arial"/>
        </w:rPr>
        <w:t xml:space="preserve"> </w:t>
      </w:r>
      <w:r w:rsidRPr="00EF309C">
        <w:rPr>
          <w:rFonts w:ascii="Arial" w:hAnsi="Arial" w:cs="Arial"/>
        </w:rPr>
        <w:tab/>
        <w:t>-  Flujo de efectivo neto del  período t.</w:t>
      </w:r>
    </w:p>
    <w:p w:rsidR="007E6B6D" w:rsidRPr="00EF309C" w:rsidRDefault="007E6B6D" w:rsidP="00EF309C">
      <w:pPr>
        <w:spacing w:after="0" w:line="240" w:lineRule="auto"/>
        <w:jc w:val="both"/>
        <w:rPr>
          <w:rFonts w:ascii="Arial" w:hAnsi="Arial" w:cs="Arial"/>
        </w:rPr>
      </w:pPr>
      <w:r w:rsidRPr="00EF309C">
        <w:rPr>
          <w:rFonts w:ascii="Arial" w:hAnsi="Arial" w:cs="Arial"/>
        </w:rPr>
        <w:t>n</w:t>
      </w:r>
      <w:r w:rsidRPr="00EF309C">
        <w:rPr>
          <w:rFonts w:ascii="Arial" w:hAnsi="Arial" w:cs="Arial"/>
        </w:rPr>
        <w:tab/>
        <w:t>-  Número de períodos de vida del  proyecto.</w:t>
      </w:r>
    </w:p>
    <w:p w:rsidR="007E6B6D" w:rsidRPr="00EF309C" w:rsidRDefault="007E6B6D" w:rsidP="00EF309C">
      <w:pPr>
        <w:pStyle w:val="Textoindependiente"/>
        <w:spacing w:after="0"/>
        <w:jc w:val="both"/>
        <w:rPr>
          <w:rFonts w:ascii="Arial" w:hAnsi="Arial" w:cs="Arial"/>
          <w:sz w:val="22"/>
        </w:rPr>
      </w:pPr>
      <w:r w:rsidRPr="00EF309C">
        <w:rPr>
          <w:rFonts w:ascii="Arial" w:hAnsi="Arial" w:cs="Arial"/>
          <w:i/>
          <w:sz w:val="22"/>
        </w:rPr>
        <w:t>i</w:t>
      </w:r>
      <w:r w:rsidRPr="00EF309C">
        <w:rPr>
          <w:rFonts w:ascii="Arial" w:hAnsi="Arial" w:cs="Arial"/>
          <w:sz w:val="22"/>
        </w:rPr>
        <w:tab/>
        <w:t>-  Tasa de interés (TREMA).</w:t>
      </w:r>
    </w:p>
    <w:p w:rsidR="007E6B6D" w:rsidRDefault="007E6B6D" w:rsidP="00EF309C">
      <w:pPr>
        <w:spacing w:after="0" w:line="360" w:lineRule="auto"/>
        <w:jc w:val="both"/>
        <w:rPr>
          <w:rFonts w:ascii="Arial" w:hAnsi="Arial" w:cs="Arial"/>
          <w:sz w:val="24"/>
          <w:szCs w:val="24"/>
        </w:rPr>
      </w:pPr>
    </w:p>
    <w:p w:rsidR="00AC2E45" w:rsidRPr="00EF309C" w:rsidRDefault="00AC2E45"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El método del</w:t>
      </w:r>
      <w:r w:rsidRPr="00EF309C">
        <w:rPr>
          <w:rFonts w:ascii="Arial" w:hAnsi="Arial" w:cs="Arial"/>
          <w:b/>
          <w:sz w:val="24"/>
          <w:szCs w:val="24"/>
        </w:rPr>
        <w:t xml:space="preserve"> </w:t>
      </w:r>
      <w:r w:rsidRPr="00EF309C">
        <w:rPr>
          <w:rFonts w:ascii="Arial" w:hAnsi="Arial" w:cs="Arial"/>
          <w:sz w:val="24"/>
          <w:szCs w:val="24"/>
        </w:rPr>
        <w:t>valor presente  tiene la ventaja de  ser</w:t>
      </w:r>
      <w:r w:rsidRPr="00EF309C">
        <w:rPr>
          <w:rFonts w:ascii="Arial" w:hAnsi="Arial" w:cs="Arial"/>
          <w:i/>
          <w:sz w:val="24"/>
          <w:szCs w:val="24"/>
        </w:rPr>
        <w:t xml:space="preserve"> </w:t>
      </w:r>
      <w:r w:rsidRPr="00EF309C">
        <w:rPr>
          <w:rFonts w:ascii="Arial" w:hAnsi="Arial" w:cs="Arial"/>
          <w:sz w:val="24"/>
          <w:szCs w:val="24"/>
        </w:rPr>
        <w:t>siempre único, independientemente del comportamiento que sigan los flujos de efectivo que genera el proyecto de inversión. Esta característica del método del valor presente lo hace ser preferido para utilizarse en situaciones en que el comportamiento irregular de los flujos de efectivo</w:t>
      </w:r>
      <w:r w:rsidRPr="00EF309C">
        <w:rPr>
          <w:rFonts w:ascii="Arial" w:hAnsi="Arial" w:cs="Arial"/>
          <w:b/>
          <w:sz w:val="24"/>
          <w:szCs w:val="24"/>
        </w:rPr>
        <w:t xml:space="preserve">, </w:t>
      </w:r>
      <w:r w:rsidRPr="00EF309C">
        <w:rPr>
          <w:rFonts w:ascii="Arial" w:hAnsi="Arial" w:cs="Arial"/>
          <w:sz w:val="24"/>
          <w:szCs w:val="24"/>
        </w:rPr>
        <w:t xml:space="preserve">origina el fenómeno de tasas múltiples de rendimiento.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center"/>
        <w:rPr>
          <w:rFonts w:ascii="Arial" w:hAnsi="Arial" w:cs="Arial"/>
          <w:sz w:val="24"/>
          <w:szCs w:val="24"/>
        </w:rPr>
      </w:pPr>
      <w:r w:rsidRPr="00EF309C">
        <w:rPr>
          <w:rFonts w:ascii="Arial" w:hAnsi="Arial" w:cs="Arial"/>
          <w:noProof/>
          <w:sz w:val="24"/>
          <w:szCs w:val="24"/>
          <w:lang w:eastAsia="es-ES"/>
        </w:rPr>
        <w:lastRenderedPageBreak/>
        <w:drawing>
          <wp:inline distT="0" distB="0" distL="0" distR="0">
            <wp:extent cx="3562350" cy="1743075"/>
            <wp:effectExtent l="0" t="0" r="0" b="0"/>
            <wp:docPr id="20" name="Picture 11" descr="http://antiguo.itson.mx/dii/mconant/materias/ingeco/Cap34_%2038_archivo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tiguo.itson.mx/dii/mconant/materias/ingeco/Cap34_%2038_archivos/image003.gif"/>
                    <pic:cNvPicPr>
                      <a:picLocks noChangeAspect="1" noChangeArrowheads="1"/>
                    </pic:cNvPicPr>
                  </pic:nvPicPr>
                  <pic:blipFill>
                    <a:blip r:embed="rId60" cstate="print"/>
                    <a:srcRect/>
                    <a:stretch>
                      <a:fillRect/>
                    </a:stretch>
                  </pic:blipFill>
                  <pic:spPr bwMode="auto">
                    <a:xfrm>
                      <a:off x="0" y="0"/>
                      <a:ext cx="3562142" cy="1742973"/>
                    </a:xfrm>
                    <a:prstGeom prst="rect">
                      <a:avLst/>
                    </a:prstGeom>
                    <a:noFill/>
                    <a:ln w="9525">
                      <a:noFill/>
                      <a:miter lim="800000"/>
                      <a:headEnd/>
                      <a:tailEnd/>
                    </a:ln>
                  </pic:spPr>
                </pic:pic>
              </a:graphicData>
            </a:graphic>
          </wp:inline>
        </w:drawing>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center"/>
        <w:rPr>
          <w:rFonts w:ascii="Arial" w:hAnsi="Arial" w:cs="Arial"/>
          <w:sz w:val="24"/>
          <w:szCs w:val="24"/>
        </w:rPr>
      </w:pPr>
    </w:p>
    <w:p w:rsidR="007E6B6D" w:rsidRPr="00AC2E45" w:rsidRDefault="00C74EE1" w:rsidP="00EF309C">
      <w:pPr>
        <w:spacing w:after="0" w:line="360" w:lineRule="auto"/>
        <w:jc w:val="center"/>
        <w:rPr>
          <w:rFonts w:ascii="Arial" w:hAnsi="Arial" w:cs="Arial"/>
          <w:kern w:val="16"/>
          <w:sz w:val="20"/>
          <w:szCs w:val="24"/>
        </w:rPr>
      </w:pPr>
      <w:r w:rsidRPr="00AC2E45">
        <w:rPr>
          <w:rFonts w:ascii="Arial" w:hAnsi="Arial" w:cs="Arial"/>
          <w:b/>
          <w:sz w:val="20"/>
          <w:szCs w:val="24"/>
        </w:rPr>
        <w:t>Figura</w:t>
      </w:r>
      <w:r w:rsidR="007E6B6D" w:rsidRPr="00AC2E45">
        <w:rPr>
          <w:rFonts w:ascii="Arial" w:hAnsi="Arial" w:cs="Arial"/>
          <w:b/>
          <w:sz w:val="20"/>
          <w:szCs w:val="24"/>
        </w:rPr>
        <w:t xml:space="preserve"> 3.15</w:t>
      </w:r>
      <w:r w:rsidR="007E6B6D" w:rsidRPr="00AC2E45">
        <w:rPr>
          <w:rFonts w:ascii="Arial" w:hAnsi="Arial" w:cs="Arial"/>
          <w:sz w:val="20"/>
          <w:szCs w:val="24"/>
        </w:rPr>
        <w:t xml:space="preserve">  Valor presente neto como una función de la tasa de interés</w:t>
      </w:r>
    </w:p>
    <w:p w:rsidR="007E6B6D" w:rsidRPr="00EF309C" w:rsidRDefault="007E6B6D" w:rsidP="00EF309C">
      <w:pPr>
        <w:pStyle w:val="Textoindependiente"/>
        <w:spacing w:after="0" w:line="360" w:lineRule="auto"/>
        <w:rPr>
          <w:rFonts w:ascii="Arial" w:hAnsi="Arial" w:cs="Arial"/>
        </w:rPr>
      </w:pPr>
    </w:p>
    <w:p w:rsidR="007E6B6D" w:rsidRDefault="007E6B6D" w:rsidP="00EF309C">
      <w:pPr>
        <w:pStyle w:val="Textoindependiente"/>
        <w:spacing w:after="0" w:line="360" w:lineRule="auto"/>
        <w:jc w:val="both"/>
        <w:rPr>
          <w:rFonts w:ascii="Arial" w:hAnsi="Arial" w:cs="Arial"/>
        </w:rPr>
      </w:pPr>
      <w:r w:rsidRPr="00EF309C">
        <w:rPr>
          <w:rFonts w:ascii="Arial" w:hAnsi="Arial" w:cs="Arial"/>
        </w:rPr>
        <w:t xml:space="preserve">El valor presente simplemente significa traer del futuro al presente cantidades monetarias a su valor equivalente. En términos formales de evaluación económica, cuando se trasladan cantidades del presente al futuro, se dice que se utiliza una tasa de interés, pero cuando se trasladan cantidades del futuro al presente, como en el cálculo del VPN, se dice que se utiliza una tasa de descuento debido a lo cual a los flujos de efectivo ya trasladados al presente se les llama flujos descontados. </w:t>
      </w:r>
    </w:p>
    <w:p w:rsidR="00F871C4" w:rsidRPr="00EF309C" w:rsidRDefault="00F871C4" w:rsidP="00EF309C">
      <w:pPr>
        <w:pStyle w:val="Textoindependiente"/>
        <w:spacing w:after="0" w:line="360" w:lineRule="auto"/>
        <w:jc w:val="both"/>
        <w:rPr>
          <w:rFonts w:ascii="Arial" w:hAnsi="Arial" w:cs="Arial"/>
        </w:rPr>
      </w:pPr>
    </w:p>
    <w:p w:rsidR="007E6B6D" w:rsidRPr="00EF309C" w:rsidRDefault="007E6B6D" w:rsidP="00EF309C">
      <w:pPr>
        <w:pStyle w:val="Ttulo3"/>
        <w:spacing w:before="0" w:line="360" w:lineRule="auto"/>
        <w:rPr>
          <w:rFonts w:ascii="Arial" w:hAnsi="Arial" w:cs="Arial"/>
          <w:b w:val="0"/>
          <w:sz w:val="24"/>
          <w:szCs w:val="24"/>
          <w:lang w:val="es-ES"/>
        </w:rPr>
      </w:pPr>
      <w:r w:rsidRPr="00EF309C">
        <w:rPr>
          <w:rFonts w:ascii="Arial" w:hAnsi="Arial" w:cs="Arial"/>
          <w:b w:val="0"/>
          <w:sz w:val="24"/>
          <w:szCs w:val="24"/>
          <w:lang w:val="es-ES"/>
        </w:rPr>
        <w:t>Si:</w:t>
      </w:r>
      <w:r w:rsidRPr="00EF309C">
        <w:rPr>
          <w:rFonts w:ascii="Arial" w:hAnsi="Arial" w:cs="Arial"/>
          <w:b w:val="0"/>
          <w:sz w:val="24"/>
          <w:szCs w:val="24"/>
          <w:lang w:val="es-ES"/>
        </w:rPr>
        <w:tab/>
      </w:r>
      <w:r w:rsidRPr="00EF309C">
        <w:rPr>
          <w:rFonts w:ascii="Arial" w:hAnsi="Arial" w:cs="Arial"/>
          <w:b w:val="0"/>
          <w:sz w:val="24"/>
          <w:szCs w:val="24"/>
          <w:lang w:val="es-ES"/>
        </w:rPr>
        <w:tab/>
      </w:r>
      <w:r w:rsidRPr="00EF309C">
        <w:rPr>
          <w:rFonts w:ascii="Arial" w:hAnsi="Arial" w:cs="Arial"/>
          <w:b w:val="0"/>
          <w:sz w:val="24"/>
          <w:szCs w:val="24"/>
          <w:lang w:val="es-ES"/>
        </w:rPr>
        <w:tab/>
        <w:t xml:space="preserve">VPN  </w:t>
      </w:r>
      <w:r w:rsidRPr="00EF309C">
        <w:rPr>
          <w:rFonts w:ascii="Arial" w:hAnsi="Arial" w:cs="Arial"/>
          <w:b w:val="0"/>
          <w:sz w:val="24"/>
          <w:szCs w:val="24"/>
        </w:rPr>
        <w:sym w:font="Symbol" w:char="00B3"/>
      </w:r>
      <w:r w:rsidRPr="00EF309C">
        <w:rPr>
          <w:rFonts w:ascii="Arial" w:hAnsi="Arial" w:cs="Arial"/>
          <w:b w:val="0"/>
          <w:sz w:val="24"/>
          <w:szCs w:val="24"/>
          <w:lang w:val="es-ES"/>
        </w:rPr>
        <w:t xml:space="preserve">  0 </w:t>
      </w:r>
      <w:r w:rsidRPr="00EF309C">
        <w:rPr>
          <w:rFonts w:ascii="Arial" w:hAnsi="Arial" w:cs="Arial"/>
          <w:b w:val="0"/>
          <w:sz w:val="24"/>
          <w:szCs w:val="24"/>
          <w:lang w:val="es-ES"/>
        </w:rPr>
        <w:tab/>
        <w:t>Acéptese  la inversión</w:t>
      </w:r>
    </w:p>
    <w:p w:rsidR="007E6B6D" w:rsidRPr="00EF309C" w:rsidRDefault="007E6B6D" w:rsidP="00EF309C">
      <w:pPr>
        <w:pStyle w:val="Ttulo3"/>
        <w:spacing w:before="0" w:line="360" w:lineRule="auto"/>
        <w:ind w:left="1416" w:firstLine="708"/>
        <w:rPr>
          <w:rFonts w:ascii="Arial" w:hAnsi="Arial" w:cs="Arial"/>
          <w:b w:val="0"/>
          <w:sz w:val="24"/>
          <w:szCs w:val="24"/>
          <w:lang w:val="es-ES"/>
        </w:rPr>
      </w:pPr>
      <w:r w:rsidRPr="00EF309C">
        <w:rPr>
          <w:rFonts w:ascii="Arial" w:hAnsi="Arial" w:cs="Arial"/>
          <w:b w:val="0"/>
          <w:sz w:val="24"/>
          <w:szCs w:val="24"/>
          <w:lang w:val="es-ES"/>
        </w:rPr>
        <w:t xml:space="preserve">VPN  </w:t>
      </w:r>
      <w:r w:rsidRPr="00EF309C">
        <w:rPr>
          <w:rFonts w:ascii="Arial" w:hAnsi="Arial" w:cs="Arial"/>
          <w:b w:val="0"/>
          <w:sz w:val="24"/>
          <w:szCs w:val="24"/>
        </w:rPr>
        <w:sym w:font="Symbol" w:char="00A3"/>
      </w:r>
      <w:r w:rsidRPr="00EF309C">
        <w:rPr>
          <w:rFonts w:ascii="Arial" w:hAnsi="Arial" w:cs="Arial"/>
          <w:b w:val="0"/>
          <w:sz w:val="24"/>
          <w:szCs w:val="24"/>
          <w:lang w:val="es-ES"/>
        </w:rPr>
        <w:t xml:space="preserve">  0   </w:t>
      </w:r>
      <w:r w:rsidRPr="00EF309C">
        <w:rPr>
          <w:rFonts w:ascii="Arial" w:hAnsi="Arial" w:cs="Arial"/>
          <w:b w:val="0"/>
          <w:sz w:val="24"/>
          <w:szCs w:val="24"/>
          <w:lang w:val="es-ES"/>
        </w:rPr>
        <w:tab/>
        <w:t>Rechácese  la inversión</w:t>
      </w:r>
    </w:p>
    <w:p w:rsidR="007E6B6D" w:rsidRPr="003C3A86"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Tasa interna de rendimiento (TIR)</w:t>
      </w:r>
      <w:bookmarkStart w:id="10" w:name="3.6"/>
      <w:bookmarkEnd w:id="10"/>
      <w:r w:rsidRPr="00EF309C">
        <w:rPr>
          <w:rFonts w:ascii="Arial" w:hAnsi="Arial" w:cs="Arial"/>
          <w:sz w:val="24"/>
          <w:szCs w:val="24"/>
        </w:rPr>
        <w:t xml:space="preserve">. La tasa interna de rendimiento es un índice de rentabilidad ampliamente aceptado. Está definida como la tasa de interés que reduce a cero el valor presente, el valor futuro, o el valor anual equivalente de una serie de ingresos y egresos. Es decir, la tasa interna de rendimiento de una propuesta de inversión, es aquella tasa de interés </w:t>
      </w:r>
      <w:r w:rsidRPr="00EF309C">
        <w:rPr>
          <w:rFonts w:ascii="Arial" w:hAnsi="Arial" w:cs="Arial"/>
          <w:i/>
          <w:sz w:val="24"/>
          <w:szCs w:val="24"/>
        </w:rPr>
        <w:t>i</w:t>
      </w:r>
      <w:r w:rsidRPr="00EF309C">
        <w:rPr>
          <w:rFonts w:ascii="Arial" w:hAnsi="Arial" w:cs="Arial"/>
          <w:sz w:val="24"/>
          <w:szCs w:val="24"/>
        </w:rPr>
        <w:t xml:space="preserve">* que satisface cualquiera de las siguientes ecuaciones: </w:t>
      </w:r>
    </w:p>
    <w:p w:rsidR="007E6B6D" w:rsidRDefault="007E6B6D" w:rsidP="007E6B6D">
      <w:pPr>
        <w:rPr>
          <w:rFonts w:ascii="Arial" w:hAnsi="Arial" w:cs="Arial"/>
        </w:rPr>
      </w:pPr>
    </w:p>
    <w:p w:rsidR="007E6B6D" w:rsidRDefault="00846107" w:rsidP="007E6B6D">
      <w:pPr>
        <w:spacing w:line="360" w:lineRule="auto"/>
        <w:jc w:val="center"/>
        <w:rPr>
          <w:rFonts w:ascii="Arial" w:hAnsi="Arial" w:cs="Arial"/>
        </w:rPr>
      </w:pPr>
      <m:oMath>
        <m:nary>
          <m:naryPr>
            <m:chr m:val="∑"/>
            <m:grow m:val="on"/>
            <m:ctrlPr>
              <w:rPr>
                <w:rFonts w:ascii="Cambria Math" w:hAnsi="Cambria Math" w:cs="Arial"/>
              </w:rPr>
            </m:ctrlPr>
          </m:naryPr>
          <m:sub>
            <m:r>
              <w:rPr>
                <w:rFonts w:ascii="Cambria Math" w:hAnsi="Cambria Math" w:cs="Arial"/>
              </w:rPr>
              <m:t>t=0</m:t>
            </m:r>
          </m:sub>
          <m:sup>
            <m:r>
              <w:rPr>
                <w:rFonts w:ascii="Cambria Math" w:hAnsi="Cambria Math" w:cs="Arial"/>
              </w:rPr>
              <m:t>n</m:t>
            </m:r>
          </m:sup>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St</m:t>
                    </m:r>
                  </m:num>
                  <m:den>
                    <m:sSup>
                      <m:sSupPr>
                        <m:ctrlPr>
                          <w:rPr>
                            <w:rFonts w:ascii="Cambria Math" w:hAnsi="Cambria Math" w:cs="Arial"/>
                          </w:rPr>
                        </m:ctrlPr>
                      </m:sSupPr>
                      <m:e>
                        <m:r>
                          <m:rPr>
                            <m:sty m:val="p"/>
                          </m:rPr>
                          <w:rPr>
                            <w:rFonts w:ascii="Cambria Math" w:hAnsi="Cambria Math" w:cs="Arial"/>
                          </w:rPr>
                          <m:t>(1+i*)</m:t>
                        </m:r>
                      </m:e>
                      <m:sup>
                        <m:r>
                          <m:rPr>
                            <m:sty m:val="p"/>
                          </m:rPr>
                          <w:rPr>
                            <w:rFonts w:ascii="Cambria Math" w:hAnsi="Cambria Math" w:cs="Arial"/>
                          </w:rPr>
                          <m:t>t</m:t>
                        </m:r>
                      </m:sup>
                    </m:sSup>
                  </m:den>
                </m:f>
              </m:e>
            </m:d>
            <m:r>
              <m:rPr>
                <m:sty m:val="p"/>
              </m:rPr>
              <w:rPr>
                <w:rFonts w:ascii="Cambria Math" w:hAnsi="Cambria Math" w:cs="Arial"/>
              </w:rPr>
              <m:t>=0</m:t>
            </m:r>
          </m:e>
        </m:nary>
      </m:oMath>
      <w:r w:rsidR="007E6B6D">
        <w:rPr>
          <w:rFonts w:ascii="Arial" w:hAnsi="Arial" w:cs="Arial"/>
          <w:noProof/>
        </w:rPr>
        <w:t xml:space="preserve">            </w:t>
      </w:r>
      <m:oMath>
        <m:nary>
          <m:naryPr>
            <m:chr m:val="∑"/>
            <m:grow m:val="on"/>
            <m:ctrlPr>
              <w:rPr>
                <w:rFonts w:ascii="Cambria Math" w:hAnsi="Cambria Math" w:cs="Arial"/>
                <w:noProof/>
              </w:rPr>
            </m:ctrlPr>
          </m:naryPr>
          <m:sub>
            <m:r>
              <w:rPr>
                <w:rFonts w:ascii="Cambria Math" w:eastAsia="Cambria Math" w:hAnsi="Cambria Math" w:cs="Cambria Math"/>
                <w:noProof/>
              </w:rPr>
              <m:t>t=0</m:t>
            </m:r>
          </m:sub>
          <m:sup>
            <m:r>
              <w:rPr>
                <w:rFonts w:ascii="Cambria Math" w:eastAsia="Cambria Math" w:hAnsi="Cambria Math" w:cs="Cambria Math"/>
                <w:noProof/>
              </w:rPr>
              <m:t>n</m:t>
            </m:r>
          </m:sup>
          <m:e>
            <m:sSup>
              <m:sSupPr>
                <m:ctrlPr>
                  <w:rPr>
                    <w:rFonts w:ascii="Cambria Math" w:hAnsi="Cambria Math" w:cs="Arial"/>
                    <w:noProof/>
                  </w:rPr>
                </m:ctrlPr>
              </m:sSupPr>
              <m:e>
                <m:sSub>
                  <m:sSubPr>
                    <m:ctrlPr>
                      <w:rPr>
                        <w:rFonts w:ascii="Cambria Math" w:hAnsi="Cambria Math" w:cs="Arial"/>
                        <w:noProof/>
                      </w:rPr>
                    </m:ctrlPr>
                  </m:sSubPr>
                  <m:e>
                    <m:r>
                      <m:rPr>
                        <m:sty m:val="p"/>
                      </m:rPr>
                      <w:rPr>
                        <w:rFonts w:ascii="Cambria Math" w:hAnsi="Cambria Math" w:cs="Arial"/>
                        <w:noProof/>
                      </w:rPr>
                      <m:t>S</m:t>
                    </m:r>
                  </m:e>
                  <m:sub>
                    <m:r>
                      <m:rPr>
                        <m:sty m:val="p"/>
                      </m:rPr>
                      <w:rPr>
                        <w:rFonts w:ascii="Cambria Math" w:hAnsi="Cambria Math" w:cs="Arial"/>
                        <w:noProof/>
                      </w:rPr>
                      <m:t>t</m:t>
                    </m:r>
                  </m:sub>
                </m:sSub>
                <m:r>
                  <m:rPr>
                    <m:sty m:val="p"/>
                  </m:rPr>
                  <w:rPr>
                    <w:rFonts w:ascii="Cambria Math" w:hAnsi="Cambria Math" w:cs="Arial"/>
                    <w:noProof/>
                  </w:rPr>
                  <m:t>(1+</m:t>
                </m:r>
                <m:sSup>
                  <m:sSupPr>
                    <m:ctrlPr>
                      <w:rPr>
                        <w:rFonts w:ascii="Cambria Math" w:hAnsi="Cambria Math" w:cs="Arial"/>
                        <w:noProof/>
                      </w:rPr>
                    </m:ctrlPr>
                  </m:sSupPr>
                  <m:e>
                    <m:r>
                      <m:rPr>
                        <m:sty m:val="p"/>
                      </m:rPr>
                      <w:rPr>
                        <w:rFonts w:ascii="Cambria Math" w:hAnsi="Cambria Math" w:cs="Arial"/>
                        <w:noProof/>
                      </w:rPr>
                      <m:t>i</m:t>
                    </m:r>
                  </m:e>
                  <m:sup>
                    <m:r>
                      <m:rPr>
                        <m:sty m:val="p"/>
                      </m:rPr>
                      <w:rPr>
                        <w:rFonts w:ascii="Cambria Math" w:hAnsi="Cambria Math" w:cs="Arial"/>
                        <w:noProof/>
                      </w:rPr>
                      <m:t>*</m:t>
                    </m:r>
                  </m:sup>
                </m:sSup>
                <m:r>
                  <m:rPr>
                    <m:sty m:val="p"/>
                  </m:rPr>
                  <w:rPr>
                    <w:rFonts w:ascii="Cambria Math" w:hAnsi="Cambria Math" w:cs="Arial"/>
                    <w:noProof/>
                  </w:rPr>
                  <m:t>)</m:t>
                </m:r>
              </m:e>
              <m:sup>
                <m:r>
                  <m:rPr>
                    <m:sty m:val="p"/>
                  </m:rPr>
                  <w:rPr>
                    <w:rFonts w:ascii="Cambria Math" w:hAnsi="Cambria Math" w:cs="Arial"/>
                    <w:noProof/>
                  </w:rPr>
                  <m:t>n-t</m:t>
                </m:r>
              </m:sup>
            </m:sSup>
          </m:e>
        </m:nary>
        <m:r>
          <m:rPr>
            <m:sty m:val="p"/>
          </m:rPr>
          <w:rPr>
            <w:rFonts w:ascii="Cambria Math" w:hAnsi="Cambria Math" w:cs="Arial"/>
            <w:noProof/>
          </w:rPr>
          <m:t>=0</m:t>
        </m:r>
      </m:oMath>
      <w:r w:rsidR="007E6B6D">
        <w:rPr>
          <w:rFonts w:ascii="Arial" w:hAnsi="Arial" w:cs="Arial"/>
          <w:noProof/>
        </w:rPr>
        <w:t xml:space="preserve">       </w:t>
      </w:r>
      <m:oMath>
        <m:sSub>
          <m:sSubPr>
            <m:ctrlPr>
              <w:rPr>
                <w:rFonts w:ascii="Cambria Math" w:hAnsi="Cambria Math" w:cs="Arial"/>
                <w:noProof/>
              </w:rPr>
            </m:ctrlPr>
          </m:sSubPr>
          <m:e>
            <m:nary>
              <m:naryPr>
                <m:chr m:val="∑"/>
                <m:grow m:val="on"/>
                <m:ctrlPr>
                  <w:rPr>
                    <w:rFonts w:ascii="Cambria Math" w:hAnsi="Cambria Math" w:cs="Arial"/>
                    <w:noProof/>
                  </w:rPr>
                </m:ctrlPr>
              </m:naryPr>
              <m:sub>
                <m:r>
                  <w:rPr>
                    <w:rFonts w:ascii="Cambria Math" w:eastAsia="Cambria Math" w:hAnsi="Cambria Math" w:cs="Cambria Math"/>
                    <w:noProof/>
                  </w:rPr>
                  <m:t>t=0</m:t>
                </m:r>
              </m:sub>
              <m:sup>
                <m:r>
                  <w:rPr>
                    <w:rFonts w:ascii="Cambria Math" w:eastAsia="Cambria Math" w:hAnsi="Cambria Math" w:cs="Cambria Math"/>
                    <w:noProof/>
                  </w:rPr>
                  <m:t>n</m:t>
                </m:r>
              </m:sup>
              <m:e>
                <m:sSub>
                  <m:sSubPr>
                    <m:ctrlPr>
                      <w:rPr>
                        <w:rFonts w:ascii="Cambria Math" w:hAnsi="Cambria Math" w:cs="Arial"/>
                        <w:noProof/>
                      </w:rPr>
                    </m:ctrlPr>
                  </m:sSubPr>
                  <m:e>
                    <m:r>
                      <m:rPr>
                        <m:sty m:val="p"/>
                      </m:rPr>
                      <w:rPr>
                        <w:rFonts w:ascii="Cambria Math" w:hAnsi="Cambria Math" w:cs="Arial"/>
                        <w:noProof/>
                      </w:rPr>
                      <m:t>S</m:t>
                    </m:r>
                  </m:e>
                  <m:sub>
                    <m:r>
                      <m:rPr>
                        <m:sty m:val="p"/>
                      </m:rPr>
                      <w:rPr>
                        <w:rFonts w:ascii="Cambria Math" w:hAnsi="Cambria Math" w:cs="Arial"/>
                        <w:noProof/>
                      </w:rPr>
                      <m:t>t</m:t>
                    </m:r>
                  </m:sub>
                </m:sSub>
                <m:r>
                  <m:rPr>
                    <m:sty m:val="p"/>
                  </m:rPr>
                  <w:rPr>
                    <w:rFonts w:ascii="Cambria Math" w:hAnsi="Cambria Math" w:cs="Arial"/>
                    <w:noProof/>
                  </w:rPr>
                  <m:t xml:space="preserve"> (</m:t>
                </m:r>
                <m:f>
                  <m:fPr>
                    <m:ctrlPr>
                      <w:rPr>
                        <w:rFonts w:ascii="Cambria Math" w:hAnsi="Cambria Math" w:cs="Arial"/>
                        <w:noProof/>
                      </w:rPr>
                    </m:ctrlPr>
                  </m:fPr>
                  <m:num>
                    <m:r>
                      <m:rPr>
                        <m:sty m:val="p"/>
                      </m:rPr>
                      <w:rPr>
                        <w:rFonts w:ascii="Cambria Math" w:hAnsi="Cambria Math" w:cs="Arial"/>
                        <w:noProof/>
                      </w:rPr>
                      <m:t>P</m:t>
                    </m:r>
                  </m:num>
                  <m:den>
                    <m:r>
                      <m:rPr>
                        <m:sty m:val="p"/>
                      </m:rPr>
                      <w:rPr>
                        <w:rFonts w:ascii="Cambria Math" w:hAnsi="Cambria Math" w:cs="Arial"/>
                        <w:noProof/>
                      </w:rPr>
                      <m:t>F</m:t>
                    </m:r>
                  </m:den>
                </m:f>
                <m:r>
                  <m:rPr>
                    <m:sty m:val="p"/>
                  </m:rPr>
                  <w:rPr>
                    <w:rFonts w:ascii="Cambria Math" w:hAnsi="Cambria Math" w:cs="Arial"/>
                    <w:noProof/>
                  </w:rPr>
                  <m:t>,</m:t>
                </m:r>
                <m:sSup>
                  <m:sSupPr>
                    <m:ctrlPr>
                      <w:rPr>
                        <w:rFonts w:ascii="Cambria Math" w:hAnsi="Cambria Math" w:cs="Arial"/>
                        <w:noProof/>
                      </w:rPr>
                    </m:ctrlPr>
                  </m:sSupPr>
                  <m:e>
                    <m:r>
                      <m:rPr>
                        <m:sty m:val="p"/>
                      </m:rPr>
                      <w:rPr>
                        <w:rFonts w:ascii="Cambria Math" w:hAnsi="Cambria Math" w:cs="Arial"/>
                        <w:noProof/>
                      </w:rPr>
                      <m:t>i</m:t>
                    </m:r>
                  </m:e>
                  <m:sup>
                    <m:r>
                      <m:rPr>
                        <m:sty m:val="p"/>
                      </m:rPr>
                      <w:rPr>
                        <w:rFonts w:ascii="Cambria Math" w:hAnsi="Cambria Math" w:cs="Arial"/>
                        <w:noProof/>
                      </w:rPr>
                      <m:t xml:space="preserve">* </m:t>
                    </m:r>
                  </m:sup>
                </m:sSup>
                <m:r>
                  <m:rPr>
                    <m:sty m:val="p"/>
                  </m:rPr>
                  <w:rPr>
                    <w:rFonts w:ascii="Cambria Math" w:hAnsi="Cambria Math" w:cs="Arial"/>
                    <w:noProof/>
                  </w:rPr>
                  <m:t>,t)(</m:t>
                </m:r>
                <m:f>
                  <m:fPr>
                    <m:ctrlPr>
                      <w:rPr>
                        <w:rFonts w:ascii="Cambria Math" w:hAnsi="Cambria Math" w:cs="Arial"/>
                        <w:noProof/>
                      </w:rPr>
                    </m:ctrlPr>
                  </m:fPr>
                  <m:num>
                    <m:r>
                      <m:rPr>
                        <m:sty m:val="p"/>
                      </m:rPr>
                      <w:rPr>
                        <w:rFonts w:ascii="Cambria Math" w:hAnsi="Cambria Math" w:cs="Arial"/>
                        <w:noProof/>
                      </w:rPr>
                      <m:t>A</m:t>
                    </m:r>
                  </m:num>
                  <m:den>
                    <m:r>
                      <m:rPr>
                        <m:sty m:val="p"/>
                      </m:rPr>
                      <w:rPr>
                        <w:rFonts w:ascii="Cambria Math" w:hAnsi="Cambria Math" w:cs="Arial"/>
                        <w:noProof/>
                      </w:rPr>
                      <m:t>P</m:t>
                    </m:r>
                  </m:den>
                </m:f>
                <m:r>
                  <m:rPr>
                    <m:sty m:val="p"/>
                  </m:rPr>
                  <w:rPr>
                    <w:rFonts w:ascii="Cambria Math" w:hAnsi="Cambria Math" w:cs="Arial"/>
                    <w:noProof/>
                  </w:rPr>
                  <m:t xml:space="preserve">, </m:t>
                </m:r>
                <m:sSup>
                  <m:sSupPr>
                    <m:ctrlPr>
                      <w:rPr>
                        <w:rFonts w:ascii="Cambria Math" w:hAnsi="Cambria Math" w:cs="Arial"/>
                        <w:noProof/>
                      </w:rPr>
                    </m:ctrlPr>
                  </m:sSupPr>
                  <m:e>
                    <m:r>
                      <m:rPr>
                        <m:sty m:val="p"/>
                      </m:rPr>
                      <w:rPr>
                        <w:rFonts w:ascii="Cambria Math" w:hAnsi="Cambria Math" w:cs="Arial"/>
                        <w:noProof/>
                      </w:rPr>
                      <m:t>i</m:t>
                    </m:r>
                  </m:e>
                  <m:sup>
                    <m:r>
                      <m:rPr>
                        <m:sty m:val="p"/>
                      </m:rPr>
                      <w:rPr>
                        <w:rFonts w:ascii="Cambria Math" w:hAnsi="Cambria Math" w:cs="Arial"/>
                        <w:noProof/>
                      </w:rPr>
                      <m:t>*</m:t>
                    </m:r>
                  </m:sup>
                </m:sSup>
                <m:r>
                  <m:rPr>
                    <m:sty m:val="p"/>
                  </m:rPr>
                  <w:rPr>
                    <w:rFonts w:ascii="Cambria Math" w:hAnsi="Cambria Math" w:cs="Arial"/>
                    <w:noProof/>
                  </w:rPr>
                  <m:t xml:space="preserve">,n) </m:t>
                </m:r>
              </m:e>
            </m:nary>
          </m:e>
          <m:sub>
            <m:r>
              <m:rPr>
                <m:sty m:val="p"/>
              </m:rPr>
              <w:rPr>
                <w:rFonts w:ascii="Cambria Math" w:hAnsi="Cambria Math" w:cs="Arial"/>
                <w:noProof/>
              </w:rPr>
              <m:t>.</m:t>
            </m:r>
          </m:sub>
        </m:sSub>
      </m:oMath>
    </w:p>
    <w:p w:rsidR="007E6B6D" w:rsidRDefault="007E6B6D" w:rsidP="007E6B6D">
      <w:pPr>
        <w:spacing w:line="360" w:lineRule="auto"/>
        <w:jc w:val="both"/>
        <w:rPr>
          <w:rFonts w:ascii="Arial" w:hAnsi="Arial" w:cs="Arial"/>
        </w:rPr>
      </w:pPr>
    </w:p>
    <w:p w:rsidR="007E6B6D" w:rsidRPr="007E1CCC" w:rsidRDefault="007E6B6D" w:rsidP="00EF309C">
      <w:pPr>
        <w:pStyle w:val="Textoindependiente2"/>
        <w:tabs>
          <w:tab w:val="right" w:pos="8838"/>
        </w:tabs>
        <w:spacing w:after="0" w:line="240" w:lineRule="auto"/>
        <w:rPr>
          <w:rFonts w:ascii="Arial" w:hAnsi="Arial" w:cs="Arial"/>
        </w:rPr>
      </w:pPr>
      <w:r w:rsidRPr="007E1CCC">
        <w:rPr>
          <w:rFonts w:ascii="Arial" w:hAnsi="Arial" w:cs="Arial"/>
        </w:rPr>
        <w:t xml:space="preserve">Donde: </w:t>
      </w:r>
    </w:p>
    <w:p w:rsidR="007E6B6D" w:rsidRPr="00FF4703" w:rsidRDefault="007E6B6D" w:rsidP="00EF309C">
      <w:pPr>
        <w:spacing w:after="0" w:line="240" w:lineRule="auto"/>
        <w:jc w:val="both"/>
        <w:rPr>
          <w:rFonts w:ascii="Arial" w:hAnsi="Arial" w:cs="Arial"/>
        </w:rPr>
      </w:pPr>
      <w:proofErr w:type="spellStart"/>
      <w:r w:rsidRPr="00FF4703">
        <w:rPr>
          <w:rFonts w:ascii="Arial" w:hAnsi="Arial" w:cs="Arial"/>
          <w:i/>
        </w:rPr>
        <w:t>S</w:t>
      </w:r>
      <w:r w:rsidRPr="00FF4703">
        <w:rPr>
          <w:rFonts w:ascii="Arial" w:hAnsi="Arial" w:cs="Arial"/>
          <w:i/>
          <w:vertAlign w:val="subscript"/>
        </w:rPr>
        <w:t>t</w:t>
      </w:r>
      <w:proofErr w:type="spellEnd"/>
      <w:r w:rsidRPr="00FF4703">
        <w:rPr>
          <w:rFonts w:ascii="Arial" w:hAnsi="Arial" w:cs="Arial"/>
        </w:rPr>
        <w:t xml:space="preserve"> = Flujo de efectivo neto del período t.</w:t>
      </w:r>
    </w:p>
    <w:p w:rsidR="007E6B6D" w:rsidRPr="00FB7DE2" w:rsidRDefault="007E6B6D" w:rsidP="00EF309C">
      <w:pPr>
        <w:pStyle w:val="Textoindependiente2"/>
        <w:spacing w:after="0" w:line="240" w:lineRule="auto"/>
        <w:rPr>
          <w:rFonts w:ascii="Arial" w:hAnsi="Arial" w:cs="Arial"/>
        </w:rPr>
      </w:pPr>
      <w:r w:rsidRPr="00FF4703">
        <w:rPr>
          <w:rFonts w:ascii="Arial" w:hAnsi="Arial" w:cs="Arial"/>
          <w:i/>
          <w:sz w:val="22"/>
        </w:rPr>
        <w:t>n</w:t>
      </w:r>
      <w:r w:rsidRPr="00FF4703">
        <w:rPr>
          <w:rFonts w:ascii="Arial" w:hAnsi="Arial" w:cs="Arial"/>
          <w:sz w:val="22"/>
        </w:rPr>
        <w:t xml:space="preserve"> = Vida de la propuesta de inversión</w:t>
      </w:r>
      <w:r w:rsidRPr="00FB7DE2">
        <w:rPr>
          <w:rFonts w:ascii="Arial" w:hAnsi="Arial" w:cs="Arial"/>
        </w:rPr>
        <w:t>.</w:t>
      </w:r>
    </w:p>
    <w:p w:rsidR="007E6B6D" w:rsidRDefault="007E6B6D" w:rsidP="007E6B6D">
      <w:pPr>
        <w:pStyle w:val="Textoindependiente2"/>
        <w:spacing w:after="0" w:line="360" w:lineRule="auto"/>
        <w:jc w:val="both"/>
        <w:rPr>
          <w:rFonts w:ascii="Arial" w:hAnsi="Arial" w:cs="Arial"/>
        </w:rPr>
      </w:pPr>
    </w:p>
    <w:p w:rsidR="007E6B6D" w:rsidRPr="00EF309C" w:rsidRDefault="007E6B6D" w:rsidP="00EF309C">
      <w:pPr>
        <w:pStyle w:val="Textoindependiente2"/>
        <w:spacing w:after="0" w:line="360" w:lineRule="auto"/>
        <w:jc w:val="both"/>
        <w:rPr>
          <w:rFonts w:ascii="Arial" w:hAnsi="Arial" w:cs="Arial"/>
        </w:rPr>
      </w:pPr>
      <w:r w:rsidRPr="00EF309C">
        <w:rPr>
          <w:rFonts w:ascii="Arial" w:hAnsi="Arial" w:cs="Arial"/>
        </w:rPr>
        <w:t>En términos económicos la tasa interna de rendimiento representa el porcentaje o la tasa de interés que se gana sobre el saldo no recuperado de una inversión. En conclusión la TIR: "Es la</w:t>
      </w:r>
      <w:r w:rsidRPr="00EF309C">
        <w:rPr>
          <w:rFonts w:ascii="Arial" w:hAnsi="Arial" w:cs="Arial"/>
          <w:b/>
        </w:rPr>
        <w:t xml:space="preserve"> </w:t>
      </w:r>
      <w:r w:rsidRPr="00EF309C">
        <w:rPr>
          <w:rFonts w:ascii="Arial" w:hAnsi="Arial" w:cs="Arial"/>
        </w:rPr>
        <w:t xml:space="preserve">tasa de interés que se gana sobre el saldo no recuperado de una inversión, de tal modo que el saldo al final de la vida de la propuesta es cero". </w:t>
      </w:r>
    </w:p>
    <w:p w:rsidR="007E6B6D" w:rsidRDefault="007E6B6D" w:rsidP="00EF309C">
      <w:pPr>
        <w:pStyle w:val="Textoindependiente2"/>
        <w:spacing w:after="0" w:line="360" w:lineRule="auto"/>
        <w:jc w:val="both"/>
        <w:rPr>
          <w:rFonts w:ascii="Arial" w:hAnsi="Arial" w:cs="Arial"/>
        </w:rPr>
      </w:pPr>
    </w:p>
    <w:p w:rsidR="005D34A6" w:rsidRDefault="005D34A6" w:rsidP="00EF309C">
      <w:pPr>
        <w:pStyle w:val="Textoindependiente2"/>
        <w:spacing w:after="0" w:line="360" w:lineRule="auto"/>
        <w:jc w:val="both"/>
        <w:rPr>
          <w:rFonts w:ascii="Arial" w:hAnsi="Arial" w:cs="Arial"/>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3.6.2.4. Benchmarking</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i/>
          <w:sz w:val="24"/>
          <w:szCs w:val="24"/>
        </w:rPr>
      </w:pPr>
      <w:r w:rsidRPr="00EF309C">
        <w:rPr>
          <w:rFonts w:ascii="Arial" w:hAnsi="Arial" w:cs="Arial"/>
          <w:sz w:val="24"/>
          <w:szCs w:val="24"/>
        </w:rPr>
        <w:t xml:space="preserve">El </w:t>
      </w:r>
      <w:r w:rsidRPr="00EF309C">
        <w:rPr>
          <w:rFonts w:ascii="Arial" w:hAnsi="Arial" w:cs="Arial"/>
          <w:i/>
          <w:sz w:val="24"/>
          <w:szCs w:val="24"/>
        </w:rPr>
        <w:t>benchmarking</w:t>
      </w:r>
      <w:r w:rsidRPr="00EF309C">
        <w:rPr>
          <w:rFonts w:ascii="Arial" w:hAnsi="Arial" w:cs="Arial"/>
          <w:sz w:val="24"/>
          <w:szCs w:val="24"/>
        </w:rPr>
        <w:t xml:space="preserve"> es un proceso sistemático y continuo para evaluar los productos, servicios y procesos de trabajo de las organizaciones que son reconocidas como representantes de las mejores prácticas, con el propósito de realizar mejoras organizacionales. Existen tres tipos de </w:t>
      </w:r>
      <w:r w:rsidRPr="00EF309C">
        <w:rPr>
          <w:rFonts w:ascii="Arial" w:hAnsi="Arial" w:cs="Arial"/>
          <w:i/>
          <w:sz w:val="24"/>
          <w:szCs w:val="24"/>
        </w:rPr>
        <w:t>benchmarking:</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69"/>
        </w:numPr>
        <w:spacing w:after="0" w:line="360" w:lineRule="auto"/>
        <w:contextualSpacing w:val="0"/>
        <w:jc w:val="both"/>
        <w:rPr>
          <w:rFonts w:ascii="Arial" w:hAnsi="Arial" w:cs="Arial"/>
          <w:sz w:val="24"/>
          <w:szCs w:val="24"/>
          <w:lang w:val="es-ES"/>
        </w:rPr>
      </w:pPr>
      <w:r w:rsidRPr="00EF309C">
        <w:rPr>
          <w:rFonts w:ascii="Arial" w:hAnsi="Arial" w:cs="Arial"/>
          <w:bCs/>
          <w:i/>
          <w:sz w:val="24"/>
          <w:szCs w:val="24"/>
          <w:lang w:val="es-ES"/>
        </w:rPr>
        <w:t xml:space="preserve">Benchmarking </w:t>
      </w:r>
      <w:r w:rsidRPr="00EF309C">
        <w:rPr>
          <w:rFonts w:ascii="Arial" w:hAnsi="Arial" w:cs="Arial"/>
          <w:bCs/>
          <w:sz w:val="24"/>
          <w:szCs w:val="24"/>
          <w:lang w:val="es-ES"/>
        </w:rPr>
        <w:t>interno</w:t>
      </w:r>
      <w:r w:rsidRPr="00EF309C">
        <w:rPr>
          <w:rFonts w:ascii="Arial" w:hAnsi="Arial" w:cs="Arial"/>
          <w:bCs/>
          <w:i/>
          <w:sz w:val="24"/>
          <w:szCs w:val="24"/>
          <w:lang w:val="es-ES"/>
        </w:rPr>
        <w:t>:</w:t>
      </w:r>
      <w:r w:rsidRPr="00EF309C">
        <w:rPr>
          <w:rFonts w:ascii="Arial" w:hAnsi="Arial" w:cs="Arial"/>
          <w:sz w:val="24"/>
          <w:szCs w:val="24"/>
          <w:lang w:val="es-ES"/>
        </w:rPr>
        <w:t xml:space="preserve"> identifica los estándares de desarrollo interno de una organización. Estimula las comunicaciones internas y la solución conjunta de problemas.</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69"/>
        </w:numPr>
        <w:spacing w:after="0" w:line="360" w:lineRule="auto"/>
        <w:contextualSpacing w:val="0"/>
        <w:jc w:val="both"/>
        <w:rPr>
          <w:rFonts w:ascii="Arial" w:hAnsi="Arial" w:cs="Arial"/>
          <w:sz w:val="24"/>
          <w:szCs w:val="24"/>
          <w:lang w:val="es-ES"/>
        </w:rPr>
      </w:pPr>
      <w:r w:rsidRPr="00EF309C">
        <w:rPr>
          <w:rFonts w:ascii="Arial" w:hAnsi="Arial" w:cs="Arial"/>
          <w:bCs/>
          <w:i/>
          <w:sz w:val="24"/>
          <w:szCs w:val="24"/>
          <w:lang w:val="es-ES"/>
        </w:rPr>
        <w:t xml:space="preserve">Benchmarking </w:t>
      </w:r>
      <w:r w:rsidRPr="00EF309C">
        <w:rPr>
          <w:rFonts w:ascii="Arial" w:hAnsi="Arial" w:cs="Arial"/>
          <w:bCs/>
          <w:sz w:val="24"/>
          <w:szCs w:val="24"/>
          <w:lang w:val="es-ES"/>
        </w:rPr>
        <w:t>competitivo</w:t>
      </w:r>
      <w:r w:rsidRPr="00EF309C">
        <w:rPr>
          <w:rFonts w:ascii="Arial" w:hAnsi="Arial" w:cs="Arial"/>
          <w:bCs/>
          <w:i/>
          <w:sz w:val="24"/>
          <w:szCs w:val="24"/>
          <w:lang w:val="es-ES"/>
        </w:rPr>
        <w:t>:</w:t>
      </w:r>
      <w:r w:rsidRPr="00EF309C">
        <w:rPr>
          <w:rFonts w:ascii="Arial" w:hAnsi="Arial" w:cs="Arial"/>
          <w:sz w:val="24"/>
          <w:szCs w:val="24"/>
          <w:lang w:val="es-ES"/>
        </w:rPr>
        <w:t xml:space="preserve"> comprende la identificación de productos, servicios y procesos de trabajo de los competidores directos de su organización. Es de utilidad cuando se busca posicionar los productos de la organización en el mercado.</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69"/>
        </w:numPr>
        <w:spacing w:after="0" w:line="360" w:lineRule="auto"/>
        <w:contextualSpacing w:val="0"/>
        <w:jc w:val="both"/>
        <w:rPr>
          <w:rFonts w:ascii="Arial" w:hAnsi="Arial" w:cs="Arial"/>
          <w:sz w:val="24"/>
          <w:szCs w:val="24"/>
          <w:lang w:val="es-ES"/>
        </w:rPr>
      </w:pPr>
      <w:r w:rsidRPr="00EF309C">
        <w:rPr>
          <w:rFonts w:ascii="Arial" w:hAnsi="Arial" w:cs="Arial"/>
          <w:bCs/>
          <w:i/>
          <w:sz w:val="24"/>
          <w:szCs w:val="24"/>
          <w:lang w:val="es-ES"/>
        </w:rPr>
        <w:t xml:space="preserve">Benchmarking </w:t>
      </w:r>
      <w:r w:rsidRPr="00EF309C">
        <w:rPr>
          <w:rFonts w:ascii="Arial" w:hAnsi="Arial" w:cs="Arial"/>
          <w:bCs/>
          <w:sz w:val="24"/>
          <w:szCs w:val="24"/>
          <w:lang w:val="es-ES"/>
        </w:rPr>
        <w:t>funcional (genérico):</w:t>
      </w:r>
      <w:r w:rsidRPr="00EF309C">
        <w:rPr>
          <w:rFonts w:ascii="Arial" w:hAnsi="Arial" w:cs="Arial"/>
          <w:sz w:val="24"/>
          <w:szCs w:val="24"/>
          <w:lang w:val="es-ES"/>
        </w:rPr>
        <w:t xml:space="preserve"> comprende la identificación de productos, servicios y procesos de trabajo de organizaciones que podrían ser o no ser competidoras directas de su organización.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El </w:t>
      </w:r>
      <w:r w:rsidRPr="00EF309C">
        <w:rPr>
          <w:rFonts w:ascii="Arial" w:hAnsi="Arial" w:cs="Arial"/>
          <w:i/>
          <w:sz w:val="24"/>
          <w:szCs w:val="24"/>
        </w:rPr>
        <w:t xml:space="preserve">benchmarking </w:t>
      </w:r>
      <w:r w:rsidRPr="00EF309C">
        <w:rPr>
          <w:rFonts w:ascii="Arial" w:hAnsi="Arial" w:cs="Arial"/>
          <w:sz w:val="24"/>
          <w:szCs w:val="24"/>
        </w:rPr>
        <w:t xml:space="preserve"> es útil en:</w:t>
      </w:r>
    </w:p>
    <w:p w:rsidR="007E6B6D" w:rsidRPr="00EF309C" w:rsidRDefault="007E6B6D" w:rsidP="00EF309C">
      <w:pPr>
        <w:spacing w:after="0" w:line="360" w:lineRule="auto"/>
        <w:jc w:val="both"/>
        <w:rPr>
          <w:rFonts w:ascii="Arial" w:hAnsi="Arial" w:cs="Arial"/>
          <w:sz w:val="24"/>
          <w:szCs w:val="24"/>
        </w:rPr>
      </w:pPr>
    </w:p>
    <w:p w:rsidR="007E6B6D" w:rsidRPr="00AC2E45" w:rsidRDefault="007E6B6D" w:rsidP="00CF55B2">
      <w:pPr>
        <w:pStyle w:val="Prrafodelista"/>
        <w:numPr>
          <w:ilvl w:val="0"/>
          <w:numId w:val="70"/>
        </w:numPr>
        <w:spacing w:after="0" w:line="360" w:lineRule="auto"/>
        <w:contextualSpacing w:val="0"/>
        <w:jc w:val="both"/>
        <w:rPr>
          <w:rFonts w:ascii="Arial" w:hAnsi="Arial" w:cs="Arial"/>
          <w:sz w:val="24"/>
          <w:szCs w:val="24"/>
          <w:lang w:val="es-ES"/>
        </w:rPr>
      </w:pPr>
      <w:r w:rsidRPr="00AC2E45">
        <w:rPr>
          <w:rFonts w:ascii="Arial" w:hAnsi="Arial" w:cs="Arial"/>
          <w:bCs/>
          <w:sz w:val="24"/>
          <w:szCs w:val="24"/>
          <w:lang w:val="es-ES"/>
        </w:rPr>
        <w:t>Planeación estratégica</w:t>
      </w:r>
    </w:p>
    <w:p w:rsidR="007E6B6D" w:rsidRPr="00AC2E45" w:rsidRDefault="007E6B6D" w:rsidP="00CF55B2">
      <w:pPr>
        <w:pStyle w:val="Prrafodelista"/>
        <w:numPr>
          <w:ilvl w:val="0"/>
          <w:numId w:val="70"/>
        </w:numPr>
        <w:spacing w:after="0" w:line="360" w:lineRule="auto"/>
        <w:contextualSpacing w:val="0"/>
        <w:jc w:val="both"/>
        <w:rPr>
          <w:rFonts w:ascii="Arial" w:hAnsi="Arial" w:cs="Arial"/>
          <w:sz w:val="24"/>
          <w:szCs w:val="24"/>
          <w:lang w:val="es-ES"/>
        </w:rPr>
      </w:pPr>
      <w:r w:rsidRPr="00AC2E45">
        <w:rPr>
          <w:rFonts w:ascii="Arial" w:hAnsi="Arial" w:cs="Arial"/>
          <w:bCs/>
          <w:sz w:val="24"/>
          <w:szCs w:val="24"/>
          <w:lang w:val="es-ES"/>
        </w:rPr>
        <w:t>Pronósticos</w:t>
      </w:r>
    </w:p>
    <w:p w:rsidR="007E6B6D" w:rsidRPr="00AC2E45" w:rsidRDefault="007E6B6D" w:rsidP="00CF55B2">
      <w:pPr>
        <w:pStyle w:val="Prrafodelista"/>
        <w:numPr>
          <w:ilvl w:val="0"/>
          <w:numId w:val="70"/>
        </w:numPr>
        <w:spacing w:after="0" w:line="360" w:lineRule="auto"/>
        <w:contextualSpacing w:val="0"/>
        <w:jc w:val="both"/>
        <w:rPr>
          <w:rFonts w:ascii="Arial" w:hAnsi="Arial" w:cs="Arial"/>
          <w:sz w:val="24"/>
          <w:szCs w:val="24"/>
          <w:lang w:val="es-ES"/>
        </w:rPr>
      </w:pPr>
      <w:r w:rsidRPr="00AC2E45">
        <w:rPr>
          <w:rFonts w:ascii="Arial" w:hAnsi="Arial" w:cs="Arial"/>
          <w:bCs/>
          <w:sz w:val="24"/>
          <w:szCs w:val="24"/>
          <w:lang w:val="es-ES"/>
        </w:rPr>
        <w:t>Nuevas ideas</w:t>
      </w:r>
    </w:p>
    <w:p w:rsidR="007E6B6D" w:rsidRPr="00AC2E45" w:rsidRDefault="007E6B6D" w:rsidP="00CF55B2">
      <w:pPr>
        <w:pStyle w:val="Prrafodelista"/>
        <w:numPr>
          <w:ilvl w:val="0"/>
          <w:numId w:val="70"/>
        </w:numPr>
        <w:spacing w:after="0" w:line="360" w:lineRule="auto"/>
        <w:contextualSpacing w:val="0"/>
        <w:jc w:val="both"/>
        <w:rPr>
          <w:rFonts w:ascii="Arial" w:hAnsi="Arial" w:cs="Arial"/>
          <w:sz w:val="24"/>
          <w:szCs w:val="24"/>
          <w:lang w:val="es-ES"/>
        </w:rPr>
      </w:pPr>
      <w:r w:rsidRPr="00AC2E45">
        <w:rPr>
          <w:rFonts w:ascii="Arial" w:hAnsi="Arial" w:cs="Arial"/>
          <w:bCs/>
          <w:sz w:val="24"/>
          <w:szCs w:val="24"/>
          <w:lang w:val="es-ES"/>
        </w:rPr>
        <w:t>Comparaciones producto/proceso</w:t>
      </w:r>
    </w:p>
    <w:p w:rsidR="007E6B6D" w:rsidRPr="003C3A86" w:rsidRDefault="007E6B6D" w:rsidP="00CF55B2">
      <w:pPr>
        <w:pStyle w:val="Prrafodelista"/>
        <w:numPr>
          <w:ilvl w:val="0"/>
          <w:numId w:val="70"/>
        </w:numPr>
        <w:spacing w:after="0" w:line="360" w:lineRule="auto"/>
        <w:contextualSpacing w:val="0"/>
        <w:jc w:val="both"/>
        <w:rPr>
          <w:rFonts w:ascii="Arial" w:hAnsi="Arial" w:cs="Arial"/>
          <w:b/>
          <w:sz w:val="24"/>
          <w:szCs w:val="24"/>
          <w:lang w:val="es-ES"/>
        </w:rPr>
      </w:pPr>
      <w:r w:rsidRPr="00AC2E45">
        <w:rPr>
          <w:rFonts w:ascii="Arial" w:hAnsi="Arial" w:cs="Arial"/>
          <w:bCs/>
          <w:sz w:val="24"/>
          <w:szCs w:val="24"/>
          <w:lang w:val="es-ES"/>
        </w:rPr>
        <w:t>Fijación de objetivos</w:t>
      </w:r>
    </w:p>
    <w:p w:rsidR="007E6B6D" w:rsidRDefault="007E6B6D" w:rsidP="00EF309C">
      <w:pPr>
        <w:spacing w:after="0" w:line="360" w:lineRule="auto"/>
        <w:jc w:val="both"/>
        <w:rPr>
          <w:rFonts w:ascii="Arial" w:hAnsi="Arial" w:cs="Arial"/>
          <w:b/>
          <w:sz w:val="24"/>
          <w:szCs w:val="24"/>
        </w:rPr>
      </w:pPr>
    </w:p>
    <w:p w:rsidR="00E03A2D" w:rsidRPr="00E03A2D" w:rsidRDefault="00E03A2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3.6.2.5. Diagrama de Pareto</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 xml:space="preserve">El Diagrama de Pareto es una forma especial de gráfico de barras verticales que separa los problemas muy importantes de los menos importantes, estableciendo un orden de prioridades. Fue creado sobre la base del principio de Pareto, según el cual, el 80% de los problemas son provenientes de apenas el 20% de las causas. </w:t>
      </w:r>
      <w:proofErr w:type="spellStart"/>
      <w:r w:rsidRPr="00EF309C">
        <w:rPr>
          <w:rFonts w:ascii="Arial" w:hAnsi="Arial" w:cs="Arial"/>
        </w:rPr>
        <w:t>Vilfredo</w:t>
      </w:r>
      <w:proofErr w:type="spellEnd"/>
      <w:r w:rsidRPr="00EF309C">
        <w:rPr>
          <w:rFonts w:ascii="Arial" w:hAnsi="Arial" w:cs="Arial"/>
        </w:rPr>
        <w:t xml:space="preserve"> </w:t>
      </w:r>
      <w:proofErr w:type="spellStart"/>
      <w:r w:rsidRPr="00EF309C">
        <w:rPr>
          <w:rFonts w:ascii="Arial" w:hAnsi="Arial" w:cs="Arial"/>
        </w:rPr>
        <w:t>Pareto</w:t>
      </w:r>
      <w:proofErr w:type="spellEnd"/>
      <w:r w:rsidRPr="00EF309C">
        <w:rPr>
          <w:rFonts w:ascii="Arial" w:hAnsi="Arial" w:cs="Arial"/>
        </w:rPr>
        <w:t xml:space="preserve"> fue un economista italiano que, en el siglo XIX, presentó una fórmula que mostraba la desigualdad en la distribución de los salarios.</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Los pasos para realizar un diagrama de Pareto son:</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t>Determinar el problema o efecto a estudiar</w:t>
      </w: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t>Investigar los factores o causas que provocan ese problema y como recoger los datos referentes a ellos</w:t>
      </w: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t>Anotar la magnitud (por ejemplo: pesos, euros, número de defectos) de cada factor. En el caso de factores cuya magnitud es muy pequeña comparada con la de los otros factores incluirlos dentro de la categoría “otros”</w:t>
      </w: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t>Ordenar los factores de mayor a menor en función de la magnitud de cada uno</w:t>
      </w: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t>Calcular la magnitud del conjunto de factores</w:t>
      </w:r>
    </w:p>
    <w:p w:rsidR="007E6B6D" w:rsidRPr="00EF309C" w:rsidRDefault="007E6B6D" w:rsidP="00CF55B2">
      <w:pPr>
        <w:pStyle w:val="NormalWeb"/>
        <w:numPr>
          <w:ilvl w:val="0"/>
          <w:numId w:val="71"/>
        </w:numPr>
        <w:spacing w:before="0" w:beforeAutospacing="0" w:after="0" w:afterAutospacing="0" w:line="360" w:lineRule="auto"/>
        <w:jc w:val="both"/>
        <w:rPr>
          <w:rFonts w:ascii="Arial" w:hAnsi="Arial" w:cs="Arial"/>
        </w:rPr>
      </w:pPr>
      <w:r w:rsidRPr="00EF309C">
        <w:rPr>
          <w:rFonts w:ascii="Arial" w:hAnsi="Arial" w:cs="Arial"/>
        </w:rPr>
        <w:lastRenderedPageBreak/>
        <w:t xml:space="preserve">Calcular el porcentaje total que representa cada factor, así como el porcentaje acumulado. El primero de ellos se calcula como:  </w:t>
      </w:r>
    </w:p>
    <w:p w:rsidR="007E6B6D" w:rsidRPr="00EF309C" w:rsidRDefault="007E6B6D" w:rsidP="00EF309C">
      <w:pPr>
        <w:pStyle w:val="NormalWeb"/>
        <w:spacing w:before="0" w:beforeAutospacing="0" w:after="0" w:afterAutospacing="0" w:line="360" w:lineRule="auto"/>
        <w:ind w:left="720"/>
        <w:jc w:val="both"/>
        <w:rPr>
          <w:rFonts w:ascii="Arial" w:hAnsi="Arial" w:cs="Arial"/>
        </w:rPr>
      </w:pPr>
    </w:p>
    <w:p w:rsidR="007E6B6D" w:rsidRPr="00EF309C" w:rsidRDefault="007E6B6D" w:rsidP="00EF309C">
      <w:pPr>
        <w:pStyle w:val="NormalWeb"/>
        <w:spacing w:before="0" w:beforeAutospacing="0" w:after="0" w:afterAutospacing="0" w:line="360" w:lineRule="auto"/>
        <w:ind w:left="720"/>
        <w:jc w:val="center"/>
        <w:rPr>
          <w:rFonts w:ascii="Arial" w:hAnsi="Arial" w:cs="Arial"/>
        </w:rPr>
      </w:pPr>
      <w:r w:rsidRPr="00EF309C">
        <w:rPr>
          <w:rFonts w:ascii="Arial" w:hAnsi="Arial" w:cs="Arial"/>
        </w:rPr>
        <w:t>%= (magnitud del factor/magnitud total de los factores)</w:t>
      </w:r>
      <w:r w:rsidR="00196267">
        <w:rPr>
          <w:rFonts w:ascii="Arial" w:hAnsi="Arial" w:cs="Arial"/>
        </w:rPr>
        <w:t xml:space="preserve"> </w:t>
      </w:r>
      <w:r w:rsidRPr="00EF309C">
        <w:rPr>
          <w:rFonts w:ascii="Arial" w:hAnsi="Arial" w:cs="Arial"/>
        </w:rPr>
        <w:t>x100</w:t>
      </w:r>
    </w:p>
    <w:p w:rsidR="007E6B6D" w:rsidRPr="00EF309C" w:rsidRDefault="007E6B6D" w:rsidP="00EF309C">
      <w:pPr>
        <w:pStyle w:val="NormalWeb"/>
        <w:spacing w:before="0" w:beforeAutospacing="0" w:after="0" w:afterAutospacing="0" w:line="360" w:lineRule="auto"/>
        <w:ind w:left="720"/>
        <w:jc w:val="both"/>
        <w:rPr>
          <w:rFonts w:ascii="Arial" w:hAnsi="Arial" w:cs="Arial"/>
        </w:rPr>
      </w:pPr>
    </w:p>
    <w:p w:rsidR="007E6B6D" w:rsidRPr="00EF309C" w:rsidRDefault="007E6B6D" w:rsidP="00EF309C">
      <w:pPr>
        <w:pStyle w:val="NormalWeb"/>
        <w:spacing w:before="0" w:beforeAutospacing="0" w:after="0" w:afterAutospacing="0" w:line="360" w:lineRule="auto"/>
        <w:ind w:left="720"/>
        <w:jc w:val="both"/>
        <w:rPr>
          <w:rFonts w:ascii="Arial" w:hAnsi="Arial" w:cs="Arial"/>
        </w:rPr>
      </w:pPr>
      <w:r w:rsidRPr="00EF309C">
        <w:rPr>
          <w:rFonts w:ascii="Arial" w:hAnsi="Arial" w:cs="Arial"/>
        </w:rPr>
        <w:t>El porcentaje acumulado para cada factor se obtiene sumando los porcentajes de los factores anteriores de la lista más el porcentaje del propio factor del que se trate.</w:t>
      </w:r>
    </w:p>
    <w:p w:rsidR="007E6B6D" w:rsidRDefault="007E6B6D" w:rsidP="00EF309C">
      <w:pPr>
        <w:pStyle w:val="NormalWeb"/>
        <w:spacing w:before="0" w:beforeAutospacing="0" w:after="0" w:afterAutospacing="0" w:line="360" w:lineRule="auto"/>
        <w:jc w:val="both"/>
        <w:rPr>
          <w:rFonts w:ascii="Arial" w:hAnsi="Arial" w:cs="Arial"/>
        </w:rPr>
      </w:pPr>
    </w:p>
    <w:p w:rsidR="00557E65" w:rsidRPr="00EF309C" w:rsidRDefault="00557E65"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 xml:space="preserve">3.6.2.6. </w:t>
      </w:r>
      <w:r w:rsidRPr="008C0373">
        <w:rPr>
          <w:rFonts w:ascii="Arial" w:hAnsi="Arial" w:cs="Arial"/>
          <w:b/>
          <w:sz w:val="24"/>
          <w:szCs w:val="24"/>
          <w:lang w:val="es-MX"/>
        </w:rPr>
        <w:t xml:space="preserve">Nominal </w:t>
      </w:r>
      <w:proofErr w:type="spellStart"/>
      <w:r w:rsidRPr="008C0373">
        <w:rPr>
          <w:rFonts w:ascii="Arial" w:hAnsi="Arial" w:cs="Arial"/>
          <w:b/>
          <w:sz w:val="24"/>
          <w:szCs w:val="24"/>
          <w:lang w:val="es-MX"/>
        </w:rPr>
        <w:t>group</w:t>
      </w:r>
      <w:proofErr w:type="spellEnd"/>
      <w:r w:rsidRPr="008C0373">
        <w:rPr>
          <w:rFonts w:ascii="Arial" w:hAnsi="Arial" w:cs="Arial"/>
          <w:b/>
          <w:sz w:val="24"/>
          <w:szCs w:val="24"/>
          <w:lang w:val="es-MX"/>
        </w:rPr>
        <w:t xml:space="preserve"> </w:t>
      </w:r>
      <w:proofErr w:type="spellStart"/>
      <w:r w:rsidRPr="008C0373">
        <w:rPr>
          <w:rFonts w:ascii="Arial" w:hAnsi="Arial" w:cs="Arial"/>
          <w:b/>
          <w:sz w:val="24"/>
          <w:szCs w:val="24"/>
          <w:lang w:val="es-MX"/>
        </w:rPr>
        <w:t>technique</w:t>
      </w:r>
      <w:proofErr w:type="spellEnd"/>
      <w:r w:rsidRPr="00EF309C">
        <w:rPr>
          <w:rFonts w:ascii="Arial" w:hAnsi="Arial" w:cs="Arial"/>
          <w:b/>
          <w:sz w:val="24"/>
          <w:szCs w:val="24"/>
        </w:rPr>
        <w:t xml:space="preserve"> (NGT)</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1A5EAA">
        <w:rPr>
          <w:rFonts w:ascii="Arial" w:hAnsi="Arial" w:cs="Arial"/>
          <w:i/>
        </w:rPr>
        <w:t xml:space="preserve">Nominal </w:t>
      </w:r>
      <w:proofErr w:type="spellStart"/>
      <w:r w:rsidRPr="001A5EAA">
        <w:rPr>
          <w:rFonts w:ascii="Arial" w:hAnsi="Arial" w:cs="Arial"/>
          <w:i/>
        </w:rPr>
        <w:t>group</w:t>
      </w:r>
      <w:proofErr w:type="spellEnd"/>
      <w:r w:rsidRPr="001A5EAA">
        <w:rPr>
          <w:rFonts w:ascii="Arial" w:hAnsi="Arial" w:cs="Arial"/>
          <w:i/>
        </w:rPr>
        <w:t xml:space="preserve"> </w:t>
      </w:r>
      <w:proofErr w:type="spellStart"/>
      <w:r w:rsidRPr="001A5EAA">
        <w:rPr>
          <w:rFonts w:ascii="Arial" w:hAnsi="Arial" w:cs="Arial"/>
        </w:rPr>
        <w:t>technique</w:t>
      </w:r>
      <w:proofErr w:type="spellEnd"/>
      <w:r w:rsidRPr="00EF309C">
        <w:rPr>
          <w:rFonts w:ascii="Arial" w:hAnsi="Arial" w:cs="Arial"/>
        </w:rPr>
        <w:t xml:space="preserve"> significa técnica de grupo nominal, la cual combina los aspectos del voto silencioso con la discusión limitada para ayudar a conseguir el consenso y así llegar a una decisión de grupo. Es usada cuando:</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CF55B2">
      <w:pPr>
        <w:pStyle w:val="NormalWeb"/>
        <w:numPr>
          <w:ilvl w:val="0"/>
          <w:numId w:val="74"/>
        </w:numPr>
        <w:spacing w:before="0" w:beforeAutospacing="0" w:after="0" w:afterAutospacing="0" w:line="360" w:lineRule="auto"/>
        <w:jc w:val="both"/>
        <w:rPr>
          <w:rFonts w:ascii="Arial" w:hAnsi="Arial" w:cs="Arial"/>
          <w:color w:val="000000"/>
        </w:rPr>
      </w:pPr>
      <w:r w:rsidRPr="00EF309C">
        <w:rPr>
          <w:rFonts w:ascii="Arial" w:hAnsi="Arial" w:cs="Arial"/>
          <w:color w:val="000000"/>
        </w:rPr>
        <w:t>Se trate con un problema sensible, que genere controversia, o sea muy importante, y se piense que las opiniones contrarias y una infinidad de detalles pueda paralizar la discusión. (al utilizar la técnica, la primera ronda de ideas se genera silenciosamente, así que la discusión no se presenta hasta que todas las ideas han sido presentadas.)</w:t>
      </w:r>
    </w:p>
    <w:p w:rsidR="007E6B6D" w:rsidRPr="00EF309C" w:rsidRDefault="007E6B6D" w:rsidP="00EF309C">
      <w:pPr>
        <w:pStyle w:val="NormalWeb"/>
        <w:spacing w:before="0" w:beforeAutospacing="0" w:after="0" w:afterAutospacing="0" w:line="360" w:lineRule="auto"/>
        <w:jc w:val="both"/>
        <w:rPr>
          <w:rFonts w:ascii="Arial" w:hAnsi="Arial" w:cs="Arial"/>
          <w:color w:val="000000"/>
        </w:rPr>
      </w:pPr>
    </w:p>
    <w:p w:rsidR="007E6B6D" w:rsidRPr="00EF309C" w:rsidRDefault="007E6B6D" w:rsidP="00CF55B2">
      <w:pPr>
        <w:pStyle w:val="NormalWeb"/>
        <w:numPr>
          <w:ilvl w:val="0"/>
          <w:numId w:val="72"/>
        </w:numPr>
        <w:spacing w:before="0" w:beforeAutospacing="0" w:after="0" w:afterAutospacing="0" w:line="360" w:lineRule="auto"/>
        <w:jc w:val="both"/>
        <w:rPr>
          <w:rFonts w:ascii="Arial" w:hAnsi="Arial" w:cs="Arial"/>
          <w:color w:val="000000"/>
        </w:rPr>
      </w:pPr>
      <w:r w:rsidRPr="00EF309C">
        <w:rPr>
          <w:rFonts w:ascii="Arial" w:hAnsi="Arial" w:cs="Arial"/>
          <w:color w:val="000000"/>
        </w:rPr>
        <w:t>Se desea asegurar una participación igual de todos los miembros del grupo (al utilizar la técnica, cada miembro del grupo tiene una oportunidad igual de contribuir, sin tener en cuenta su rango, su edad y su personalidad)</w:t>
      </w:r>
    </w:p>
    <w:p w:rsidR="007E6B6D" w:rsidRPr="00EF309C" w:rsidRDefault="007E6B6D" w:rsidP="00EF309C">
      <w:pPr>
        <w:pStyle w:val="NormalWeb"/>
        <w:spacing w:before="0" w:beforeAutospacing="0" w:after="0" w:afterAutospacing="0" w:line="360" w:lineRule="auto"/>
        <w:jc w:val="both"/>
        <w:rPr>
          <w:rFonts w:ascii="Arial" w:hAnsi="Arial" w:cs="Arial"/>
          <w:color w:val="000000"/>
        </w:rPr>
      </w:pPr>
    </w:p>
    <w:p w:rsidR="007E6B6D" w:rsidRPr="00EF309C" w:rsidRDefault="007E6B6D" w:rsidP="00CF55B2">
      <w:pPr>
        <w:pStyle w:val="NormalWeb"/>
        <w:numPr>
          <w:ilvl w:val="0"/>
          <w:numId w:val="73"/>
        </w:numPr>
        <w:spacing w:before="0" w:beforeAutospacing="0" w:after="0" w:afterAutospacing="0" w:line="360" w:lineRule="auto"/>
        <w:jc w:val="both"/>
        <w:rPr>
          <w:rFonts w:ascii="Arial" w:hAnsi="Arial" w:cs="Arial"/>
          <w:color w:val="000000"/>
        </w:rPr>
      </w:pPr>
      <w:r w:rsidRPr="00EF309C">
        <w:rPr>
          <w:rFonts w:ascii="Arial" w:hAnsi="Arial" w:cs="Arial"/>
          <w:color w:val="000000"/>
        </w:rPr>
        <w:t>Cuando un equipo ha identificado la causa real de un problema, pero es difícil Identificar la dirección de la acción entre muchas alternativas.</w:t>
      </w:r>
    </w:p>
    <w:p w:rsidR="007E6B6D" w:rsidRPr="00EF309C" w:rsidRDefault="007E6B6D" w:rsidP="00EF309C">
      <w:pPr>
        <w:pStyle w:val="NormalWeb"/>
        <w:spacing w:before="0" w:beforeAutospacing="0" w:after="0" w:afterAutospacing="0" w:line="360" w:lineRule="auto"/>
        <w:jc w:val="both"/>
        <w:rPr>
          <w:rFonts w:ascii="Arial" w:hAnsi="Arial" w:cs="Arial"/>
          <w:color w:val="000000"/>
        </w:rPr>
      </w:pPr>
    </w:p>
    <w:p w:rsidR="007E6B6D" w:rsidRPr="00EF309C" w:rsidRDefault="007E6B6D" w:rsidP="00EF309C">
      <w:pPr>
        <w:pStyle w:val="NormalWeb"/>
        <w:spacing w:before="0" w:beforeAutospacing="0" w:after="0" w:afterAutospacing="0" w:line="360" w:lineRule="auto"/>
        <w:jc w:val="both"/>
        <w:rPr>
          <w:rFonts w:ascii="Arial" w:hAnsi="Arial" w:cs="Arial"/>
          <w:color w:val="000000"/>
        </w:rPr>
      </w:pPr>
      <w:r w:rsidRPr="00EF309C">
        <w:rPr>
          <w:rFonts w:ascii="Arial" w:hAnsi="Arial" w:cs="Arial"/>
          <w:color w:val="000000"/>
        </w:rPr>
        <w:lastRenderedPageBreak/>
        <w:t>Se lleva a cabo mediante siete etapas:</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rPr>
      </w:pPr>
      <w:r w:rsidRPr="00EF309C">
        <w:rPr>
          <w:rFonts w:ascii="Arial" w:hAnsi="Arial" w:cs="Arial"/>
          <w:bCs/>
        </w:rPr>
        <w:t>Definir el problema o la decisión que se va a tomar</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rPr>
      </w:pPr>
      <w:r w:rsidRPr="00EF309C">
        <w:rPr>
          <w:rFonts w:ascii="Arial" w:hAnsi="Arial" w:cs="Arial"/>
          <w:bCs/>
        </w:rPr>
        <w:t>Permitir que el grupo genere las ideas silenciosamente</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rPr>
      </w:pPr>
      <w:r w:rsidRPr="00EF309C">
        <w:rPr>
          <w:rFonts w:ascii="Arial" w:hAnsi="Arial" w:cs="Arial"/>
          <w:bCs/>
        </w:rPr>
        <w:t>Establecer y registrar las ideas</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rPr>
      </w:pPr>
      <w:r w:rsidRPr="00EF309C">
        <w:rPr>
          <w:rFonts w:ascii="Arial" w:hAnsi="Arial" w:cs="Arial"/>
          <w:bCs/>
        </w:rPr>
        <w:t>Clarificar cada idea sobre la lista</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rPr>
      </w:pPr>
      <w:r w:rsidRPr="00EF309C">
        <w:rPr>
          <w:rFonts w:ascii="Arial" w:hAnsi="Arial" w:cs="Arial"/>
          <w:bCs/>
        </w:rPr>
        <w:t>Calificar las ideas silenciosamente</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b/>
          <w:bCs/>
        </w:rPr>
      </w:pPr>
      <w:r w:rsidRPr="00EF309C">
        <w:rPr>
          <w:rFonts w:ascii="Arial" w:hAnsi="Arial" w:cs="Arial"/>
          <w:bCs/>
        </w:rPr>
        <w:t>Computarizar los resultados</w:t>
      </w:r>
    </w:p>
    <w:p w:rsidR="007E6B6D" w:rsidRPr="00EF309C" w:rsidRDefault="007E6B6D" w:rsidP="00CF55B2">
      <w:pPr>
        <w:pStyle w:val="NormalWeb"/>
        <w:numPr>
          <w:ilvl w:val="0"/>
          <w:numId w:val="75"/>
        </w:numPr>
        <w:spacing w:before="0" w:beforeAutospacing="0" w:after="0" w:afterAutospacing="0" w:line="360" w:lineRule="auto"/>
        <w:jc w:val="both"/>
        <w:rPr>
          <w:rFonts w:ascii="Arial" w:hAnsi="Arial" w:cs="Arial"/>
          <w:b/>
          <w:bCs/>
        </w:rPr>
      </w:pPr>
      <w:r w:rsidRPr="00EF309C">
        <w:rPr>
          <w:rFonts w:ascii="Arial" w:hAnsi="Arial" w:cs="Arial"/>
          <w:bCs/>
        </w:rPr>
        <w:t>Finalizar la sesión</w:t>
      </w:r>
    </w:p>
    <w:p w:rsidR="007E6B6D" w:rsidRDefault="007E6B6D" w:rsidP="00EF309C">
      <w:pPr>
        <w:spacing w:after="0" w:line="360" w:lineRule="auto"/>
        <w:jc w:val="both"/>
        <w:rPr>
          <w:rFonts w:ascii="Arial" w:hAnsi="Arial" w:cs="Arial"/>
          <w:sz w:val="24"/>
          <w:szCs w:val="24"/>
        </w:rPr>
      </w:pPr>
    </w:p>
    <w:p w:rsidR="00E03A2D" w:rsidRPr="00EF309C"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3.6.2.7. Lluvia de ideas</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La "Lluvia de ideas" es una técnica para generar muchas ideas en un grupo. Y requiere la participación espontánea de todos. Con la utilización de la "Lluvia de ideas" se alcanzan nuevas ideas y soluciones creativas e innovadoras, rompiendo paradigmas establecidos. El clima de participación y motivación generado por ésta técnica asegura mayor calidad en las decisiones tomadas por el grupo, más compromiso con la actividad y un sentimiento de responsabilidad compartido por todos.</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Para implementarlo se pueden seguir los siguientes pasos:</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establece un tiempo límite por sesión (aproximadamente 25 minutos)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escoge a alguien para que sea el facilitador y apunte las ideas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 xml:space="preserve">Se define y escribe en un </w:t>
      </w:r>
      <w:proofErr w:type="spellStart"/>
      <w:r w:rsidRPr="00EF309C">
        <w:rPr>
          <w:rFonts w:ascii="Arial" w:hAnsi="Arial" w:cs="Arial"/>
        </w:rPr>
        <w:t>rotafolio</w:t>
      </w:r>
      <w:proofErr w:type="spellEnd"/>
      <w:r w:rsidRPr="00EF309C">
        <w:rPr>
          <w:rFonts w:ascii="Arial" w:hAnsi="Arial" w:cs="Arial"/>
        </w:rPr>
        <w:t xml:space="preserve"> o en un tablero una frase que represente el problema o el asunto de discusión</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escribe cada idea aportada en el menor número de palabras posible</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lastRenderedPageBreak/>
        <w:t>Se verifica con la persona que hizo la contribución cuando se esté repitiendo la idea si lo que dijo es lo que se está apuntando</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revisa la lista para verificar su comprensión y llegar a un consenso sobre los problemas que parecen redundantes, no importantes o no negociables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toma la lista obtenida de la lluvia de ideas y se combinan aquellas que pueden ir juntas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numeran todos los puntos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define por cuantos puntos votará cada integrante</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Cada integrante escribe los puntos seleccionados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cuentan los votos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eliminan los puntos con el menor número de votos</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Se repiten los pasos anteriores con la lista reducida hasta que llegamos a una lista donde todos los puntos tengan el mismo peso</w:t>
      </w:r>
    </w:p>
    <w:p w:rsidR="007E6B6D" w:rsidRPr="00EF309C" w:rsidRDefault="007E6B6D" w:rsidP="00CF55B2">
      <w:pPr>
        <w:pStyle w:val="NormalWeb"/>
        <w:numPr>
          <w:ilvl w:val="0"/>
          <w:numId w:val="76"/>
        </w:numPr>
        <w:spacing w:before="0" w:beforeAutospacing="0" w:after="0" w:afterAutospacing="0" w:line="360" w:lineRule="auto"/>
        <w:jc w:val="both"/>
        <w:rPr>
          <w:rFonts w:ascii="Arial" w:hAnsi="Arial" w:cs="Arial"/>
        </w:rPr>
      </w:pPr>
      <w:r w:rsidRPr="00EF309C">
        <w:rPr>
          <w:rFonts w:ascii="Arial" w:hAnsi="Arial" w:cs="Arial"/>
        </w:rPr>
        <w:t>Con la lista final se discute grupalmente hasta llegar a una decisión</w:t>
      </w:r>
    </w:p>
    <w:p w:rsidR="007E6B6D" w:rsidRDefault="007E6B6D" w:rsidP="00EF309C">
      <w:pPr>
        <w:pStyle w:val="NormalWeb"/>
        <w:spacing w:before="0" w:beforeAutospacing="0" w:after="0" w:afterAutospacing="0" w:line="360" w:lineRule="auto"/>
        <w:jc w:val="both"/>
        <w:rPr>
          <w:rFonts w:ascii="Arial" w:hAnsi="Arial" w:cs="Arial"/>
        </w:rPr>
      </w:pPr>
    </w:p>
    <w:p w:rsidR="00E03A2D" w:rsidRPr="00EF309C" w:rsidRDefault="00E03A2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3.6.2.8. Diagrama causa-efecto</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El diagrama causa-efecto es una forma de organizar y representar las diferentes teorías propuestas sobre las causas de un problema. Se conoce también como diagrama de Ishikawa o diagrama de espina de pescado y se utiliza en las fases de diagnóstico y solución de la causa.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rPr>
          <w:rFonts w:ascii="Arial" w:hAnsi="Arial" w:cs="Arial"/>
          <w:bCs/>
          <w:sz w:val="24"/>
          <w:szCs w:val="24"/>
          <w:lang w:val="es-ES_tradnl"/>
        </w:rPr>
      </w:pPr>
      <w:r w:rsidRPr="00EF309C">
        <w:rPr>
          <w:rFonts w:ascii="Arial" w:hAnsi="Arial" w:cs="Arial"/>
          <w:bCs/>
          <w:sz w:val="24"/>
          <w:szCs w:val="24"/>
          <w:lang w:val="es-ES_tradnl"/>
        </w:rPr>
        <w:t>El diagrama de causa y efecto se debe utilizar cuando se pueda contestar “si” a una o a las dos preguntas siguientes.</w:t>
      </w:r>
    </w:p>
    <w:p w:rsidR="007E6B6D" w:rsidRPr="00EF309C" w:rsidRDefault="007E6B6D" w:rsidP="00EF309C">
      <w:pPr>
        <w:spacing w:after="0" w:line="360" w:lineRule="auto"/>
        <w:rPr>
          <w:rFonts w:ascii="Arial" w:hAnsi="Arial" w:cs="Arial"/>
          <w:bCs/>
          <w:sz w:val="24"/>
          <w:szCs w:val="24"/>
          <w:lang w:val="es-ES_tradnl"/>
        </w:rPr>
      </w:pPr>
    </w:p>
    <w:p w:rsidR="007E6B6D" w:rsidRPr="00EF309C" w:rsidRDefault="007E6B6D" w:rsidP="00CF55B2">
      <w:pPr>
        <w:numPr>
          <w:ilvl w:val="0"/>
          <w:numId w:val="77"/>
        </w:numPr>
        <w:spacing w:after="0" w:line="360" w:lineRule="auto"/>
        <w:rPr>
          <w:rFonts w:ascii="Arial" w:hAnsi="Arial" w:cs="Arial"/>
          <w:bCs/>
          <w:sz w:val="24"/>
          <w:szCs w:val="24"/>
          <w:lang w:val="es-ES_tradnl"/>
        </w:rPr>
      </w:pPr>
      <w:r w:rsidRPr="00EF309C">
        <w:rPr>
          <w:rFonts w:ascii="Arial" w:hAnsi="Arial" w:cs="Arial"/>
          <w:bCs/>
          <w:sz w:val="24"/>
          <w:szCs w:val="24"/>
          <w:lang w:val="es-ES_tradnl"/>
        </w:rPr>
        <w:t>¿Es necesario identificar las causas principales de un problema?</w:t>
      </w:r>
    </w:p>
    <w:p w:rsidR="007E6B6D" w:rsidRPr="00EF309C" w:rsidRDefault="007E6B6D" w:rsidP="00CF55B2">
      <w:pPr>
        <w:numPr>
          <w:ilvl w:val="0"/>
          <w:numId w:val="77"/>
        </w:numPr>
        <w:spacing w:after="0" w:line="360" w:lineRule="auto"/>
        <w:rPr>
          <w:rFonts w:ascii="Arial" w:hAnsi="Arial" w:cs="Arial"/>
          <w:bCs/>
          <w:sz w:val="24"/>
          <w:szCs w:val="24"/>
          <w:lang w:val="es-ES_tradnl"/>
        </w:rPr>
      </w:pPr>
      <w:r w:rsidRPr="00EF309C">
        <w:rPr>
          <w:rFonts w:ascii="Arial" w:hAnsi="Arial" w:cs="Arial"/>
          <w:bCs/>
          <w:sz w:val="24"/>
          <w:szCs w:val="24"/>
          <w:lang w:val="es-ES_tradnl"/>
        </w:rPr>
        <w:t>¿Existen ideas y/u opciones sobre las causas de un problema?</w:t>
      </w:r>
    </w:p>
    <w:p w:rsidR="007E6B6D" w:rsidRPr="00EF309C" w:rsidRDefault="007E6B6D" w:rsidP="00EF309C">
      <w:pPr>
        <w:pStyle w:val="Textoindependiente2"/>
        <w:spacing w:after="0" w:line="360" w:lineRule="auto"/>
        <w:jc w:val="both"/>
        <w:rPr>
          <w:rFonts w:ascii="Arial" w:hAnsi="Arial" w:cs="Arial"/>
          <w:lang w:val="es-ES_tradnl"/>
        </w:rPr>
      </w:pPr>
    </w:p>
    <w:p w:rsidR="007E6B6D" w:rsidRPr="00EF309C" w:rsidRDefault="007E6B6D" w:rsidP="00EF309C">
      <w:pPr>
        <w:pStyle w:val="Textoindependiente2"/>
        <w:spacing w:after="0" w:line="360" w:lineRule="auto"/>
        <w:jc w:val="both"/>
        <w:rPr>
          <w:rFonts w:ascii="Arial" w:hAnsi="Arial" w:cs="Arial"/>
          <w:bCs/>
        </w:rPr>
      </w:pPr>
      <w:r w:rsidRPr="00EF309C">
        <w:rPr>
          <w:rFonts w:ascii="Arial" w:hAnsi="Arial" w:cs="Arial"/>
          <w:bCs/>
        </w:rPr>
        <w:lastRenderedPageBreak/>
        <w:t>Los pasos para usar este diagrama son:</w:t>
      </w:r>
    </w:p>
    <w:p w:rsidR="007E6B6D" w:rsidRPr="00EF309C" w:rsidRDefault="007E6B6D" w:rsidP="00EF309C">
      <w:pPr>
        <w:pStyle w:val="Textoindependiente2"/>
        <w:spacing w:after="0" w:line="360" w:lineRule="auto"/>
        <w:jc w:val="both"/>
        <w:rPr>
          <w:rFonts w:ascii="Arial" w:hAnsi="Arial" w:cs="Arial"/>
          <w:bCs/>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 xml:space="preserve">Identificar el problema: El problema (el efecto generalmente está en la forma de una característica de calidad) es algo que queremos mejorar o controlar. El problema deberá ser específico y concreto: incumplimiento con las citas para instalación, cantidades inexactas en la facturación, errores técnicos en las cuentas de proveedores, errores de proveedores. </w:t>
      </w:r>
    </w:p>
    <w:p w:rsidR="007E6B6D" w:rsidRPr="00196267" w:rsidRDefault="007E6B6D" w:rsidP="00EF309C">
      <w:pPr>
        <w:pStyle w:val="Textoindependiente2"/>
        <w:spacing w:after="0" w:line="360" w:lineRule="auto"/>
        <w:jc w:val="both"/>
        <w:rPr>
          <w:rFonts w:ascii="Arial" w:hAnsi="Arial" w:cs="Arial"/>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Registrar la frase que resume el problema</w:t>
      </w:r>
      <w:r w:rsidR="00196267">
        <w:rPr>
          <w:rFonts w:ascii="Arial" w:hAnsi="Arial" w:cs="Arial"/>
        </w:rPr>
        <w:t xml:space="preserve">. </w:t>
      </w:r>
      <w:r w:rsidRPr="00196267">
        <w:rPr>
          <w:rFonts w:ascii="Arial" w:hAnsi="Arial" w:cs="Arial"/>
        </w:rPr>
        <w:t>Escribir el problema identificado en la parte extrema derecha del papel y dejar espacio para el resto del diagrama hacia la izquierda. Dibujar una caja de las frase que identifica el problema (algo que se denomina algunas veces como la cabeza del pescado).</w:t>
      </w:r>
    </w:p>
    <w:p w:rsidR="007E6B6D" w:rsidRPr="00196267" w:rsidRDefault="007E6B6D" w:rsidP="00EF309C">
      <w:pPr>
        <w:pStyle w:val="Textoindependiente2"/>
        <w:spacing w:after="0" w:line="360" w:lineRule="auto"/>
        <w:jc w:val="both"/>
        <w:rPr>
          <w:rFonts w:ascii="Arial" w:hAnsi="Arial" w:cs="Arial"/>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Dibujar y marcar las espinas principales</w:t>
      </w:r>
      <w:r w:rsidR="00196267">
        <w:rPr>
          <w:rFonts w:ascii="Arial" w:hAnsi="Arial" w:cs="Arial"/>
        </w:rPr>
        <w:t>.</w:t>
      </w:r>
      <w:r w:rsidRPr="00196267">
        <w:rPr>
          <w:rFonts w:ascii="Arial" w:hAnsi="Arial" w:cs="Arial"/>
        </w:rPr>
        <w:t xml:space="preserve"> Las espinas principales representan el input principal/categorías de recursos o factores causales. No existen reglas sobre qué categorías o causas se deben utilizar, pero las más comunes utilizadas por los equipos son los materiales, métodos, máquinas, personas, y/o el medio. Dibujar una caja alrededor de cada título. </w:t>
      </w:r>
    </w:p>
    <w:p w:rsidR="007E6B6D" w:rsidRPr="00196267" w:rsidRDefault="007E6B6D" w:rsidP="00EF309C">
      <w:pPr>
        <w:pStyle w:val="Textoindependiente2"/>
        <w:spacing w:after="0" w:line="360" w:lineRule="auto"/>
        <w:jc w:val="both"/>
        <w:rPr>
          <w:rFonts w:ascii="Arial" w:hAnsi="Arial" w:cs="Arial"/>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Realizar una lluvia de ideas de las causas del problema</w:t>
      </w:r>
      <w:r w:rsidR="00196267">
        <w:rPr>
          <w:rFonts w:ascii="Arial" w:hAnsi="Arial" w:cs="Arial"/>
        </w:rPr>
        <w:t>.</w:t>
      </w:r>
      <w:r w:rsidRPr="00196267">
        <w:rPr>
          <w:rFonts w:ascii="Arial" w:hAnsi="Arial" w:cs="Arial"/>
        </w:rPr>
        <w:t xml:space="preserve"> Este es el paso más  importante en la construcción del diagrama. Las ideas generalmente en este paso guiarán la selección de las causas de raíz. Es importante que solamente causas, y no soluciones del problema sean identificadas. Para asegurar que su equipo está al nivel apropiado de profundidad, se deberá hacer continuamente la pregunta Por Qué para cada una de las causas iniciales mencionadas. </w:t>
      </w:r>
    </w:p>
    <w:p w:rsidR="007E6B6D" w:rsidRPr="00196267" w:rsidRDefault="007E6B6D" w:rsidP="00EF309C">
      <w:pPr>
        <w:pStyle w:val="Textoindependiente2"/>
        <w:spacing w:after="0" w:line="360" w:lineRule="auto"/>
        <w:jc w:val="both"/>
        <w:rPr>
          <w:rFonts w:ascii="Arial" w:hAnsi="Arial" w:cs="Arial"/>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Identificar los candidatos para la “causa más probable”</w:t>
      </w:r>
      <w:r w:rsidR="00196267">
        <w:rPr>
          <w:rFonts w:ascii="Arial" w:hAnsi="Arial" w:cs="Arial"/>
        </w:rPr>
        <w:t>.</w:t>
      </w:r>
      <w:r w:rsidRPr="00196267">
        <w:rPr>
          <w:rFonts w:ascii="Arial" w:hAnsi="Arial" w:cs="Arial"/>
        </w:rPr>
        <w:t xml:space="preserve"> Las causas seleccionadas por el equipo son opiniones y deben ser verificadas con más </w:t>
      </w:r>
      <w:r w:rsidRPr="00196267">
        <w:rPr>
          <w:rFonts w:ascii="Arial" w:hAnsi="Arial" w:cs="Arial"/>
        </w:rPr>
        <w:lastRenderedPageBreak/>
        <w:t xml:space="preserve">datos. Todas las causas en el diagrama no necesariamente están relacionadas de cerca con el problema; el equipo deberá reducir su análisis a las causas más probables. </w:t>
      </w:r>
    </w:p>
    <w:p w:rsidR="007E6B6D" w:rsidRPr="00196267" w:rsidRDefault="007E6B6D" w:rsidP="00EF309C">
      <w:pPr>
        <w:spacing w:after="0" w:line="360" w:lineRule="auto"/>
        <w:rPr>
          <w:rFonts w:ascii="Arial" w:hAnsi="Arial" w:cs="Arial"/>
          <w:sz w:val="24"/>
          <w:szCs w:val="24"/>
        </w:rPr>
      </w:pPr>
    </w:p>
    <w:p w:rsidR="007E6B6D" w:rsidRPr="00196267" w:rsidRDefault="007E6B6D" w:rsidP="00CF55B2">
      <w:pPr>
        <w:pStyle w:val="Textoindependiente2"/>
        <w:numPr>
          <w:ilvl w:val="0"/>
          <w:numId w:val="78"/>
        </w:numPr>
        <w:spacing w:after="0" w:line="360" w:lineRule="auto"/>
        <w:jc w:val="both"/>
        <w:rPr>
          <w:rFonts w:ascii="Arial" w:hAnsi="Arial" w:cs="Arial"/>
        </w:rPr>
      </w:pPr>
      <w:r w:rsidRPr="00196267">
        <w:rPr>
          <w:rFonts w:ascii="Arial" w:hAnsi="Arial" w:cs="Arial"/>
        </w:rPr>
        <w:t>Cuando las ideas ya no puedan ser identificadas, se deberá analizar más o fondo el diagrama para identificar métodos adicionales para la recolección de datos.</w:t>
      </w:r>
    </w:p>
    <w:p w:rsidR="007E6B6D" w:rsidRDefault="007E6B6D" w:rsidP="00EF309C">
      <w:pPr>
        <w:spacing w:after="0" w:line="360" w:lineRule="auto"/>
        <w:jc w:val="both"/>
        <w:rPr>
          <w:rFonts w:ascii="Arial" w:hAnsi="Arial" w:cs="Arial"/>
          <w:b/>
          <w:sz w:val="24"/>
          <w:szCs w:val="24"/>
        </w:rPr>
      </w:pPr>
    </w:p>
    <w:p w:rsidR="00E03A2D" w:rsidRPr="00EF309C" w:rsidRDefault="00E03A2D" w:rsidP="00EF309C">
      <w:pPr>
        <w:spacing w:after="0" w:line="360" w:lineRule="auto"/>
        <w:jc w:val="both"/>
        <w:rPr>
          <w:rFonts w:ascii="Arial" w:hAnsi="Arial" w:cs="Arial"/>
          <w:b/>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3.6.2.9. Simulación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La simulación es una técnica para analizar y estudiar sistemas complejos. Permite reunir información pertinente sobre el comportamiento del sistema porque ejecuta un modelo computarizado.</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Un modelo de simulación toma la forma de un conjunto de hipótesis acerca del funcionamiento del sistema, expresado como relaciones matemáticas o lógicas entre los objetos de interés del sistema. En contraste con las soluciones matemáticas el proceso de simulación incluye la ejecución del modelo en una computadora que genera muestras representativas de las mediciones del desempeño, como un experimento de muestreo acerca del sistema real cuyos resultados son puntos de muestra.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Las etapas para realizar un estudio de simulación son: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Definición del sistema</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Formulación del modelo</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Colección de datos</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Implementación del modelo en la computadora</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lastRenderedPageBreak/>
        <w:t>Verificación</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Validación del sistema</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Experimentación</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Interpretación</w:t>
      </w:r>
    </w:p>
    <w:p w:rsidR="007E6B6D" w:rsidRPr="00EF309C" w:rsidRDefault="007E6B6D" w:rsidP="00CF55B2">
      <w:pPr>
        <w:pStyle w:val="Prrafodelista"/>
        <w:numPr>
          <w:ilvl w:val="0"/>
          <w:numId w:val="79"/>
        </w:numPr>
        <w:spacing w:after="0" w:line="360" w:lineRule="auto"/>
        <w:jc w:val="both"/>
        <w:rPr>
          <w:rFonts w:ascii="Arial" w:hAnsi="Arial" w:cs="Arial"/>
          <w:sz w:val="24"/>
          <w:szCs w:val="24"/>
          <w:lang w:val="es-ES"/>
        </w:rPr>
      </w:pPr>
      <w:r w:rsidRPr="00EF309C">
        <w:rPr>
          <w:rFonts w:ascii="Arial" w:hAnsi="Arial" w:cs="Arial"/>
          <w:sz w:val="24"/>
          <w:szCs w:val="24"/>
          <w:lang w:val="es-ES"/>
        </w:rPr>
        <w:t>Documentación</w:t>
      </w:r>
    </w:p>
    <w:p w:rsidR="007E6B6D" w:rsidRDefault="007E6B6D" w:rsidP="00EF309C">
      <w:pPr>
        <w:spacing w:after="0" w:line="360" w:lineRule="auto"/>
        <w:jc w:val="both"/>
        <w:rPr>
          <w:rFonts w:ascii="Arial" w:hAnsi="Arial" w:cs="Arial"/>
          <w:sz w:val="24"/>
          <w:szCs w:val="24"/>
        </w:rPr>
      </w:pPr>
    </w:p>
    <w:p w:rsidR="00E03A2D" w:rsidRPr="00EF309C"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b/>
          <w:sz w:val="24"/>
          <w:szCs w:val="24"/>
        </w:rPr>
        <w:t>3.6.3.</w:t>
      </w:r>
      <w:r w:rsidRPr="00EF309C">
        <w:rPr>
          <w:rFonts w:ascii="Arial" w:hAnsi="Arial" w:cs="Arial"/>
          <w:sz w:val="24"/>
          <w:szCs w:val="24"/>
        </w:rPr>
        <w:t xml:space="preserve"> </w:t>
      </w:r>
      <w:r w:rsidRPr="00EF309C">
        <w:rPr>
          <w:rFonts w:ascii="Arial" w:hAnsi="Arial" w:cs="Arial"/>
          <w:b/>
          <w:i/>
          <w:sz w:val="24"/>
          <w:szCs w:val="24"/>
        </w:rPr>
        <w:t>Lean Six sigma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Principio de </w:t>
      </w:r>
      <w:r w:rsidRPr="00EF309C">
        <w:rPr>
          <w:rFonts w:ascii="Arial" w:hAnsi="Arial" w:cs="Arial"/>
          <w:i/>
          <w:sz w:val="24"/>
          <w:szCs w:val="24"/>
        </w:rPr>
        <w:t>Lean Six Sigma</w:t>
      </w:r>
      <w:r w:rsidRPr="00EF309C">
        <w:rPr>
          <w:rFonts w:ascii="Arial" w:hAnsi="Arial" w:cs="Arial"/>
          <w:sz w:val="24"/>
          <w:szCs w:val="24"/>
        </w:rPr>
        <w:t xml:space="preserve">: “las actividades que causan las </w:t>
      </w:r>
      <w:proofErr w:type="spellStart"/>
      <w:r w:rsidRPr="001A5EAA">
        <w:rPr>
          <w:rFonts w:ascii="Arial" w:hAnsi="Arial" w:cs="Arial"/>
          <w:i/>
          <w:sz w:val="24"/>
          <w:szCs w:val="24"/>
        </w:rPr>
        <w:t>critical-to-quality</w:t>
      </w:r>
      <w:proofErr w:type="spellEnd"/>
      <w:r w:rsidRPr="001A5EAA">
        <w:rPr>
          <w:rFonts w:ascii="Arial" w:hAnsi="Arial" w:cs="Arial"/>
          <w:sz w:val="24"/>
          <w:szCs w:val="24"/>
        </w:rPr>
        <w:t xml:space="preserve"> </w:t>
      </w:r>
      <w:proofErr w:type="spellStart"/>
      <w:r w:rsidRPr="001A5EAA">
        <w:rPr>
          <w:rFonts w:ascii="Arial" w:hAnsi="Arial" w:cs="Arial"/>
          <w:i/>
          <w:sz w:val="24"/>
          <w:szCs w:val="24"/>
        </w:rPr>
        <w:t>issues</w:t>
      </w:r>
      <w:proofErr w:type="spellEnd"/>
      <w:r w:rsidRPr="00EF309C">
        <w:rPr>
          <w:rFonts w:ascii="Arial" w:hAnsi="Arial" w:cs="Arial"/>
          <w:sz w:val="24"/>
          <w:szCs w:val="24"/>
        </w:rPr>
        <w:t xml:space="preserve"> del cliente y crean las demoras más largas de tiempo en algún proceso ofrecen la más grande oportunidad para mejorar en costo, calidad, capital y </w:t>
      </w:r>
      <w:r w:rsidRPr="00EF309C">
        <w:rPr>
          <w:rFonts w:ascii="Arial" w:hAnsi="Arial" w:cs="Arial"/>
          <w:i/>
          <w:sz w:val="24"/>
          <w:szCs w:val="24"/>
        </w:rPr>
        <w:t>lead time</w:t>
      </w:r>
      <w:r w:rsidRPr="00EF309C">
        <w:rPr>
          <w:rFonts w:ascii="Arial" w:hAnsi="Arial" w:cs="Arial"/>
          <w:sz w:val="24"/>
          <w:szCs w:val="24"/>
        </w:rPr>
        <w:t xml:space="preserve">”  (George, 2002) </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pStyle w:val="Default"/>
        <w:spacing w:line="360" w:lineRule="auto"/>
        <w:jc w:val="both"/>
        <w:rPr>
          <w:rFonts w:ascii="Arial" w:hAnsi="Arial" w:cs="Arial"/>
        </w:rPr>
      </w:pPr>
      <w:r w:rsidRPr="00EF309C">
        <w:rPr>
          <w:rFonts w:ascii="Arial" w:hAnsi="Arial" w:cs="Arial"/>
        </w:rPr>
        <w:t xml:space="preserve">Los esfuerzos de Seis Sigma se enfocan en tres aspectos diferentes: </w:t>
      </w:r>
    </w:p>
    <w:p w:rsidR="007E6B6D" w:rsidRPr="00EF309C" w:rsidRDefault="007E6B6D" w:rsidP="00EF309C">
      <w:pPr>
        <w:pStyle w:val="Default"/>
        <w:numPr>
          <w:ilvl w:val="0"/>
          <w:numId w:val="23"/>
        </w:numPr>
        <w:spacing w:line="360" w:lineRule="auto"/>
        <w:jc w:val="both"/>
        <w:rPr>
          <w:rFonts w:ascii="Arial" w:hAnsi="Arial" w:cs="Arial"/>
        </w:rPr>
      </w:pPr>
      <w:r w:rsidRPr="00EF309C">
        <w:rPr>
          <w:rFonts w:ascii="Arial" w:hAnsi="Arial" w:cs="Arial"/>
        </w:rPr>
        <w:t xml:space="preserve">Mejorar la satisfacción del cliente </w:t>
      </w:r>
    </w:p>
    <w:p w:rsidR="007E6B6D" w:rsidRPr="00EF309C" w:rsidRDefault="007E6B6D" w:rsidP="00EF309C">
      <w:pPr>
        <w:pStyle w:val="Default"/>
        <w:numPr>
          <w:ilvl w:val="0"/>
          <w:numId w:val="23"/>
        </w:numPr>
        <w:spacing w:line="360" w:lineRule="auto"/>
        <w:jc w:val="both"/>
        <w:rPr>
          <w:rFonts w:ascii="Arial" w:hAnsi="Arial" w:cs="Arial"/>
        </w:rPr>
      </w:pPr>
      <w:r w:rsidRPr="00EF309C">
        <w:rPr>
          <w:rFonts w:ascii="Arial" w:hAnsi="Arial" w:cs="Arial"/>
        </w:rPr>
        <w:t xml:space="preserve">Reducir los tiempos de ciclo </w:t>
      </w:r>
    </w:p>
    <w:p w:rsidR="007E6B6D" w:rsidRPr="00EF309C" w:rsidRDefault="007E6B6D" w:rsidP="00EF309C">
      <w:pPr>
        <w:pStyle w:val="Default"/>
        <w:numPr>
          <w:ilvl w:val="0"/>
          <w:numId w:val="23"/>
        </w:numPr>
        <w:spacing w:line="360" w:lineRule="auto"/>
        <w:jc w:val="both"/>
        <w:rPr>
          <w:rFonts w:ascii="Arial" w:hAnsi="Arial" w:cs="Arial"/>
        </w:rPr>
      </w:pPr>
      <w:r w:rsidRPr="00EF309C">
        <w:rPr>
          <w:rFonts w:ascii="Arial" w:hAnsi="Arial" w:cs="Arial"/>
        </w:rPr>
        <w:t xml:space="preserve">Reducir los defectos </w:t>
      </w:r>
    </w:p>
    <w:p w:rsidR="007E6B6D" w:rsidRDefault="007E6B6D" w:rsidP="00EF309C">
      <w:pPr>
        <w:spacing w:after="0" w:line="360" w:lineRule="auto"/>
        <w:jc w:val="both"/>
        <w:rPr>
          <w:rFonts w:ascii="Arial" w:hAnsi="Arial" w:cs="Arial"/>
          <w:sz w:val="24"/>
          <w:szCs w:val="24"/>
        </w:rPr>
      </w:pPr>
    </w:p>
    <w:p w:rsidR="00EF08C4" w:rsidRDefault="00EF08C4"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3.7. Planeación estratégica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El pensamiento estratégico de empresas es la coordinación de mentes creativas dentro de una perspectiva común que le permite a un negocio avanzar hacia el futuro de una manera satisfactoria para todos. Planear es sin duda de las actividades características del mundo contemporáneo, la cual se vuelve más necesaria ante la creciente interdependencia y rapidez que se observa en el acontecer de los fenómenos económicos, políticos, sociales y tecnológicos. </w:t>
      </w:r>
    </w:p>
    <w:p w:rsidR="007E6B6D" w:rsidRDefault="007E6B6D" w:rsidP="00EF309C">
      <w:pPr>
        <w:spacing w:after="0" w:line="360" w:lineRule="auto"/>
        <w:jc w:val="both"/>
        <w:rPr>
          <w:rFonts w:ascii="Arial" w:hAnsi="Arial" w:cs="Arial"/>
          <w:sz w:val="24"/>
          <w:szCs w:val="24"/>
        </w:rPr>
      </w:pPr>
    </w:p>
    <w:p w:rsidR="00196267" w:rsidRPr="00EF309C" w:rsidRDefault="00196267"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3.7.1. Herramientas de la planeación estratégica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Existen diversas herramientas de la planeación estratégica, siendo el análisis FODA una de las más importantes y se describe a continuación:</w:t>
      </w:r>
    </w:p>
    <w:p w:rsidR="007E6B6D" w:rsidRDefault="007E6B6D" w:rsidP="00EF309C">
      <w:pPr>
        <w:spacing w:after="0" w:line="360" w:lineRule="auto"/>
        <w:jc w:val="both"/>
        <w:rPr>
          <w:rFonts w:ascii="Arial" w:hAnsi="Arial" w:cs="Arial"/>
          <w:sz w:val="24"/>
          <w:szCs w:val="24"/>
        </w:rPr>
      </w:pPr>
    </w:p>
    <w:p w:rsidR="00E03A2D" w:rsidRPr="00EF309C" w:rsidRDefault="00E03A2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3.7.1.1. Análisis FODA</w:t>
      </w:r>
    </w:p>
    <w:p w:rsidR="007E6B6D" w:rsidRPr="00EF309C" w:rsidRDefault="007E6B6D" w:rsidP="00EF309C">
      <w:pPr>
        <w:spacing w:after="0" w:line="360" w:lineRule="auto"/>
        <w:jc w:val="both"/>
        <w:rPr>
          <w:rFonts w:ascii="Arial" w:hAnsi="Arial" w:cs="Arial"/>
          <w:b/>
          <w:sz w:val="24"/>
          <w:szCs w:val="24"/>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 xml:space="preserve">El análisis FODA tiene como objetivo el identificar y analizar las Fuerzas y Debilidades de la institución u Organización, así como también las Oportunidades y Amenazas, que presenta la información que se ha recolectado. Este análisis consta de dos partes: una interna y otra externa. </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CF55B2">
      <w:pPr>
        <w:numPr>
          <w:ilvl w:val="0"/>
          <w:numId w:val="80"/>
        </w:numPr>
        <w:spacing w:after="0" w:line="360" w:lineRule="auto"/>
        <w:jc w:val="both"/>
        <w:rPr>
          <w:rFonts w:ascii="Arial" w:hAnsi="Arial" w:cs="Arial"/>
          <w:sz w:val="24"/>
          <w:szCs w:val="24"/>
        </w:rPr>
      </w:pPr>
      <w:r w:rsidRPr="00EF309C">
        <w:rPr>
          <w:rFonts w:ascii="Arial" w:hAnsi="Arial" w:cs="Arial"/>
          <w:sz w:val="24"/>
          <w:szCs w:val="24"/>
        </w:rPr>
        <w:t xml:space="preserve">La parte interna tiene que ver con las fortalezas y las debilidades de su negocio, aspectos sobre los cuales usted tiene algún grado de control. </w:t>
      </w:r>
    </w:p>
    <w:p w:rsidR="007E6B6D" w:rsidRPr="00EF309C" w:rsidRDefault="007E6B6D" w:rsidP="00CF55B2">
      <w:pPr>
        <w:numPr>
          <w:ilvl w:val="0"/>
          <w:numId w:val="80"/>
        </w:numPr>
        <w:spacing w:after="0" w:line="360" w:lineRule="auto"/>
        <w:jc w:val="both"/>
        <w:rPr>
          <w:rFonts w:ascii="Arial" w:hAnsi="Arial" w:cs="Arial"/>
          <w:sz w:val="24"/>
          <w:szCs w:val="24"/>
        </w:rPr>
      </w:pPr>
      <w:r w:rsidRPr="00EF309C">
        <w:rPr>
          <w:rFonts w:ascii="Arial" w:hAnsi="Arial" w:cs="Arial"/>
          <w:sz w:val="24"/>
          <w:szCs w:val="24"/>
        </w:rPr>
        <w:t xml:space="preserve">La parte externa mira las oportunidades que ofrece el mercado y las amenazas que debe enfrentar su negocio en el mercado seleccionado. Aquí se tiene que desarrollar toda la capacidad y habilidad posibles para aprovechar esas oportunidades y para minimizar o anular esas amenazas, circunstancias sobre las cuales se tiene poco o ningún control directo. </w:t>
      </w:r>
    </w:p>
    <w:p w:rsidR="007E6B6D" w:rsidRPr="00EF309C" w:rsidRDefault="007E6B6D" w:rsidP="00EF309C">
      <w:pPr>
        <w:autoSpaceDE w:val="0"/>
        <w:autoSpaceDN w:val="0"/>
        <w:adjustRightInd w:val="0"/>
        <w:spacing w:after="0" w:line="360" w:lineRule="auto"/>
        <w:jc w:val="both"/>
        <w:rPr>
          <w:rFonts w:ascii="Arial" w:hAnsi="Arial" w:cs="Arial"/>
          <w:b/>
          <w:sz w:val="24"/>
          <w:szCs w:val="24"/>
        </w:rPr>
      </w:pPr>
    </w:p>
    <w:p w:rsidR="00EF08C4"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En la lectura vertical se analizan los factores internos y por tanto controlables del programa o proyecto y los factores externos, considerados no controlables. Las Fortalezas son todos aquellos elementos internos y positivos que diferencian al programa o proyecto de otros de igual clase. Las Oportunidades son aquellas situaciones externas, positivas, que se generan en el entorno y que una vez identificadas pueden ser aprovechadas.</w:t>
      </w:r>
    </w:p>
    <w:p w:rsidR="00EF08C4" w:rsidRDefault="00EF08C4" w:rsidP="00EF309C">
      <w:pPr>
        <w:pStyle w:val="NormalWeb"/>
        <w:spacing w:before="0" w:beforeAutospacing="0" w:after="0" w:afterAutospacing="0" w:line="360" w:lineRule="auto"/>
        <w:jc w:val="both"/>
        <w:rPr>
          <w:rFonts w:ascii="Arial" w:hAnsi="Arial" w:cs="Arial"/>
        </w:rPr>
      </w:pPr>
    </w:p>
    <w:p w:rsidR="007E6B6D" w:rsidRPr="00EF309C" w:rsidRDefault="00EF08C4" w:rsidP="00EF309C">
      <w:pPr>
        <w:pStyle w:val="NormalWeb"/>
        <w:spacing w:before="0" w:beforeAutospacing="0" w:after="0" w:afterAutospacing="0" w:line="360" w:lineRule="auto"/>
        <w:jc w:val="both"/>
        <w:rPr>
          <w:rFonts w:ascii="Arial" w:hAnsi="Arial" w:cs="Arial"/>
        </w:rPr>
      </w:pPr>
      <w:r>
        <w:rPr>
          <w:rFonts w:ascii="Arial" w:hAnsi="Arial" w:cs="Arial"/>
        </w:rPr>
        <w:lastRenderedPageBreak/>
        <w:t>L</w:t>
      </w:r>
      <w:r w:rsidR="007E6B6D" w:rsidRPr="00EF309C">
        <w:rPr>
          <w:rFonts w:ascii="Arial" w:hAnsi="Arial" w:cs="Arial"/>
        </w:rPr>
        <w:t>as Debilidades son problemas internos, que una vez identificados y desarrollando una adecuada estrategia, pueden y deben eliminarse. Las Amenazas son situaciones negativas, externas al programa o proyecto, que pueden atentar contra éste, por lo que llegado al caso, puede ser necesario diseñar una estrategia adecuada para poder sortearla.</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En síntesis:</w:t>
      </w:r>
    </w:p>
    <w:p w:rsidR="007E6B6D" w:rsidRPr="00EF309C" w:rsidRDefault="007E6B6D" w:rsidP="00CF55B2">
      <w:pPr>
        <w:numPr>
          <w:ilvl w:val="0"/>
          <w:numId w:val="81"/>
        </w:numPr>
        <w:spacing w:after="0" w:line="360" w:lineRule="auto"/>
        <w:jc w:val="both"/>
        <w:rPr>
          <w:rFonts w:ascii="Arial" w:hAnsi="Arial" w:cs="Arial"/>
          <w:sz w:val="24"/>
          <w:szCs w:val="24"/>
        </w:rPr>
      </w:pPr>
      <w:r w:rsidRPr="00EF309C">
        <w:rPr>
          <w:rFonts w:ascii="Arial" w:hAnsi="Arial" w:cs="Arial"/>
          <w:sz w:val="24"/>
          <w:szCs w:val="24"/>
        </w:rPr>
        <w:t>Las fortalezas deben utilizarse</w:t>
      </w:r>
    </w:p>
    <w:p w:rsidR="007E6B6D" w:rsidRPr="00EF309C" w:rsidRDefault="007E6B6D" w:rsidP="00CF55B2">
      <w:pPr>
        <w:numPr>
          <w:ilvl w:val="0"/>
          <w:numId w:val="81"/>
        </w:numPr>
        <w:spacing w:after="0" w:line="360" w:lineRule="auto"/>
        <w:jc w:val="both"/>
        <w:rPr>
          <w:rFonts w:ascii="Arial" w:hAnsi="Arial" w:cs="Arial"/>
          <w:sz w:val="24"/>
          <w:szCs w:val="24"/>
        </w:rPr>
      </w:pPr>
      <w:r w:rsidRPr="00EF309C">
        <w:rPr>
          <w:rFonts w:ascii="Arial" w:hAnsi="Arial" w:cs="Arial"/>
          <w:sz w:val="24"/>
          <w:szCs w:val="24"/>
        </w:rPr>
        <w:t>Las oportunidades deben aprovecharse</w:t>
      </w:r>
    </w:p>
    <w:p w:rsidR="007E6B6D" w:rsidRPr="00EF309C" w:rsidRDefault="007E6B6D" w:rsidP="00CF55B2">
      <w:pPr>
        <w:numPr>
          <w:ilvl w:val="0"/>
          <w:numId w:val="81"/>
        </w:numPr>
        <w:spacing w:after="0" w:line="360" w:lineRule="auto"/>
        <w:jc w:val="both"/>
        <w:rPr>
          <w:rFonts w:ascii="Arial" w:hAnsi="Arial" w:cs="Arial"/>
          <w:sz w:val="24"/>
          <w:szCs w:val="24"/>
        </w:rPr>
      </w:pPr>
      <w:r w:rsidRPr="00EF309C">
        <w:rPr>
          <w:rFonts w:ascii="Arial" w:hAnsi="Arial" w:cs="Arial"/>
          <w:sz w:val="24"/>
          <w:szCs w:val="24"/>
        </w:rPr>
        <w:t>Las debilidades deben eliminarse y</w:t>
      </w:r>
    </w:p>
    <w:p w:rsidR="007E6B6D" w:rsidRPr="00EF309C" w:rsidRDefault="007E6B6D" w:rsidP="00CF55B2">
      <w:pPr>
        <w:numPr>
          <w:ilvl w:val="0"/>
          <w:numId w:val="81"/>
        </w:numPr>
        <w:spacing w:after="0" w:line="360" w:lineRule="auto"/>
        <w:jc w:val="both"/>
        <w:rPr>
          <w:rFonts w:ascii="Arial" w:hAnsi="Arial" w:cs="Arial"/>
          <w:sz w:val="24"/>
          <w:szCs w:val="24"/>
        </w:rPr>
      </w:pPr>
      <w:r w:rsidRPr="00EF309C">
        <w:rPr>
          <w:rFonts w:ascii="Arial" w:hAnsi="Arial" w:cs="Arial"/>
          <w:sz w:val="24"/>
          <w:szCs w:val="24"/>
        </w:rPr>
        <w:t>Las amenazas deben sortearse</w:t>
      </w:r>
    </w:p>
    <w:p w:rsidR="007E6B6D" w:rsidRPr="00EF309C" w:rsidRDefault="007E6B6D" w:rsidP="002E7CAC">
      <w:pPr>
        <w:autoSpaceDE w:val="0"/>
        <w:autoSpaceDN w:val="0"/>
        <w:adjustRightInd w:val="0"/>
        <w:spacing w:after="0" w:line="240" w:lineRule="auto"/>
        <w:jc w:val="both"/>
        <w:rPr>
          <w:rFonts w:ascii="Arial" w:hAnsi="Arial" w:cs="Arial"/>
          <w:b/>
          <w:sz w:val="24"/>
          <w:szCs w:val="24"/>
        </w:rPr>
      </w:pPr>
    </w:p>
    <w:p w:rsidR="007E6B6D" w:rsidRPr="00EF309C" w:rsidRDefault="007E6B6D" w:rsidP="00EF309C">
      <w:pPr>
        <w:autoSpaceDE w:val="0"/>
        <w:autoSpaceDN w:val="0"/>
        <w:adjustRightInd w:val="0"/>
        <w:spacing w:after="0" w:line="360" w:lineRule="auto"/>
        <w:jc w:val="both"/>
        <w:rPr>
          <w:rFonts w:ascii="Arial" w:hAnsi="Arial" w:cs="Arial"/>
          <w:sz w:val="24"/>
          <w:szCs w:val="24"/>
        </w:rPr>
      </w:pPr>
      <w:r w:rsidRPr="00EF309C">
        <w:rPr>
          <w:rFonts w:ascii="Arial" w:hAnsi="Arial" w:cs="Arial"/>
          <w:sz w:val="24"/>
          <w:szCs w:val="24"/>
        </w:rPr>
        <w:t>Se debe de utilizar al desarrollar un plan estratégico o al planear una solución específica a determinado problema. Una vez que se ha analizado el ambiente externo (por ejemplo: la cultura, la economía, datos demográficos, entre otros)</w:t>
      </w:r>
    </w:p>
    <w:p w:rsidR="00794E6F" w:rsidRDefault="00794E6F" w:rsidP="002E7CAC">
      <w:pPr>
        <w:autoSpaceDE w:val="0"/>
        <w:autoSpaceDN w:val="0"/>
        <w:adjustRightInd w:val="0"/>
        <w:spacing w:line="240" w:lineRule="auto"/>
        <w:jc w:val="both"/>
        <w:rPr>
          <w:rFonts w:ascii="Arial" w:hAnsi="Arial" w:cs="Arial"/>
        </w:rPr>
      </w:pPr>
    </w:p>
    <w:p w:rsidR="007E6B6D" w:rsidRPr="00D92ACA" w:rsidRDefault="007E6B6D" w:rsidP="00EF309C">
      <w:pPr>
        <w:autoSpaceDE w:val="0"/>
        <w:autoSpaceDN w:val="0"/>
        <w:adjustRightInd w:val="0"/>
        <w:spacing w:after="0" w:line="240" w:lineRule="auto"/>
        <w:jc w:val="center"/>
        <w:rPr>
          <w:rFonts w:ascii="Arial" w:hAnsi="Arial" w:cs="Arial"/>
          <w:sz w:val="20"/>
        </w:rPr>
      </w:pPr>
      <w:r w:rsidRPr="004F5FBC">
        <w:rPr>
          <w:rFonts w:ascii="Arial" w:hAnsi="Arial" w:cs="Arial"/>
          <w:b/>
          <w:sz w:val="20"/>
        </w:rPr>
        <w:t>Tabla 3.5</w:t>
      </w:r>
      <w:r>
        <w:rPr>
          <w:rFonts w:ascii="Arial" w:hAnsi="Arial" w:cs="Arial"/>
          <w:sz w:val="20"/>
        </w:rPr>
        <w:t xml:space="preserve">  Matriz FODA</w:t>
      </w:r>
    </w:p>
    <w:p w:rsidR="007E6B6D" w:rsidRPr="009C5962" w:rsidRDefault="007E6B6D" w:rsidP="00EF309C">
      <w:pPr>
        <w:autoSpaceDE w:val="0"/>
        <w:autoSpaceDN w:val="0"/>
        <w:adjustRightInd w:val="0"/>
        <w:spacing w:after="0" w:line="240" w:lineRule="auto"/>
        <w:jc w:val="both"/>
        <w:rPr>
          <w:rFonts w:ascii="Arial" w:hAnsi="Arial" w:cs="Arial"/>
        </w:rPr>
      </w:pPr>
    </w:p>
    <w:tbl>
      <w:tblPr>
        <w:tblStyle w:val="Cuadrculamedia3-nfasis1"/>
        <w:tblW w:w="0" w:type="auto"/>
        <w:jc w:val="center"/>
        <w:tblLook w:val="04A0"/>
      </w:tblPr>
      <w:tblGrid>
        <w:gridCol w:w="4489"/>
        <w:gridCol w:w="4489"/>
      </w:tblGrid>
      <w:tr w:rsidR="007E6B6D" w:rsidRPr="002E7CAC" w:rsidTr="007E6B6D">
        <w:trPr>
          <w:cnfStyle w:val="100000000000"/>
          <w:jc w:val="center"/>
        </w:trPr>
        <w:tc>
          <w:tcPr>
            <w:cnfStyle w:val="001000000000"/>
            <w:tcW w:w="4489" w:type="dxa"/>
          </w:tcPr>
          <w:p w:rsidR="007E6B6D" w:rsidRPr="002E7CAC" w:rsidRDefault="007E6B6D" w:rsidP="007E6B6D">
            <w:pPr>
              <w:autoSpaceDE w:val="0"/>
              <w:autoSpaceDN w:val="0"/>
              <w:adjustRightInd w:val="0"/>
              <w:spacing w:line="360" w:lineRule="auto"/>
              <w:jc w:val="center"/>
              <w:rPr>
                <w:rFonts w:ascii="Arial" w:hAnsi="Arial" w:cs="Arial"/>
                <w:sz w:val="18"/>
              </w:rPr>
            </w:pPr>
            <w:r w:rsidRPr="002E7CAC">
              <w:rPr>
                <w:rFonts w:ascii="Arial" w:hAnsi="Arial" w:cs="Arial"/>
                <w:sz w:val="18"/>
              </w:rPr>
              <w:t>FACTORES INTERNOS</w:t>
            </w:r>
          </w:p>
          <w:p w:rsidR="007E6B6D" w:rsidRPr="002E7CAC" w:rsidRDefault="007E6B6D" w:rsidP="007E6B6D">
            <w:pPr>
              <w:autoSpaceDE w:val="0"/>
              <w:autoSpaceDN w:val="0"/>
              <w:adjustRightInd w:val="0"/>
              <w:spacing w:line="360" w:lineRule="auto"/>
              <w:jc w:val="center"/>
              <w:rPr>
                <w:rFonts w:ascii="Arial" w:hAnsi="Arial" w:cs="Arial"/>
                <w:sz w:val="18"/>
              </w:rPr>
            </w:pPr>
            <w:r w:rsidRPr="002E7CAC">
              <w:rPr>
                <w:rFonts w:ascii="Arial" w:hAnsi="Arial" w:cs="Arial"/>
                <w:sz w:val="18"/>
              </w:rPr>
              <w:t>Controlables</w:t>
            </w:r>
          </w:p>
        </w:tc>
        <w:tc>
          <w:tcPr>
            <w:tcW w:w="4489" w:type="dxa"/>
          </w:tcPr>
          <w:p w:rsidR="007E6B6D" w:rsidRPr="002E7CAC" w:rsidRDefault="007E6B6D" w:rsidP="007E6B6D">
            <w:pPr>
              <w:autoSpaceDE w:val="0"/>
              <w:autoSpaceDN w:val="0"/>
              <w:adjustRightInd w:val="0"/>
              <w:spacing w:line="360" w:lineRule="auto"/>
              <w:jc w:val="center"/>
              <w:cnfStyle w:val="100000000000"/>
              <w:rPr>
                <w:rFonts w:ascii="Arial" w:hAnsi="Arial" w:cs="Arial"/>
                <w:sz w:val="18"/>
              </w:rPr>
            </w:pPr>
            <w:r w:rsidRPr="002E7CAC">
              <w:rPr>
                <w:rFonts w:ascii="Arial" w:hAnsi="Arial" w:cs="Arial"/>
                <w:sz w:val="18"/>
              </w:rPr>
              <w:t>FACTORES EXTERNOS</w:t>
            </w:r>
          </w:p>
          <w:p w:rsidR="007E6B6D" w:rsidRPr="002E7CAC" w:rsidRDefault="007E6B6D" w:rsidP="007E6B6D">
            <w:pPr>
              <w:autoSpaceDE w:val="0"/>
              <w:autoSpaceDN w:val="0"/>
              <w:adjustRightInd w:val="0"/>
              <w:spacing w:line="360" w:lineRule="auto"/>
              <w:jc w:val="center"/>
              <w:cnfStyle w:val="100000000000"/>
              <w:rPr>
                <w:rFonts w:ascii="Arial" w:hAnsi="Arial" w:cs="Arial"/>
                <w:sz w:val="18"/>
              </w:rPr>
            </w:pPr>
            <w:r w:rsidRPr="002E7CAC">
              <w:rPr>
                <w:rFonts w:ascii="Arial" w:hAnsi="Arial" w:cs="Arial"/>
                <w:sz w:val="18"/>
              </w:rPr>
              <w:t>No controlables</w:t>
            </w:r>
          </w:p>
        </w:tc>
      </w:tr>
      <w:tr w:rsidR="007E6B6D" w:rsidRPr="002E7CAC" w:rsidTr="007E6B6D">
        <w:trPr>
          <w:cnfStyle w:val="000000100000"/>
          <w:jc w:val="center"/>
        </w:trPr>
        <w:tc>
          <w:tcPr>
            <w:cnfStyle w:val="001000000000"/>
            <w:tcW w:w="4489" w:type="dxa"/>
          </w:tcPr>
          <w:p w:rsidR="007E6B6D" w:rsidRPr="002E7CAC" w:rsidRDefault="007E6B6D" w:rsidP="007E6B6D">
            <w:pPr>
              <w:autoSpaceDE w:val="0"/>
              <w:autoSpaceDN w:val="0"/>
              <w:adjustRightInd w:val="0"/>
              <w:spacing w:line="360" w:lineRule="auto"/>
              <w:jc w:val="center"/>
              <w:rPr>
                <w:rFonts w:ascii="Arial" w:hAnsi="Arial" w:cs="Arial"/>
                <w:b w:val="0"/>
                <w:sz w:val="18"/>
              </w:rPr>
            </w:pPr>
            <w:r w:rsidRPr="002E7CAC">
              <w:rPr>
                <w:rFonts w:ascii="Arial" w:hAnsi="Arial" w:cs="Arial"/>
                <w:sz w:val="18"/>
              </w:rPr>
              <w:t>FORTALEZAS</w:t>
            </w:r>
          </w:p>
          <w:p w:rsidR="007E6B6D" w:rsidRPr="002E7CAC" w:rsidRDefault="007E6B6D" w:rsidP="007E6B6D">
            <w:pPr>
              <w:autoSpaceDE w:val="0"/>
              <w:autoSpaceDN w:val="0"/>
              <w:adjustRightInd w:val="0"/>
              <w:spacing w:line="360" w:lineRule="auto"/>
              <w:jc w:val="center"/>
              <w:rPr>
                <w:rFonts w:ascii="Arial" w:hAnsi="Arial" w:cs="Arial"/>
                <w:b w:val="0"/>
                <w:sz w:val="18"/>
              </w:rPr>
            </w:pPr>
            <w:r w:rsidRPr="002E7CAC">
              <w:rPr>
                <w:rFonts w:ascii="Arial" w:hAnsi="Arial" w:cs="Arial"/>
                <w:sz w:val="18"/>
              </w:rPr>
              <w:t>(+)</w:t>
            </w:r>
          </w:p>
        </w:tc>
        <w:tc>
          <w:tcPr>
            <w:tcW w:w="4489" w:type="dxa"/>
          </w:tcPr>
          <w:p w:rsidR="007E6B6D" w:rsidRPr="002E7CAC" w:rsidRDefault="007E6B6D" w:rsidP="007E6B6D">
            <w:pPr>
              <w:autoSpaceDE w:val="0"/>
              <w:autoSpaceDN w:val="0"/>
              <w:adjustRightInd w:val="0"/>
              <w:spacing w:line="360" w:lineRule="auto"/>
              <w:jc w:val="center"/>
              <w:cnfStyle w:val="000000100000"/>
              <w:rPr>
                <w:rFonts w:ascii="Arial" w:hAnsi="Arial" w:cs="Arial"/>
                <w:sz w:val="18"/>
              </w:rPr>
            </w:pPr>
            <w:r w:rsidRPr="002E7CAC">
              <w:rPr>
                <w:rFonts w:ascii="Arial" w:hAnsi="Arial" w:cs="Arial"/>
                <w:sz w:val="18"/>
              </w:rPr>
              <w:t>OPORTUNIDADES</w:t>
            </w:r>
          </w:p>
          <w:p w:rsidR="007E6B6D" w:rsidRPr="002E7CAC" w:rsidRDefault="007E6B6D" w:rsidP="007E6B6D">
            <w:pPr>
              <w:autoSpaceDE w:val="0"/>
              <w:autoSpaceDN w:val="0"/>
              <w:adjustRightInd w:val="0"/>
              <w:spacing w:line="360" w:lineRule="auto"/>
              <w:jc w:val="center"/>
              <w:cnfStyle w:val="000000100000"/>
              <w:rPr>
                <w:rFonts w:ascii="Arial" w:hAnsi="Arial" w:cs="Arial"/>
                <w:sz w:val="18"/>
              </w:rPr>
            </w:pPr>
            <w:r w:rsidRPr="002E7CAC">
              <w:rPr>
                <w:rFonts w:ascii="Arial" w:hAnsi="Arial" w:cs="Arial"/>
                <w:sz w:val="18"/>
              </w:rPr>
              <w:t>(+)</w:t>
            </w:r>
          </w:p>
        </w:tc>
      </w:tr>
      <w:tr w:rsidR="007E6B6D" w:rsidRPr="002E7CAC" w:rsidTr="007E6B6D">
        <w:trPr>
          <w:jc w:val="center"/>
        </w:trPr>
        <w:tc>
          <w:tcPr>
            <w:cnfStyle w:val="001000000000"/>
            <w:tcW w:w="4489" w:type="dxa"/>
          </w:tcPr>
          <w:p w:rsidR="007E6B6D" w:rsidRPr="002E7CAC" w:rsidRDefault="007E6B6D" w:rsidP="007E6B6D">
            <w:pPr>
              <w:autoSpaceDE w:val="0"/>
              <w:autoSpaceDN w:val="0"/>
              <w:adjustRightInd w:val="0"/>
              <w:spacing w:line="360" w:lineRule="auto"/>
              <w:jc w:val="center"/>
              <w:rPr>
                <w:rFonts w:ascii="Arial" w:hAnsi="Arial" w:cs="Arial"/>
                <w:b w:val="0"/>
                <w:sz w:val="18"/>
              </w:rPr>
            </w:pPr>
            <w:r w:rsidRPr="002E7CAC">
              <w:rPr>
                <w:rFonts w:ascii="Arial" w:hAnsi="Arial" w:cs="Arial"/>
                <w:sz w:val="18"/>
              </w:rPr>
              <w:t>DEBILIDADES</w:t>
            </w:r>
          </w:p>
          <w:p w:rsidR="007E6B6D" w:rsidRPr="002E7CAC" w:rsidRDefault="007E6B6D" w:rsidP="007E6B6D">
            <w:pPr>
              <w:autoSpaceDE w:val="0"/>
              <w:autoSpaceDN w:val="0"/>
              <w:adjustRightInd w:val="0"/>
              <w:spacing w:line="360" w:lineRule="auto"/>
              <w:jc w:val="center"/>
              <w:rPr>
                <w:rFonts w:ascii="Arial" w:hAnsi="Arial" w:cs="Arial"/>
                <w:b w:val="0"/>
                <w:sz w:val="18"/>
              </w:rPr>
            </w:pPr>
            <w:r w:rsidRPr="002E7CAC">
              <w:rPr>
                <w:rFonts w:ascii="Arial" w:hAnsi="Arial" w:cs="Arial"/>
                <w:sz w:val="18"/>
              </w:rPr>
              <w:t>(-)</w:t>
            </w:r>
          </w:p>
        </w:tc>
        <w:tc>
          <w:tcPr>
            <w:tcW w:w="4489" w:type="dxa"/>
          </w:tcPr>
          <w:p w:rsidR="007E6B6D" w:rsidRPr="002E7CAC" w:rsidRDefault="007E6B6D" w:rsidP="007E6B6D">
            <w:pPr>
              <w:autoSpaceDE w:val="0"/>
              <w:autoSpaceDN w:val="0"/>
              <w:adjustRightInd w:val="0"/>
              <w:spacing w:line="360" w:lineRule="auto"/>
              <w:jc w:val="center"/>
              <w:cnfStyle w:val="000000000000"/>
              <w:rPr>
                <w:rFonts w:ascii="Arial" w:hAnsi="Arial" w:cs="Arial"/>
                <w:sz w:val="18"/>
              </w:rPr>
            </w:pPr>
            <w:r w:rsidRPr="002E7CAC">
              <w:rPr>
                <w:rFonts w:ascii="Arial" w:hAnsi="Arial" w:cs="Arial"/>
                <w:sz w:val="18"/>
              </w:rPr>
              <w:t>AMENAZAS</w:t>
            </w:r>
          </w:p>
          <w:p w:rsidR="007E6B6D" w:rsidRPr="002E7CAC" w:rsidRDefault="007E6B6D" w:rsidP="007E6B6D">
            <w:pPr>
              <w:autoSpaceDE w:val="0"/>
              <w:autoSpaceDN w:val="0"/>
              <w:adjustRightInd w:val="0"/>
              <w:spacing w:line="360" w:lineRule="auto"/>
              <w:jc w:val="center"/>
              <w:cnfStyle w:val="000000000000"/>
              <w:rPr>
                <w:rFonts w:ascii="Arial" w:hAnsi="Arial" w:cs="Arial"/>
                <w:sz w:val="18"/>
              </w:rPr>
            </w:pPr>
            <w:r w:rsidRPr="002E7CAC">
              <w:rPr>
                <w:rFonts w:ascii="Arial" w:hAnsi="Arial" w:cs="Arial"/>
                <w:sz w:val="18"/>
              </w:rPr>
              <w:t>(-)</w:t>
            </w:r>
          </w:p>
        </w:tc>
      </w:tr>
    </w:tbl>
    <w:p w:rsidR="007E6B6D" w:rsidRPr="002E7CAC" w:rsidRDefault="007E6B6D" w:rsidP="00EF309C">
      <w:pPr>
        <w:autoSpaceDE w:val="0"/>
        <w:autoSpaceDN w:val="0"/>
        <w:adjustRightInd w:val="0"/>
        <w:spacing w:after="0" w:line="360" w:lineRule="auto"/>
        <w:rPr>
          <w:rFonts w:ascii="Arial" w:hAnsi="Arial" w:cs="Arial"/>
          <w:sz w:val="18"/>
        </w:rPr>
      </w:pPr>
    </w:p>
    <w:p w:rsidR="006A2A0A" w:rsidRDefault="006A2A0A" w:rsidP="006A2A0A">
      <w:pPr>
        <w:spacing w:after="0" w:line="360" w:lineRule="auto"/>
        <w:jc w:val="both"/>
        <w:rPr>
          <w:rFonts w:ascii="Arial" w:hAnsi="Arial" w:cs="Arial"/>
          <w:b/>
          <w:sz w:val="24"/>
          <w:szCs w:val="24"/>
        </w:rPr>
      </w:pPr>
    </w:p>
    <w:p w:rsidR="006A2A0A" w:rsidRDefault="006A2A0A" w:rsidP="006A2A0A">
      <w:pPr>
        <w:spacing w:after="0" w:line="360" w:lineRule="auto"/>
        <w:jc w:val="both"/>
        <w:rPr>
          <w:rFonts w:ascii="Arial" w:hAnsi="Arial" w:cs="Arial"/>
          <w:b/>
          <w:sz w:val="24"/>
          <w:szCs w:val="24"/>
        </w:rPr>
      </w:pPr>
      <w:r>
        <w:rPr>
          <w:rFonts w:ascii="Arial" w:hAnsi="Arial" w:cs="Arial"/>
          <w:b/>
          <w:sz w:val="24"/>
          <w:szCs w:val="24"/>
        </w:rPr>
        <w:t>3.7.1.2. Otras herramientas</w:t>
      </w:r>
    </w:p>
    <w:p w:rsidR="007E6B6D"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 xml:space="preserve">3.7.1.2.1. </w:t>
      </w:r>
      <w:r w:rsidRPr="003C3A86">
        <w:rPr>
          <w:rFonts w:ascii="Arial" w:hAnsi="Arial" w:cs="Arial"/>
          <w:b/>
          <w:sz w:val="24"/>
          <w:szCs w:val="24"/>
          <w:lang w:val="en-US"/>
        </w:rPr>
        <w:t>Focus group</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 xml:space="preserve">Es una técnica de recolección de datos ampliamente utilizada por los investigadores a fin de obtener información acerca de la opinión de los usuarios, sobre un </w:t>
      </w:r>
      <w:r w:rsidRPr="00EF309C">
        <w:rPr>
          <w:rFonts w:ascii="Arial" w:hAnsi="Arial" w:cs="Arial"/>
        </w:rPr>
        <w:lastRenderedPageBreak/>
        <w:t xml:space="preserve">determinado producto existente en el mercado o que pretende ser lanzado, también puede realizarse a fin de investigar sobre la percepción de las personas en torno a un tema en particular. Dentro de sus características generales se puede señalar que se trata de una entrevista grupal en la que todos los entrevistados se encuentran juntos en un mismo momento, dando sus opiniones y conversando entre sí sobre el producto en cuestión. </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 xml:space="preserve">Los principios del </w:t>
      </w:r>
      <w:proofErr w:type="spellStart"/>
      <w:r w:rsidRPr="001A5EAA">
        <w:rPr>
          <w:rFonts w:ascii="Arial" w:hAnsi="Arial" w:cs="Arial"/>
          <w:i/>
        </w:rPr>
        <w:t>Focus</w:t>
      </w:r>
      <w:proofErr w:type="spellEnd"/>
      <w:r w:rsidRPr="001A5EAA">
        <w:rPr>
          <w:rFonts w:ascii="Arial" w:hAnsi="Arial" w:cs="Arial"/>
          <w:i/>
        </w:rPr>
        <w:t xml:space="preserve"> </w:t>
      </w:r>
      <w:proofErr w:type="spellStart"/>
      <w:r w:rsidRPr="001A5EAA">
        <w:rPr>
          <w:rFonts w:ascii="Arial" w:hAnsi="Arial" w:cs="Arial"/>
          <w:i/>
        </w:rPr>
        <w:t>Group</w:t>
      </w:r>
      <w:proofErr w:type="spellEnd"/>
      <w:r w:rsidRPr="00EF309C">
        <w:rPr>
          <w:rFonts w:ascii="Arial" w:hAnsi="Arial" w:cs="Arial"/>
        </w:rPr>
        <w:t xml:space="preserve"> provienen de la psicología clínica, que en términos generales, indica que las personas escuchan, hablan y se comunican con mayor facilidad encontrándose en grupos. Lo anterior, sumado a ciertas técnicas de mercadeo ha dado origen a este tipo de entrevista grupal. Por lo general se realiza en una habitación amplia y cómoda, que cuente con todas las comodidades de climatización y confort que favorezca la conversación de los participantes, que, en la mayoría de los casos, son entre 6 y 10 personas, que hablan sobre el producto por alrededor de 1 o 2 horas. </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Para escoger a las personas que participarán de esta actividad, es necesario buscar individuos que cumplan con ciertos requerimientos básicos, como por ejemplo, una determinada edad, interés en la idea de probar nuevos productos, que en el presente utilicen ciertos productos existentes en el mercado, que sean hombres o mujeres, entre otras variables. Por lo mismo se habla de un determinado "perfil" de consumidor, el que se seleccionara de acuerdo al mercado objetivo del producto.</w:t>
      </w:r>
    </w:p>
    <w:p w:rsidR="007E6B6D" w:rsidRPr="00EF309C" w:rsidRDefault="007E6B6D" w:rsidP="00EF309C">
      <w:pPr>
        <w:pStyle w:val="NormalWeb"/>
        <w:spacing w:before="0" w:beforeAutospacing="0" w:after="0" w:afterAutospacing="0" w:line="360" w:lineRule="auto"/>
        <w:jc w:val="both"/>
        <w:rPr>
          <w:rFonts w:ascii="Arial" w:hAnsi="Arial" w:cs="Arial"/>
        </w:rPr>
      </w:pPr>
    </w:p>
    <w:p w:rsidR="007E6B6D" w:rsidRPr="00EF309C" w:rsidRDefault="007E6B6D" w:rsidP="00EF309C">
      <w:pPr>
        <w:pStyle w:val="NormalWeb"/>
        <w:spacing w:before="0" w:beforeAutospacing="0" w:after="0" w:afterAutospacing="0" w:line="360" w:lineRule="auto"/>
        <w:jc w:val="both"/>
        <w:rPr>
          <w:rFonts w:ascii="Arial" w:hAnsi="Arial" w:cs="Arial"/>
        </w:rPr>
      </w:pPr>
      <w:r w:rsidRPr="00EF309C">
        <w:rPr>
          <w:rFonts w:ascii="Arial" w:hAnsi="Arial" w:cs="Arial"/>
        </w:rPr>
        <w:t>Si se desea obtener información más fidedigna, lo usual es que un</w:t>
      </w:r>
      <w:r w:rsidRPr="001A5EAA">
        <w:rPr>
          <w:rFonts w:ascii="Arial" w:hAnsi="Arial" w:cs="Arial"/>
        </w:rPr>
        <w:t xml:space="preserve"> </w:t>
      </w:r>
      <w:proofErr w:type="spellStart"/>
      <w:r w:rsidRPr="001A5EAA">
        <w:rPr>
          <w:rFonts w:ascii="Arial" w:hAnsi="Arial" w:cs="Arial"/>
          <w:i/>
        </w:rPr>
        <w:t>Focus</w:t>
      </w:r>
      <w:proofErr w:type="spellEnd"/>
      <w:r w:rsidRPr="001A5EAA">
        <w:rPr>
          <w:rFonts w:ascii="Arial" w:hAnsi="Arial" w:cs="Arial"/>
          <w:i/>
        </w:rPr>
        <w:t xml:space="preserve"> </w:t>
      </w:r>
      <w:proofErr w:type="spellStart"/>
      <w:r w:rsidRPr="001A5EAA">
        <w:rPr>
          <w:rFonts w:ascii="Arial" w:hAnsi="Arial" w:cs="Arial"/>
          <w:i/>
        </w:rPr>
        <w:t>Group</w:t>
      </w:r>
      <w:proofErr w:type="spellEnd"/>
      <w:r w:rsidRPr="00EF309C">
        <w:rPr>
          <w:rFonts w:ascii="Arial" w:hAnsi="Arial" w:cs="Arial"/>
        </w:rPr>
        <w:t xml:space="preserve"> sea grabado u observado a través de una sala de espejos. Además se cuenta con una persona encargada de guiar la conversación, impidiendo que ésta se aparte mucho del tópico a tratar y realizando preguntas o comentarios que favorezcan la reflexión en torno al tema o producto sobre el cual se investiga. </w:t>
      </w:r>
    </w:p>
    <w:p w:rsidR="007E6B6D" w:rsidRDefault="007E6B6D" w:rsidP="00EF309C">
      <w:pPr>
        <w:spacing w:after="0" w:line="360" w:lineRule="auto"/>
        <w:jc w:val="both"/>
        <w:rPr>
          <w:rFonts w:ascii="Arial" w:hAnsi="Arial" w:cs="Arial"/>
          <w:sz w:val="24"/>
          <w:szCs w:val="24"/>
        </w:rPr>
      </w:pPr>
    </w:p>
    <w:p w:rsidR="00EF08C4" w:rsidRDefault="00EF08C4" w:rsidP="00EF309C">
      <w:pPr>
        <w:spacing w:after="0" w:line="360" w:lineRule="auto"/>
        <w:jc w:val="both"/>
        <w:rPr>
          <w:rFonts w:ascii="Arial" w:hAnsi="Arial" w:cs="Arial"/>
          <w:sz w:val="24"/>
          <w:szCs w:val="24"/>
        </w:rPr>
      </w:pPr>
    </w:p>
    <w:bookmarkEnd w:id="6"/>
    <w:p w:rsidR="007E6B6D" w:rsidRPr="00EF309C" w:rsidRDefault="007E6B6D" w:rsidP="00EF309C">
      <w:pPr>
        <w:spacing w:after="0" w:line="360" w:lineRule="auto"/>
        <w:jc w:val="both"/>
        <w:rPr>
          <w:rFonts w:ascii="Arial" w:hAnsi="Arial" w:cs="Arial"/>
          <w:b/>
          <w:sz w:val="24"/>
          <w:szCs w:val="24"/>
        </w:rPr>
      </w:pPr>
      <w:r w:rsidRPr="00EF309C">
        <w:rPr>
          <w:rFonts w:ascii="Arial" w:hAnsi="Arial" w:cs="Arial"/>
          <w:b/>
          <w:sz w:val="24"/>
          <w:szCs w:val="24"/>
        </w:rPr>
        <w:t>3.7.1.2.2. Modelo de productividad total (MPT)</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 xml:space="preserve">Es un modelo basado en una medida de productividad total y en un conjunto de cinco medidas de productividad parcial. El modelo se puede aplicar a cualquier empresa manufacturera u organización de servicio.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La productividad total es definida en el MPT de la siguiente forma:</w:t>
      </w:r>
    </w:p>
    <w:p w:rsidR="007E6B6D" w:rsidRDefault="007E6B6D" w:rsidP="005448DB">
      <w:pPr>
        <w:spacing w:after="0" w:line="360" w:lineRule="auto"/>
        <w:jc w:val="both"/>
        <w:rPr>
          <w:rFonts w:ascii="Arial" w:hAnsi="Arial" w:cs="Arial"/>
        </w:rPr>
      </w:pPr>
    </w:p>
    <w:p w:rsidR="007E6B6D" w:rsidRDefault="00846107" w:rsidP="005448DB">
      <w:pPr>
        <w:spacing w:after="0" w:line="360" w:lineRule="auto"/>
        <w:jc w:val="both"/>
        <w:rPr>
          <w:rFonts w:ascii="Arial" w:hAnsi="Arial" w:cs="Arial"/>
        </w:rPr>
      </w:pPr>
      <m:oMathPara>
        <m:oMath>
          <m:f>
            <m:fPr>
              <m:ctrlPr>
                <w:rPr>
                  <w:rFonts w:ascii="Cambria Math" w:hAnsi="Cambria Math" w:cs="Arial"/>
                  <w:i/>
                </w:rPr>
              </m:ctrlPr>
            </m:fPr>
            <m:num>
              <m:r>
                <w:rPr>
                  <w:rFonts w:ascii="Cambria Math" w:hAnsi="Cambria Math" w:cs="Arial"/>
                </w:rPr>
                <m:t>Producción tangible total</m:t>
              </m:r>
            </m:num>
            <m:den>
              <m:r>
                <w:rPr>
                  <w:rFonts w:ascii="Cambria Math" w:hAnsi="Cambria Math" w:cs="Arial"/>
                </w:rPr>
                <m:t>Insumos tangible</m:t>
              </m:r>
              <m:r>
                <w:rPr>
                  <w:rFonts w:ascii="Cambria Math" w:hAnsi="Cambria Math" w:cs="Arial"/>
                </w:rPr>
                <m:t>s totales</m:t>
              </m:r>
            </m:den>
          </m:f>
        </m:oMath>
      </m:oMathPara>
    </w:p>
    <w:p w:rsidR="007E6B6D" w:rsidRDefault="007E6B6D" w:rsidP="005448DB">
      <w:pPr>
        <w:spacing w:after="0" w:line="360" w:lineRule="auto"/>
        <w:jc w:val="both"/>
        <w:rPr>
          <w:rFonts w:ascii="Arial" w:hAnsi="Arial" w:cs="Arial"/>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Donde la producción tangible total es igual al valor de las unidades terminadas producidas, más el valor de las unidades parciales producidas, los dividendos de valores, el interés de bonos y otros ingresos. Y los insumos tangibles totales son los valores de los insumos empleados como los humanos, materiales, de capital, energía y otros gastos.</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La producción y los insumos tangibles se expresan en términos, de valor ya que no todos los elementos están en las mismas unidades y así es mucho más fácil su comprensión y su comparación.</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El modelo de productividad total es un sistema que no sólo proporciona un índice de productividad total a nivel empresa, para indicar el grado de salud productiva y la rentabilidad de sus procesos o servicios. Sumanth establece algunas de las características más importantes de dicho sistema:</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Proporciona índices de productividad tanto agregados como detallada</w:t>
      </w:r>
    </w:p>
    <w:p w:rsidR="007E6B6D" w:rsidRPr="00EF309C"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Señala que el producto o servicio tiene utilidades y cuáles no</w:t>
      </w:r>
    </w:p>
    <w:p w:rsidR="007E6B6D"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lastRenderedPageBreak/>
        <w:t>Muestra en particular que recursos de insumos se usan en forma ineficiente de manera que se puedan llevar a cabo acciones correctivas</w:t>
      </w:r>
    </w:p>
    <w:p w:rsidR="005448DB" w:rsidRPr="005448DB" w:rsidRDefault="005448DB" w:rsidP="005448DB">
      <w:pPr>
        <w:spacing w:after="0" w:line="360" w:lineRule="auto"/>
        <w:jc w:val="both"/>
        <w:rPr>
          <w:rFonts w:ascii="Arial" w:hAnsi="Arial" w:cs="Arial"/>
          <w:sz w:val="24"/>
          <w:szCs w:val="24"/>
        </w:rPr>
      </w:pPr>
    </w:p>
    <w:p w:rsidR="007E6B6D"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Está basado en un tratamiento por lo que el análisis de sensibilidad y la validación del modelo son bastante sencillos</w:t>
      </w:r>
    </w:p>
    <w:p w:rsidR="005448DB" w:rsidRPr="005448DB" w:rsidRDefault="005448DB" w:rsidP="005448DB">
      <w:pPr>
        <w:spacing w:after="0" w:line="360" w:lineRule="auto"/>
        <w:jc w:val="both"/>
        <w:rPr>
          <w:rFonts w:ascii="Arial" w:hAnsi="Arial" w:cs="Arial"/>
          <w:sz w:val="24"/>
          <w:szCs w:val="24"/>
        </w:rPr>
      </w:pPr>
    </w:p>
    <w:p w:rsidR="007E6B6D"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Está integrado con las etapas de evaluación, implementación y mejoramiento del ciclo de productividad. Esto quiere decir que el MPT ofrece no solo la manera de medir sino también de evaluar, planear y mejorar la productividad global de una organización como un todo y de sus unidades operativas</w:t>
      </w:r>
    </w:p>
    <w:p w:rsidR="005448DB" w:rsidRPr="005448DB" w:rsidRDefault="005448DB" w:rsidP="005448DB">
      <w:pPr>
        <w:spacing w:after="0" w:line="360" w:lineRule="auto"/>
        <w:jc w:val="both"/>
        <w:rPr>
          <w:rFonts w:ascii="Arial" w:hAnsi="Arial" w:cs="Arial"/>
          <w:sz w:val="24"/>
          <w:szCs w:val="24"/>
        </w:rPr>
      </w:pPr>
    </w:p>
    <w:p w:rsidR="007E6B6D"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Ofrece las ventajas de la administración por excepción proporcionando un medio para controlar más de cerca la productividad total de las unidades operativas más importantes, al mismo tiempo que proporcionan una rutina de control </w:t>
      </w:r>
      <w:r w:rsidR="005448DB">
        <w:rPr>
          <w:rFonts w:ascii="Arial" w:hAnsi="Arial" w:cs="Arial"/>
          <w:sz w:val="24"/>
          <w:szCs w:val="24"/>
          <w:lang w:val="es-ES"/>
        </w:rPr>
        <w:t>para las unidades menos critica</w:t>
      </w:r>
    </w:p>
    <w:p w:rsidR="005448DB" w:rsidRPr="005448DB" w:rsidRDefault="005448DB" w:rsidP="005448DB">
      <w:pPr>
        <w:spacing w:after="0" w:line="360" w:lineRule="auto"/>
        <w:jc w:val="both"/>
        <w:rPr>
          <w:rFonts w:ascii="Arial" w:hAnsi="Arial" w:cs="Arial"/>
          <w:sz w:val="24"/>
          <w:szCs w:val="24"/>
        </w:rPr>
      </w:pPr>
    </w:p>
    <w:p w:rsidR="007E6B6D" w:rsidRPr="00EF309C" w:rsidRDefault="007E6B6D" w:rsidP="00CF55B2">
      <w:pPr>
        <w:pStyle w:val="Prrafodelista"/>
        <w:numPr>
          <w:ilvl w:val="0"/>
          <w:numId w:val="82"/>
        </w:numPr>
        <w:spacing w:after="0" w:line="360" w:lineRule="auto"/>
        <w:contextualSpacing w:val="0"/>
        <w:jc w:val="both"/>
        <w:rPr>
          <w:rFonts w:ascii="Arial" w:hAnsi="Arial" w:cs="Arial"/>
          <w:sz w:val="24"/>
          <w:szCs w:val="24"/>
          <w:lang w:val="es-ES"/>
        </w:rPr>
      </w:pPr>
      <w:r w:rsidRPr="00EF309C">
        <w:rPr>
          <w:rFonts w:ascii="Arial" w:hAnsi="Arial" w:cs="Arial"/>
          <w:sz w:val="24"/>
          <w:szCs w:val="24"/>
          <w:lang w:val="es-ES"/>
        </w:rPr>
        <w:t xml:space="preserve">Proporciona información valiosa para la implementación estratégica en la toma de decisiones relacionada con la diversificación y retiro de productos o servicios.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El desarrollo matemático de MPT es el siguiente:</w:t>
      </w:r>
    </w:p>
    <w:p w:rsidR="007E6B6D" w:rsidRPr="00EF309C" w:rsidRDefault="007E6B6D" w:rsidP="00EF309C">
      <w:pPr>
        <w:spacing w:after="0" w:line="360" w:lineRule="auto"/>
        <w:jc w:val="both"/>
        <w:rPr>
          <w:rFonts w:ascii="Arial" w:hAnsi="Arial" w:cs="Arial"/>
          <w:sz w:val="24"/>
          <w:szCs w:val="24"/>
        </w:rPr>
      </w:pPr>
    </w:p>
    <w:p w:rsidR="007E6B6D" w:rsidRPr="00EF309C" w:rsidRDefault="00846107" w:rsidP="00EF309C">
      <w:pPr>
        <w:spacing w:after="0" w:line="360" w:lineRule="auto"/>
        <w:jc w:val="both"/>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Producci</m:t>
              </m:r>
              <m:r>
                <w:rPr>
                  <w:rFonts w:ascii="Cambria Math" w:hAnsi="Arial" w:cs="Arial"/>
                  <w:sz w:val="24"/>
                  <w:szCs w:val="24"/>
                </w:rPr>
                <m:t>ó</m:t>
              </m:r>
              <m:r>
                <w:rPr>
                  <w:rFonts w:ascii="Cambria Math" w:hAnsi="Cambria Math" w:cs="Arial"/>
                  <w:sz w:val="24"/>
                  <w:szCs w:val="24"/>
                </w:rPr>
                <m:t>n</m:t>
              </m:r>
              <m:r>
                <w:rPr>
                  <w:rFonts w:ascii="Cambria Math" w:hAnsi="Arial" w:cs="Arial"/>
                  <w:sz w:val="24"/>
                  <w:szCs w:val="24"/>
                </w:rPr>
                <m:t xml:space="preserve"> </m:t>
              </m:r>
              <m:r>
                <w:rPr>
                  <w:rFonts w:ascii="Cambria Math" w:hAnsi="Cambria Math" w:cs="Arial"/>
                  <w:sz w:val="24"/>
                  <w:szCs w:val="24"/>
                </w:rPr>
                <m:t>tota</m:t>
              </m:r>
              <m:r>
                <w:rPr>
                  <w:rFonts w:ascii="Cambria Math" w:hAnsi="Cambria Math" w:cs="Arial"/>
                  <w:sz w:val="24"/>
                  <w:szCs w:val="24"/>
                </w:rPr>
                <m:t>l</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la</m:t>
              </m:r>
              <m:r>
                <w:rPr>
                  <w:rFonts w:ascii="Cambria Math" w:hAnsi="Arial" w:cs="Arial"/>
                  <w:sz w:val="24"/>
                  <w:szCs w:val="24"/>
                </w:rPr>
                <m:t xml:space="preserve"> </m:t>
              </m:r>
              <m:r>
                <w:rPr>
                  <w:rFonts w:ascii="Cambria Math" w:hAnsi="Cambria Math" w:cs="Arial"/>
                  <w:sz w:val="24"/>
                  <w:szCs w:val="24"/>
                </w:rPr>
                <m:t>empresa</m:t>
              </m:r>
            </m:num>
            <m:den>
              <m:r>
                <w:rPr>
                  <w:rFonts w:ascii="Cambria Math" w:hAnsi="Cambria Math" w:cs="Arial"/>
                  <w:sz w:val="24"/>
                  <w:szCs w:val="24"/>
                </w:rPr>
                <m:t>Insumos</m:t>
              </m:r>
              <m:r>
                <w:rPr>
                  <w:rFonts w:ascii="Cambria Math" w:hAnsi="Arial" w:cs="Arial"/>
                  <w:sz w:val="24"/>
                  <w:szCs w:val="24"/>
                </w:rPr>
                <m:t xml:space="preserve"> </m:t>
              </m:r>
              <m:r>
                <w:rPr>
                  <w:rFonts w:ascii="Cambria Math" w:hAnsi="Cambria Math" w:cs="Arial"/>
                  <w:sz w:val="24"/>
                  <w:szCs w:val="24"/>
                </w:rPr>
                <m:t>totales</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la</m:t>
              </m:r>
              <m:r>
                <w:rPr>
                  <w:rFonts w:ascii="Cambria Math" w:hAnsi="Arial" w:cs="Arial"/>
                  <w:sz w:val="24"/>
                  <w:szCs w:val="24"/>
                </w:rPr>
                <m:t xml:space="preserve"> </m:t>
              </m:r>
              <m:r>
                <w:rPr>
                  <w:rFonts w:ascii="Cambria Math" w:hAnsi="Cambria Math" w:cs="Arial"/>
                  <w:sz w:val="24"/>
                  <w:szCs w:val="24"/>
                </w:rPr>
                <m:t>empresa</m:t>
              </m:r>
            </m:den>
          </m:f>
        </m:oMath>
      </m:oMathPara>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Para implantar MPT se requiere seguir los análisis siguientes desde el nivel 1 hasta el nivel 4.</w:t>
      </w:r>
    </w:p>
    <w:p w:rsidR="007E6B6D" w:rsidRPr="00EF309C" w:rsidRDefault="007E6B6D" w:rsidP="00EF309C">
      <w:pPr>
        <w:spacing w:after="0" w:line="360" w:lineRule="auto"/>
        <w:jc w:val="both"/>
        <w:rPr>
          <w:rFonts w:ascii="Arial" w:hAnsi="Arial" w:cs="Arial"/>
          <w:sz w:val="24"/>
          <w:szCs w:val="24"/>
        </w:rPr>
      </w:pPr>
    </w:p>
    <w:p w:rsidR="007E6B6D" w:rsidRPr="00196267" w:rsidRDefault="007E6B6D" w:rsidP="00EF309C">
      <w:pPr>
        <w:spacing w:after="0" w:line="360" w:lineRule="auto"/>
        <w:jc w:val="both"/>
        <w:rPr>
          <w:rFonts w:ascii="Arial" w:hAnsi="Arial" w:cs="Arial"/>
          <w:sz w:val="24"/>
          <w:szCs w:val="24"/>
        </w:rPr>
      </w:pPr>
      <w:r w:rsidRPr="00196267">
        <w:rPr>
          <w:rFonts w:ascii="Arial" w:hAnsi="Arial" w:cs="Arial"/>
          <w:sz w:val="24"/>
          <w:szCs w:val="24"/>
        </w:rPr>
        <w:lastRenderedPageBreak/>
        <w:t xml:space="preserve">Análisis de nivel 1. Observe las tendencias de las gráficas del valor de la productividad total en relación con el punto de equilibrio de la empresa en su totalidad, incluso si los valores de productividad total de toda la empresa exceden los puntos de equilibrio correspondientes se debe pasar al nivel 2. </w:t>
      </w:r>
    </w:p>
    <w:p w:rsidR="007E6B6D" w:rsidRPr="00196267" w:rsidRDefault="007E6B6D" w:rsidP="00EF309C">
      <w:pPr>
        <w:spacing w:after="0" w:line="360" w:lineRule="auto"/>
        <w:jc w:val="both"/>
        <w:rPr>
          <w:rFonts w:ascii="Arial" w:hAnsi="Arial" w:cs="Arial"/>
          <w:sz w:val="24"/>
          <w:szCs w:val="24"/>
        </w:rPr>
      </w:pPr>
    </w:p>
    <w:p w:rsidR="007E6B6D" w:rsidRPr="00196267" w:rsidRDefault="007E6B6D" w:rsidP="00EF309C">
      <w:pPr>
        <w:spacing w:after="0" w:line="360" w:lineRule="auto"/>
        <w:jc w:val="both"/>
        <w:rPr>
          <w:rFonts w:ascii="Arial" w:hAnsi="Arial" w:cs="Arial"/>
          <w:sz w:val="24"/>
          <w:szCs w:val="24"/>
        </w:rPr>
      </w:pPr>
      <w:r w:rsidRPr="00196267">
        <w:rPr>
          <w:rFonts w:ascii="Arial" w:hAnsi="Arial" w:cs="Arial"/>
          <w:sz w:val="24"/>
          <w:szCs w:val="24"/>
        </w:rPr>
        <w:t xml:space="preserve">Análisis de nivel 2. Observe las tendencias de las gráficas con referencia al valor de la productividad total en comparación al punto de equilibrio de cada una de las unidades operacionales. </w:t>
      </w:r>
    </w:p>
    <w:p w:rsidR="007E6B6D" w:rsidRPr="00196267" w:rsidRDefault="007E6B6D" w:rsidP="00EF309C">
      <w:pPr>
        <w:spacing w:after="0" w:line="360" w:lineRule="auto"/>
        <w:jc w:val="both"/>
        <w:rPr>
          <w:rFonts w:ascii="Arial" w:hAnsi="Arial" w:cs="Arial"/>
          <w:sz w:val="24"/>
          <w:szCs w:val="24"/>
        </w:rPr>
      </w:pPr>
    </w:p>
    <w:p w:rsidR="007E6B6D" w:rsidRPr="00196267" w:rsidRDefault="007E6B6D" w:rsidP="00EF309C">
      <w:pPr>
        <w:spacing w:after="0" w:line="360" w:lineRule="auto"/>
        <w:jc w:val="both"/>
        <w:rPr>
          <w:rFonts w:ascii="Arial" w:hAnsi="Arial" w:cs="Arial"/>
          <w:sz w:val="24"/>
          <w:szCs w:val="24"/>
        </w:rPr>
      </w:pPr>
      <w:r w:rsidRPr="00196267">
        <w:rPr>
          <w:rFonts w:ascii="Arial" w:hAnsi="Arial" w:cs="Arial"/>
          <w:sz w:val="24"/>
          <w:szCs w:val="24"/>
        </w:rPr>
        <w:t>Análisis de nivel 3. Se analizan las tendencias de los índices de productividad parcial para todas las unidades operacionales en que el valor de la productividad total en menor el punto de equilibrio, usualmente, declina una o más de las productividades parciales</w:t>
      </w:r>
    </w:p>
    <w:p w:rsidR="007E6B6D" w:rsidRPr="00196267"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196267">
        <w:rPr>
          <w:rFonts w:ascii="Arial" w:hAnsi="Arial" w:cs="Arial"/>
          <w:sz w:val="24"/>
          <w:szCs w:val="24"/>
        </w:rPr>
        <w:t>Análisis de nivel 4. Se analiza con detalle los recursos de insumo que corresponden a las productividades parciales mediante algún método de ingeniería industrial. Esta estrategia utiliza el principio de administración por excepción, que en sí es totalmente productivo</w:t>
      </w:r>
      <w:r w:rsidRPr="00EF309C">
        <w:rPr>
          <w:rFonts w:ascii="Arial" w:hAnsi="Arial" w:cs="Arial"/>
          <w:sz w:val="24"/>
          <w:szCs w:val="24"/>
        </w:rPr>
        <w:t>.</w:t>
      </w:r>
    </w:p>
    <w:p w:rsidR="007E6B6D" w:rsidRDefault="007E6B6D" w:rsidP="00EF309C">
      <w:pPr>
        <w:spacing w:after="0" w:line="360" w:lineRule="auto"/>
        <w:jc w:val="both"/>
        <w:rPr>
          <w:rFonts w:ascii="Arial" w:hAnsi="Arial" w:cs="Arial"/>
          <w:sz w:val="24"/>
          <w:szCs w:val="24"/>
        </w:rPr>
      </w:pPr>
    </w:p>
    <w:p w:rsidR="002E7CAC" w:rsidRPr="00EF309C" w:rsidRDefault="002E7CAC"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b/>
          <w:sz w:val="24"/>
          <w:szCs w:val="24"/>
        </w:rPr>
        <w:t xml:space="preserve">3.7.1.2.3. Total </w:t>
      </w:r>
      <w:proofErr w:type="spellStart"/>
      <w:r w:rsidRPr="001A5EAA">
        <w:rPr>
          <w:rFonts w:ascii="Arial" w:hAnsi="Arial" w:cs="Arial"/>
          <w:b/>
          <w:sz w:val="24"/>
          <w:szCs w:val="24"/>
        </w:rPr>
        <w:t>Quality</w:t>
      </w:r>
      <w:proofErr w:type="spellEnd"/>
      <w:r w:rsidRPr="001A5EAA">
        <w:rPr>
          <w:rFonts w:ascii="Arial" w:hAnsi="Arial" w:cs="Arial"/>
          <w:b/>
          <w:sz w:val="24"/>
          <w:szCs w:val="24"/>
        </w:rPr>
        <w:t xml:space="preserve"> Management</w:t>
      </w:r>
      <w:r w:rsidRPr="00EF309C">
        <w:rPr>
          <w:rFonts w:ascii="Arial" w:hAnsi="Arial" w:cs="Arial"/>
          <w:b/>
          <w:sz w:val="24"/>
          <w:szCs w:val="24"/>
        </w:rPr>
        <w:t xml:space="preserve"> (TQM)</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1A5EAA">
        <w:rPr>
          <w:rFonts w:ascii="Arial" w:hAnsi="Arial" w:cs="Arial"/>
          <w:i/>
          <w:sz w:val="24"/>
          <w:szCs w:val="24"/>
        </w:rPr>
        <w:t xml:space="preserve">Total </w:t>
      </w:r>
      <w:proofErr w:type="spellStart"/>
      <w:r w:rsidRPr="001A5EAA">
        <w:rPr>
          <w:rFonts w:ascii="Arial" w:hAnsi="Arial" w:cs="Arial"/>
          <w:i/>
          <w:sz w:val="24"/>
          <w:szCs w:val="24"/>
        </w:rPr>
        <w:t>quality</w:t>
      </w:r>
      <w:proofErr w:type="spellEnd"/>
      <w:r w:rsidRPr="001A5EAA">
        <w:rPr>
          <w:rFonts w:ascii="Arial" w:hAnsi="Arial" w:cs="Arial"/>
          <w:i/>
          <w:sz w:val="24"/>
          <w:szCs w:val="24"/>
        </w:rPr>
        <w:t xml:space="preserve"> </w:t>
      </w:r>
      <w:proofErr w:type="spellStart"/>
      <w:r w:rsidRPr="001A5EAA">
        <w:rPr>
          <w:rFonts w:ascii="Arial" w:hAnsi="Arial" w:cs="Arial"/>
          <w:i/>
          <w:sz w:val="24"/>
          <w:szCs w:val="24"/>
        </w:rPr>
        <w:t>management</w:t>
      </w:r>
      <w:proofErr w:type="spellEnd"/>
      <w:r w:rsidRPr="00EF309C">
        <w:rPr>
          <w:rFonts w:ascii="Arial" w:hAnsi="Arial" w:cs="Arial"/>
          <w:sz w:val="24"/>
          <w:szCs w:val="24"/>
        </w:rPr>
        <w:t xml:space="preserve"> significa Administración de la calidad total, el cual es un método relativamente nuevo en el arte de la administración que trata de mejorar la calidad de un producto y/o servicio y aumentar la satisfacción del cliente mediante la reestructuración de las prácticas de administración acostumbrada. </w:t>
      </w:r>
    </w:p>
    <w:p w:rsidR="007E6B6D" w:rsidRPr="00EF309C" w:rsidRDefault="007E6B6D" w:rsidP="00EF309C">
      <w:pPr>
        <w:spacing w:after="0" w:line="360" w:lineRule="auto"/>
        <w:jc w:val="both"/>
        <w:rPr>
          <w:rFonts w:ascii="Arial" w:hAnsi="Arial" w:cs="Arial"/>
          <w:sz w:val="24"/>
          <w:szCs w:val="24"/>
        </w:rPr>
      </w:pPr>
    </w:p>
    <w:p w:rsidR="007E6B6D" w:rsidRPr="00EF309C" w:rsidRDefault="007E6B6D" w:rsidP="00EF309C">
      <w:pPr>
        <w:spacing w:after="0" w:line="360" w:lineRule="auto"/>
        <w:jc w:val="both"/>
        <w:rPr>
          <w:rFonts w:ascii="Arial" w:hAnsi="Arial" w:cs="Arial"/>
          <w:sz w:val="24"/>
          <w:szCs w:val="24"/>
        </w:rPr>
      </w:pPr>
      <w:r w:rsidRPr="00EF309C">
        <w:rPr>
          <w:rFonts w:ascii="Arial" w:hAnsi="Arial" w:cs="Arial"/>
          <w:sz w:val="24"/>
          <w:szCs w:val="24"/>
        </w:rPr>
        <w:t>Entre las características más importantes de TQM están:</w:t>
      </w:r>
    </w:p>
    <w:p w:rsidR="007E6B6D" w:rsidRPr="00EF309C" w:rsidRDefault="007E6B6D" w:rsidP="006A2A0A">
      <w:pPr>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La satisfacción del cliente es esencial para mantener una posición competitiva </w:t>
      </w:r>
      <w:r w:rsidRPr="00EF309C">
        <w:rPr>
          <w:rFonts w:ascii="Arial" w:hAnsi="Arial" w:cs="Arial"/>
          <w:sz w:val="24"/>
          <w:szCs w:val="24"/>
        </w:rPr>
        <w:lastRenderedPageBreak/>
        <w:t xml:space="preserve">en el mercado. En definitiva, la satisfacción del cliente, en el plano interno y externo, es la fuerza motriz de los esfuerzos por la calidad. Por consiguiente, las empresas deben determinar cuáles son las necesidades de los clientes e implantar procedimientos que permitan satisfacerlas. </w:t>
      </w:r>
    </w:p>
    <w:p w:rsidR="00EF08C4" w:rsidRPr="00EF309C" w:rsidRDefault="00EF08C4" w:rsidP="006A2A0A">
      <w:pPr>
        <w:widowControl w:val="0"/>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Los directivos principales deben actuar con determinación para establecer la calidad como valor fundamental que ha de incorporarse a las normas administrativas de la compañía. </w:t>
      </w:r>
    </w:p>
    <w:p w:rsidR="005448DB" w:rsidRPr="00EF309C" w:rsidRDefault="005448DB" w:rsidP="006A2A0A">
      <w:pPr>
        <w:widowControl w:val="0"/>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Los conceptos de calidad han de exponerse claramente e integrarse plenamente a todas las actividades de la compañía. </w:t>
      </w:r>
    </w:p>
    <w:p w:rsidR="005448DB" w:rsidRPr="00EF309C" w:rsidRDefault="005448DB" w:rsidP="006A2A0A">
      <w:pPr>
        <w:widowControl w:val="0"/>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Los directivos principales deben establecer un ambiente empresarial que permita la participación de todos los empleados para mejorar la calidad. </w:t>
      </w:r>
    </w:p>
    <w:p w:rsidR="005448DB" w:rsidRPr="00EF309C" w:rsidRDefault="005448DB" w:rsidP="006A2A0A">
      <w:pPr>
        <w:widowControl w:val="0"/>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Las compañías deben dirigir su atención a la participación del personal, el trabajo colectivo y la capacitación en todos los niveles. Esta atención deberá reforzar el compromiso del personal a mejorar constantemente la calidad. </w:t>
      </w:r>
    </w:p>
    <w:p w:rsidR="005448DB" w:rsidRPr="00EF309C" w:rsidRDefault="005448DB" w:rsidP="006A2A0A">
      <w:pPr>
        <w:widowControl w:val="0"/>
        <w:spacing w:after="0" w:line="240" w:lineRule="auto"/>
        <w:jc w:val="both"/>
        <w:rPr>
          <w:rFonts w:ascii="Arial" w:hAnsi="Arial" w:cs="Arial"/>
          <w:sz w:val="24"/>
          <w:szCs w:val="24"/>
        </w:rPr>
      </w:pPr>
    </w:p>
    <w:p w:rsidR="007E6B6D" w:rsidRDefault="007E6B6D" w:rsidP="00CF55B2">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Los sistemas de Administración de la Calidad Total, para que tengan éxito, deben basarse en un método continuo y sistemático de recopilación, evaluación y administración de datos. </w:t>
      </w:r>
    </w:p>
    <w:p w:rsidR="005448DB" w:rsidRPr="00EF309C" w:rsidRDefault="005448DB" w:rsidP="006A2A0A">
      <w:pPr>
        <w:widowControl w:val="0"/>
        <w:spacing w:after="0" w:line="240" w:lineRule="auto"/>
        <w:jc w:val="both"/>
        <w:rPr>
          <w:rFonts w:ascii="Arial" w:hAnsi="Arial" w:cs="Arial"/>
          <w:sz w:val="24"/>
          <w:szCs w:val="24"/>
        </w:rPr>
      </w:pPr>
    </w:p>
    <w:p w:rsidR="00AC19E3" w:rsidRDefault="007E6B6D" w:rsidP="00AC19E3">
      <w:pPr>
        <w:widowControl w:val="0"/>
        <w:numPr>
          <w:ilvl w:val="0"/>
          <w:numId w:val="83"/>
        </w:numPr>
        <w:spacing w:after="0" w:line="360" w:lineRule="auto"/>
        <w:jc w:val="both"/>
        <w:rPr>
          <w:rFonts w:ascii="Arial" w:hAnsi="Arial" w:cs="Arial"/>
          <w:sz w:val="24"/>
          <w:szCs w:val="24"/>
        </w:rPr>
      </w:pPr>
      <w:r w:rsidRPr="00EF309C">
        <w:rPr>
          <w:rFonts w:ascii="Arial" w:hAnsi="Arial" w:cs="Arial"/>
          <w:sz w:val="24"/>
          <w:szCs w:val="24"/>
        </w:rPr>
        <w:t xml:space="preserve">Los proveedores deben estar asociados plenamente a la Administración de la Calidad. La estrecha relación entre proveedores y productores es mutuamente beneficiosa. </w:t>
      </w:r>
      <w:r w:rsidR="00AC19E3">
        <w:rPr>
          <w:rFonts w:ascii="Arial" w:hAnsi="Arial" w:cs="Arial"/>
          <w:sz w:val="24"/>
          <w:szCs w:val="24"/>
        </w:rPr>
        <w:t>E</w:t>
      </w:r>
    </w:p>
    <w:p w:rsidR="00AC19E3" w:rsidRDefault="00AC19E3" w:rsidP="00AC19E3">
      <w:pPr>
        <w:pStyle w:val="Prrafodelista"/>
        <w:rPr>
          <w:rFonts w:ascii="Arial" w:hAnsi="Arial" w:cs="Arial"/>
          <w:sz w:val="24"/>
          <w:szCs w:val="24"/>
        </w:rPr>
      </w:pPr>
    </w:p>
    <w:p w:rsidR="00AC19E3" w:rsidRDefault="007E6B6D" w:rsidP="00AC19E3">
      <w:pPr>
        <w:widowControl w:val="0"/>
        <w:spacing w:after="0" w:line="360" w:lineRule="auto"/>
        <w:jc w:val="both"/>
        <w:rPr>
          <w:rFonts w:ascii="Arial" w:hAnsi="Arial" w:cs="Arial"/>
          <w:sz w:val="24"/>
          <w:szCs w:val="24"/>
        </w:rPr>
      </w:pPr>
      <w:proofErr w:type="gramStart"/>
      <w:r w:rsidRPr="00AC19E3">
        <w:rPr>
          <w:rFonts w:ascii="Arial" w:hAnsi="Arial" w:cs="Arial"/>
          <w:sz w:val="24"/>
          <w:szCs w:val="24"/>
        </w:rPr>
        <w:t>l</w:t>
      </w:r>
      <w:proofErr w:type="gramEnd"/>
      <w:r w:rsidRPr="00AC19E3">
        <w:rPr>
          <w:rFonts w:ascii="Arial" w:hAnsi="Arial" w:cs="Arial"/>
          <w:sz w:val="24"/>
          <w:szCs w:val="24"/>
        </w:rPr>
        <w:t xml:space="preserve"> TQM trabaja para incrementar la productividad de la operación del negocio y orientarla hacia la calidad. (Cantú, 2001)</w:t>
      </w:r>
    </w:p>
    <w:p w:rsidR="00AC19E3" w:rsidRDefault="00AC19E3" w:rsidP="00AC19E3">
      <w:pPr>
        <w:widowControl w:val="0"/>
        <w:spacing w:after="0" w:line="360" w:lineRule="auto"/>
        <w:rPr>
          <w:rFonts w:ascii="Arial" w:hAnsi="Arial" w:cs="Arial"/>
          <w:sz w:val="24"/>
          <w:szCs w:val="24"/>
        </w:rPr>
      </w:pPr>
    </w:p>
    <w:p w:rsidR="00AC19E3" w:rsidRPr="00AC19E3" w:rsidRDefault="00AC19E3" w:rsidP="00AC19E3">
      <w:pPr>
        <w:widowControl w:val="0"/>
        <w:spacing w:after="0" w:line="360" w:lineRule="auto"/>
        <w:rPr>
          <w:rFonts w:ascii="Arial" w:hAnsi="Arial" w:cs="Arial"/>
          <w:sz w:val="24"/>
          <w:szCs w:val="24"/>
        </w:rPr>
        <w:sectPr w:rsidR="00AC19E3" w:rsidRPr="00AC19E3" w:rsidSect="00F45D46">
          <w:footerReference w:type="default" r:id="rId61"/>
          <w:pgSz w:w="12240" w:h="15840" w:code="1"/>
          <w:pgMar w:top="1701" w:right="1418" w:bottom="1418" w:left="1701" w:header="1418" w:footer="709" w:gutter="0"/>
          <w:cols w:space="708"/>
          <w:docGrid w:linePitch="360"/>
        </w:sect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063BD7" w:rsidRDefault="00063BD7" w:rsidP="00AF2B23">
      <w:pPr>
        <w:spacing w:line="360" w:lineRule="auto"/>
        <w:jc w:val="center"/>
        <w:rPr>
          <w:rFonts w:asciiTheme="majorHAnsi" w:hAnsiTheme="majorHAnsi" w:cs="Arial"/>
          <w:b/>
          <w:sz w:val="56"/>
          <w:szCs w:val="56"/>
        </w:rPr>
      </w:pPr>
      <w:r>
        <w:rPr>
          <w:rFonts w:asciiTheme="majorHAnsi" w:hAnsiTheme="majorHAnsi" w:cs="Arial"/>
          <w:b/>
          <w:sz w:val="56"/>
          <w:szCs w:val="56"/>
        </w:rPr>
        <w:t xml:space="preserve">Capítulo </w:t>
      </w:r>
      <w:r w:rsidR="001B69B4">
        <w:rPr>
          <w:rFonts w:asciiTheme="majorHAnsi" w:hAnsiTheme="majorHAnsi" w:cs="Arial"/>
          <w:b/>
          <w:sz w:val="56"/>
          <w:szCs w:val="56"/>
        </w:rPr>
        <w:t>4</w:t>
      </w:r>
      <w:r w:rsidR="00AF2B23">
        <w:rPr>
          <w:rFonts w:asciiTheme="majorHAnsi" w:hAnsiTheme="majorHAnsi" w:cs="Arial"/>
          <w:b/>
          <w:sz w:val="56"/>
          <w:szCs w:val="56"/>
        </w:rPr>
        <w:t>.</w:t>
      </w:r>
    </w:p>
    <w:p w:rsidR="00AF2B23" w:rsidRPr="00547F9F" w:rsidRDefault="00F3287E" w:rsidP="00F3287E">
      <w:pPr>
        <w:spacing w:after="0" w:line="360" w:lineRule="auto"/>
        <w:jc w:val="center"/>
        <w:rPr>
          <w:rFonts w:asciiTheme="majorHAnsi" w:hAnsiTheme="majorHAnsi" w:cs="Arial"/>
          <w:b/>
          <w:i/>
          <w:sz w:val="56"/>
          <w:szCs w:val="56"/>
        </w:rPr>
      </w:pPr>
      <w:r>
        <w:rPr>
          <w:rFonts w:asciiTheme="majorHAnsi" w:hAnsiTheme="majorHAnsi" w:cs="Arial"/>
          <w:b/>
          <w:sz w:val="56"/>
          <w:szCs w:val="56"/>
        </w:rPr>
        <w:t xml:space="preserve"> Propuesta Metodológica </w:t>
      </w:r>
      <w:r w:rsidR="00411CCE">
        <w:rPr>
          <w:rFonts w:asciiTheme="majorHAnsi" w:hAnsiTheme="majorHAnsi" w:cs="Arial"/>
          <w:b/>
          <w:sz w:val="56"/>
          <w:szCs w:val="56"/>
        </w:rPr>
        <w:t>d</w:t>
      </w:r>
      <w:r>
        <w:rPr>
          <w:rFonts w:asciiTheme="majorHAnsi" w:hAnsiTheme="majorHAnsi" w:cs="Arial"/>
          <w:b/>
          <w:sz w:val="56"/>
          <w:szCs w:val="56"/>
        </w:rPr>
        <w:t xml:space="preserve">el Modelo </w:t>
      </w:r>
      <w:r>
        <w:rPr>
          <w:rFonts w:asciiTheme="majorHAnsi" w:hAnsiTheme="majorHAnsi" w:cs="Arial"/>
          <w:b/>
          <w:i/>
          <w:sz w:val="56"/>
          <w:szCs w:val="56"/>
        </w:rPr>
        <w:t xml:space="preserve">Lean </w:t>
      </w:r>
      <w:r w:rsidRPr="00411CCE">
        <w:rPr>
          <w:rFonts w:asciiTheme="majorHAnsi" w:hAnsiTheme="majorHAnsi" w:cs="Arial"/>
          <w:b/>
          <w:i/>
          <w:sz w:val="56"/>
          <w:szCs w:val="56"/>
        </w:rPr>
        <w:t>Logistics</w:t>
      </w: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F3287E" w:rsidRDefault="00F3287E" w:rsidP="00AF2B23">
      <w:pPr>
        <w:spacing w:line="360" w:lineRule="auto"/>
        <w:jc w:val="center"/>
        <w:rPr>
          <w:rFonts w:ascii="Arial" w:hAnsi="Arial" w:cs="Arial"/>
          <w:b/>
        </w:rPr>
      </w:pPr>
    </w:p>
    <w:p w:rsidR="00AF2B23" w:rsidRDefault="00AF2B23" w:rsidP="00AF2B23">
      <w:pPr>
        <w:spacing w:line="360" w:lineRule="auto"/>
        <w:jc w:val="center"/>
        <w:rPr>
          <w:rFonts w:ascii="Arial" w:hAnsi="Arial" w:cs="Arial"/>
          <w:b/>
        </w:rPr>
      </w:pPr>
    </w:p>
    <w:p w:rsidR="00AC19E3" w:rsidRDefault="00AC19E3" w:rsidP="00AF2B23">
      <w:pPr>
        <w:spacing w:line="360" w:lineRule="auto"/>
        <w:jc w:val="center"/>
        <w:rPr>
          <w:rFonts w:ascii="Arial" w:hAnsi="Arial" w:cs="Arial"/>
          <w:b/>
        </w:rPr>
        <w:sectPr w:rsidR="00AC19E3" w:rsidSect="00F45D46">
          <w:footerReference w:type="default" r:id="rId62"/>
          <w:pgSz w:w="12240" w:h="15840" w:code="1"/>
          <w:pgMar w:top="1701" w:right="1418" w:bottom="1418" w:left="1701" w:header="1418" w:footer="709" w:gutter="0"/>
          <w:cols w:space="708"/>
          <w:docGrid w:linePitch="360"/>
        </w:sectPr>
      </w:pPr>
    </w:p>
    <w:p w:rsidR="00AF2B23" w:rsidRPr="00F871C4" w:rsidRDefault="00AF2B23" w:rsidP="00F871C4">
      <w:pPr>
        <w:spacing w:after="0" w:line="360" w:lineRule="auto"/>
        <w:jc w:val="both"/>
        <w:rPr>
          <w:rFonts w:ascii="Arial" w:hAnsi="Arial" w:cs="Arial"/>
          <w:b/>
          <w:sz w:val="24"/>
          <w:szCs w:val="24"/>
        </w:rPr>
      </w:pPr>
      <w:r w:rsidRPr="00F871C4">
        <w:rPr>
          <w:rFonts w:ascii="Arial" w:hAnsi="Arial" w:cs="Arial"/>
          <w:b/>
          <w:sz w:val="24"/>
          <w:szCs w:val="24"/>
        </w:rPr>
        <w:lastRenderedPageBreak/>
        <w:t>4.1 Introducción</w:t>
      </w:r>
    </w:p>
    <w:p w:rsidR="00AF2B23" w:rsidRPr="00F871C4" w:rsidRDefault="00AF2B23" w:rsidP="00F871C4">
      <w:pPr>
        <w:spacing w:after="0" w:line="360" w:lineRule="auto"/>
        <w:jc w:val="both"/>
        <w:rPr>
          <w:rFonts w:ascii="Arial" w:hAnsi="Arial" w:cs="Arial"/>
          <w:sz w:val="24"/>
          <w:szCs w:val="24"/>
        </w:rPr>
      </w:pPr>
    </w:p>
    <w:p w:rsidR="00AF2B23" w:rsidRPr="00F871C4" w:rsidRDefault="00AF2B23" w:rsidP="00F871C4">
      <w:pPr>
        <w:spacing w:after="0" w:line="360" w:lineRule="auto"/>
        <w:jc w:val="both"/>
        <w:rPr>
          <w:rFonts w:ascii="Arial" w:hAnsi="Arial" w:cs="Arial"/>
          <w:sz w:val="24"/>
          <w:szCs w:val="24"/>
        </w:rPr>
      </w:pPr>
      <w:r w:rsidRPr="00F871C4">
        <w:rPr>
          <w:rFonts w:ascii="Arial" w:hAnsi="Arial" w:cs="Arial"/>
          <w:sz w:val="24"/>
          <w:szCs w:val="24"/>
        </w:rPr>
        <w:t xml:space="preserve">El modelo que se presenta es aplicable a todo tipo de empresas independientemente de su tamaño y su ramo, dicho modelo se encuentra centrado en el uso de la cartografía de valor, sin embargo, a lo largo de su implementación se va complementando con el uso de otras herramientas de </w:t>
      </w:r>
      <w:r w:rsidRPr="00F871C4">
        <w:rPr>
          <w:rFonts w:ascii="Arial" w:hAnsi="Arial" w:cs="Arial"/>
          <w:i/>
          <w:sz w:val="24"/>
          <w:szCs w:val="24"/>
        </w:rPr>
        <w:t>Lean Manufacturing</w:t>
      </w:r>
      <w:r w:rsidRPr="00F871C4">
        <w:rPr>
          <w:rFonts w:ascii="Arial" w:hAnsi="Arial" w:cs="Arial"/>
          <w:sz w:val="24"/>
          <w:szCs w:val="24"/>
        </w:rPr>
        <w:t xml:space="preserve"> y de otras metodologías. Al proponer el uso de la cartografía de valor se pretende detectar las oportunidades de mejora, determinar su magnitud y darles un tratamiento correctivo alcanzando una operación logística de clase mundial.  </w:t>
      </w:r>
    </w:p>
    <w:p w:rsidR="00AF2B23" w:rsidRPr="00F871C4" w:rsidRDefault="00AF2B23" w:rsidP="00F871C4">
      <w:pPr>
        <w:spacing w:after="0" w:line="360" w:lineRule="auto"/>
        <w:jc w:val="both"/>
        <w:rPr>
          <w:rFonts w:ascii="Arial" w:hAnsi="Arial" w:cs="Arial"/>
          <w:sz w:val="24"/>
          <w:szCs w:val="24"/>
        </w:rPr>
      </w:pPr>
    </w:p>
    <w:p w:rsidR="00AF2B23" w:rsidRPr="00F871C4" w:rsidRDefault="00DE0A0B" w:rsidP="00F871C4">
      <w:pPr>
        <w:spacing w:after="0" w:line="360" w:lineRule="auto"/>
        <w:jc w:val="center"/>
        <w:rPr>
          <w:rFonts w:ascii="Arial" w:hAnsi="Arial" w:cs="Arial"/>
          <w:sz w:val="24"/>
          <w:szCs w:val="24"/>
        </w:rPr>
      </w:pPr>
      <w:r w:rsidRPr="00DE0A0B">
        <w:rPr>
          <w:rFonts w:ascii="Arial" w:hAnsi="Arial" w:cs="Arial"/>
          <w:noProof/>
          <w:sz w:val="24"/>
          <w:szCs w:val="24"/>
          <w:lang w:eastAsia="es-ES"/>
        </w:rPr>
        <w:drawing>
          <wp:inline distT="0" distB="0" distL="0" distR="0">
            <wp:extent cx="5612130" cy="3267075"/>
            <wp:effectExtent l="19050" t="0" r="7620" b="0"/>
            <wp:docPr id="30"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49072" cy="5616624"/>
                      <a:chOff x="-252536" y="620688"/>
                      <a:chExt cx="9649072" cy="5616624"/>
                    </a:xfrm>
                  </a:grpSpPr>
                  <a:sp>
                    <a:nvSpPr>
                      <a:cNvPr id="4" name="Rounded Rectangle 13"/>
                      <a:cNvSpPr/>
                    </a:nvSpPr>
                    <a:spPr>
                      <a:xfrm>
                        <a:off x="7092280" y="620688"/>
                        <a:ext cx="1944216" cy="2880320"/>
                      </a:xfrm>
                      <a:prstGeom prst="roundRect">
                        <a:avLst/>
                      </a:prstGeom>
                      <a:solidFill>
                        <a:schemeClr val="accent4">
                          <a:lumMod val="60000"/>
                          <a:lumOff val="40000"/>
                        </a:schemeClr>
                      </a:solidFill>
                      <a:ln>
                        <a:solidFill>
                          <a:schemeClr val="accent4">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just">
                            <a:buFont typeface="Arial" pitchFamily="34" charset="0"/>
                            <a:buChar char="•"/>
                          </a:pPr>
                          <a:r>
                            <a:rPr lang="es-ES" sz="1700" dirty="0" smtClean="0">
                              <a:solidFill>
                                <a:schemeClr val="tx1"/>
                              </a:solidFill>
                            </a:rPr>
                            <a:t>Eliminar los desperdicios logísticos</a:t>
                          </a:r>
                        </a:p>
                        <a:p>
                          <a:pPr algn="just">
                            <a:buFont typeface="Arial" pitchFamily="34" charset="0"/>
                            <a:buChar char="•"/>
                          </a:pPr>
                          <a:r>
                            <a:rPr lang="es-ES" sz="1700" dirty="0" smtClean="0">
                              <a:solidFill>
                                <a:schemeClr val="tx1"/>
                              </a:solidFill>
                            </a:rPr>
                            <a:t>Incrementar la velocidad de flujo</a:t>
                          </a:r>
                        </a:p>
                        <a:p>
                          <a:pPr algn="just">
                            <a:buFont typeface="Arial" pitchFamily="34" charset="0"/>
                            <a:buChar char="•"/>
                          </a:pPr>
                          <a:r>
                            <a:rPr lang="es-ES" sz="1700" dirty="0" smtClean="0">
                              <a:solidFill>
                                <a:schemeClr val="tx1"/>
                              </a:solidFill>
                            </a:rPr>
                            <a:t>Mejorar el nivel de calidad y servicio al cliente </a:t>
                          </a:r>
                          <a:endParaRPr lang="es-ES" sz="17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2051720" y="1484784"/>
                        <a:ext cx="3672408" cy="1512168"/>
                      </a:xfrm>
                      <a:prstGeom prst="ellipse">
                        <a:avLst/>
                      </a:prstGeom>
                      <a:solidFill>
                        <a:schemeClr val="accent5">
                          <a:lumMod val="75000"/>
                        </a:schemeClr>
                      </a:solidFill>
                      <a:ln>
                        <a:solidFill>
                          <a:schemeClr val="tx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600" b="1" dirty="0" smtClean="0">
                              <a:solidFill>
                                <a:schemeClr val="tx1"/>
                              </a:solidFill>
                            </a:rPr>
                            <a:t>Modelo </a:t>
                          </a:r>
                        </a:p>
                        <a:p>
                          <a:pPr algn="ctr"/>
                          <a:r>
                            <a:rPr lang="es-ES" sz="2000" b="1" i="1" dirty="0" smtClean="0">
                              <a:solidFill>
                                <a:schemeClr val="tx1"/>
                              </a:solidFill>
                              <a:latin typeface="Arabic Typesetting" pitchFamily="66" charset="-78"/>
                              <a:cs typeface="Arabic Typesetting" pitchFamily="66" charset="-78"/>
                            </a:rPr>
                            <a:t>Lean Logistics</a:t>
                          </a:r>
                          <a:endParaRPr lang="es-ES" sz="2000" b="1" i="1" dirty="0">
                            <a:solidFill>
                              <a:schemeClr val="tx1"/>
                            </a:solidFill>
                            <a:latin typeface="Arabic Typesetting" pitchFamily="66" charset="-78"/>
                            <a:cs typeface="Arabic Typesetting" pitchFamily="66" charset="-7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ight Arrow 5"/>
                      <a:cNvSpPr/>
                    </a:nvSpPr>
                    <a:spPr>
                      <a:xfrm>
                        <a:off x="5940152" y="1988840"/>
                        <a:ext cx="936104" cy="360040"/>
                      </a:xfrm>
                      <a:prstGeom prst="rightArrow">
                        <a:avLst/>
                      </a:prstGeom>
                      <a:solidFill>
                        <a:schemeClr val="accent2">
                          <a:lumMod val="75000"/>
                        </a:schemeClr>
                      </a:solidFill>
                      <a:ln>
                        <a:solidFill>
                          <a:schemeClr val="accent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8"/>
                      <a:cNvSpPr/>
                    </a:nvSpPr>
                    <a:spPr>
                      <a:xfrm rot="5882162">
                        <a:off x="7618580" y="3911020"/>
                        <a:ext cx="768017" cy="360040"/>
                      </a:xfrm>
                      <a:prstGeom prst="rightArrow">
                        <a:avLst/>
                      </a:prstGeom>
                      <a:solidFill>
                        <a:schemeClr val="accent2">
                          <a:lumMod val="75000"/>
                        </a:schemeClr>
                      </a:solidFill>
                      <a:ln>
                        <a:solidFill>
                          <a:schemeClr val="accent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10"/>
                      <a:cNvSpPr txBox="1"/>
                    </a:nvSpPr>
                    <a:spPr>
                      <a:xfrm rot="16662507">
                        <a:off x="8040131" y="3817831"/>
                        <a:ext cx="875605" cy="52322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1400" dirty="0" smtClean="0"/>
                            <a:t>mediante la</a:t>
                          </a:r>
                          <a:endParaRPr lang="es-ES" sz="1400" dirty="0"/>
                        </a:p>
                      </a:txBody>
                      <a:useSpRect/>
                    </a:txSp>
                  </a:sp>
                  <a:sp>
                    <a:nvSpPr>
                      <a:cNvPr id="9" name="Right Arrow 11"/>
                      <a:cNvSpPr/>
                    </a:nvSpPr>
                    <a:spPr>
                      <a:xfrm rot="11991754">
                        <a:off x="2090407" y="4720841"/>
                        <a:ext cx="936104" cy="360040"/>
                      </a:xfrm>
                      <a:prstGeom prst="rightArrow">
                        <a:avLst/>
                      </a:prstGeom>
                      <a:solidFill>
                        <a:schemeClr val="accent2">
                          <a:lumMod val="75000"/>
                        </a:schemeClr>
                      </a:solidFill>
                      <a:ln>
                        <a:solidFill>
                          <a:schemeClr val="accent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16"/>
                      <a:cNvSpPr/>
                    </a:nvSpPr>
                    <a:spPr>
                      <a:xfrm>
                        <a:off x="3491880" y="5085184"/>
                        <a:ext cx="2160240" cy="504056"/>
                      </a:xfrm>
                      <a:prstGeom prst="ellipse">
                        <a:avLst/>
                      </a:prstGeom>
                      <a:solidFill>
                        <a:schemeClr val="accent4">
                          <a:lumMod val="60000"/>
                          <a:lumOff val="40000"/>
                        </a:schemeClr>
                      </a:solidFill>
                      <a:ln>
                        <a:solidFill>
                          <a:schemeClr val="accent4">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solidFill>
                                <a:schemeClr val="tx1"/>
                              </a:solidFill>
                            </a:rPr>
                            <a:t>Herramientas </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ight Arrow 17"/>
                      <a:cNvSpPr/>
                    </a:nvSpPr>
                    <a:spPr>
                      <a:xfrm rot="8057558">
                        <a:off x="2352097" y="5509916"/>
                        <a:ext cx="936104" cy="360040"/>
                      </a:xfrm>
                      <a:prstGeom prst="rightArrow">
                        <a:avLst/>
                      </a:prstGeom>
                      <a:solidFill>
                        <a:schemeClr val="accent2">
                          <a:lumMod val="75000"/>
                        </a:schemeClr>
                      </a:solidFill>
                      <a:ln>
                        <a:solidFill>
                          <a:schemeClr val="accent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8"/>
                      <a:cNvSpPr txBox="1"/>
                    </a:nvSpPr>
                    <a:spPr>
                      <a:xfrm rot="1230514">
                        <a:off x="3026555" y="4991262"/>
                        <a:ext cx="479127"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de:</a:t>
                          </a:r>
                          <a:endParaRPr lang="es-ES" sz="1400" dirty="0"/>
                        </a:p>
                      </a:txBody>
                      <a:useSpRect/>
                    </a:txSp>
                  </a:sp>
                  <a:sp>
                    <a:nvSpPr>
                      <a:cNvPr id="13" name="Rounded Rectangle 19"/>
                      <a:cNvSpPr/>
                    </a:nvSpPr>
                    <a:spPr>
                      <a:xfrm>
                        <a:off x="-252536" y="4509120"/>
                        <a:ext cx="2232248" cy="432048"/>
                      </a:xfrm>
                      <a:prstGeom prst="roundRect">
                        <a:avLst/>
                      </a:prstGeom>
                      <a:solidFill>
                        <a:schemeClr val="accent4">
                          <a:lumMod val="60000"/>
                          <a:lumOff val="40000"/>
                        </a:schemeClr>
                      </a:solidFill>
                      <a:ln>
                        <a:solidFill>
                          <a:schemeClr val="accent4">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i="1" dirty="0" smtClean="0">
                              <a:solidFill>
                                <a:schemeClr val="tx1"/>
                              </a:solidFill>
                            </a:rPr>
                            <a:t>Lean Manufacturing</a:t>
                          </a:r>
                          <a:endParaRPr lang="es-ES" i="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20"/>
                      <a:cNvSpPr/>
                    </a:nvSpPr>
                    <a:spPr>
                      <a:xfrm>
                        <a:off x="35496" y="5805264"/>
                        <a:ext cx="2160240" cy="432048"/>
                      </a:xfrm>
                      <a:prstGeom prst="roundRect">
                        <a:avLst/>
                      </a:prstGeom>
                      <a:solidFill>
                        <a:schemeClr val="accent4">
                          <a:lumMod val="60000"/>
                          <a:lumOff val="40000"/>
                        </a:schemeClr>
                      </a:solidFill>
                      <a:ln>
                        <a:solidFill>
                          <a:schemeClr val="accent4">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i="1" dirty="0" smtClean="0">
                              <a:solidFill>
                                <a:schemeClr val="tx1"/>
                              </a:solidFill>
                            </a:rPr>
                            <a:t>Otras metodologías</a:t>
                          </a:r>
                          <a:endParaRPr lang="es-ES" i="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5868144" y="2257127"/>
                        <a:ext cx="1224136"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Objetivos:</a:t>
                          </a:r>
                          <a:endParaRPr lang="es-ES" sz="1400" dirty="0"/>
                        </a:p>
                      </a:txBody>
                      <a:useSpRect/>
                    </a:txSp>
                  </a:sp>
                  <a:sp>
                    <a:nvSpPr>
                      <a:cNvPr id="16" name="Right Arrow 15"/>
                      <a:cNvSpPr/>
                    </a:nvSpPr>
                    <a:spPr>
                      <a:xfrm rot="10800000">
                        <a:off x="5889996" y="5118430"/>
                        <a:ext cx="936104" cy="360040"/>
                      </a:xfrm>
                      <a:prstGeom prst="rightArrow">
                        <a:avLst/>
                      </a:prstGeom>
                      <a:solidFill>
                        <a:schemeClr val="accent2">
                          <a:lumMod val="75000"/>
                        </a:schemeClr>
                      </a:solidFill>
                      <a:ln>
                        <a:solidFill>
                          <a:schemeClr val="accent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extBox 21"/>
                      <a:cNvSpPr txBox="1"/>
                    </a:nvSpPr>
                    <a:spPr>
                      <a:xfrm>
                        <a:off x="6084168" y="5445224"/>
                        <a:ext cx="698279" cy="307777"/>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dirty="0" smtClean="0"/>
                            <a:t>incluye</a:t>
                          </a:r>
                          <a:endParaRPr lang="es-ES" sz="1400" dirty="0"/>
                        </a:p>
                      </a:txBody>
                      <a:useSpRect/>
                    </a:txSp>
                  </a:sp>
                  <a:sp>
                    <a:nvSpPr>
                      <a:cNvPr id="18" name="Oval 22"/>
                      <a:cNvSpPr/>
                    </a:nvSpPr>
                    <a:spPr>
                      <a:xfrm>
                        <a:off x="6948264" y="4797152"/>
                        <a:ext cx="2448272" cy="1152128"/>
                      </a:xfrm>
                      <a:prstGeom prst="ellipse">
                        <a:avLst/>
                      </a:prstGeom>
                      <a:solidFill>
                        <a:schemeClr val="accent5">
                          <a:lumMod val="75000"/>
                        </a:schemeClr>
                      </a:solidFill>
                      <a:ln>
                        <a:solidFill>
                          <a:schemeClr val="tx2">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sz="1600" b="1" i="1" dirty="0" smtClean="0">
                              <a:solidFill>
                                <a:schemeClr val="tx1"/>
                              </a:solidFill>
                              <a:latin typeface="Arabic Typesetting" pitchFamily="66" charset="-78"/>
                              <a:cs typeface="Arabic Typesetting" pitchFamily="66" charset="-78"/>
                            </a:rPr>
                            <a:t>Cartografía de valor</a:t>
                          </a:r>
                          <a:endParaRPr lang="es-ES" sz="1600" b="1" i="1" dirty="0">
                            <a:solidFill>
                              <a:schemeClr val="tx1"/>
                            </a:solidFill>
                            <a:latin typeface="Arabic Typesetting" pitchFamily="66" charset="-78"/>
                            <a:cs typeface="Arabic Typesetting" pitchFamily="66" charset="-78"/>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F2B23" w:rsidRPr="00F871C4" w:rsidRDefault="00AF2B23" w:rsidP="00F871C4">
      <w:pPr>
        <w:spacing w:after="0" w:line="360" w:lineRule="auto"/>
        <w:jc w:val="both"/>
        <w:rPr>
          <w:rFonts w:ascii="Arial" w:hAnsi="Arial" w:cs="Arial"/>
          <w:sz w:val="24"/>
          <w:szCs w:val="24"/>
        </w:rPr>
      </w:pPr>
    </w:p>
    <w:p w:rsidR="00AF2B23" w:rsidRPr="00B05D4E" w:rsidRDefault="00C74EE1" w:rsidP="00F871C4">
      <w:pPr>
        <w:spacing w:after="0" w:line="360" w:lineRule="auto"/>
        <w:jc w:val="center"/>
        <w:rPr>
          <w:rFonts w:ascii="Arial" w:hAnsi="Arial" w:cs="Arial"/>
          <w:sz w:val="20"/>
          <w:szCs w:val="24"/>
        </w:rPr>
      </w:pPr>
      <w:r w:rsidRPr="00DE0A0B">
        <w:rPr>
          <w:rFonts w:ascii="Arial" w:hAnsi="Arial" w:cs="Arial"/>
          <w:b/>
          <w:sz w:val="20"/>
          <w:szCs w:val="24"/>
        </w:rPr>
        <w:t>Figura</w:t>
      </w:r>
      <w:r w:rsidR="00AF2B23" w:rsidRPr="00DE0A0B">
        <w:rPr>
          <w:rFonts w:ascii="Arial" w:hAnsi="Arial" w:cs="Arial"/>
          <w:b/>
          <w:sz w:val="20"/>
          <w:szCs w:val="24"/>
        </w:rPr>
        <w:t xml:space="preserve"> 4.1</w:t>
      </w:r>
      <w:r w:rsidR="00AF2B23" w:rsidRPr="00DE0A0B">
        <w:rPr>
          <w:rFonts w:ascii="Arial" w:hAnsi="Arial" w:cs="Arial"/>
          <w:sz w:val="20"/>
          <w:szCs w:val="24"/>
        </w:rPr>
        <w:t xml:space="preserve"> Esquema del modelo </w:t>
      </w:r>
      <w:r w:rsidR="00AF2B23" w:rsidRPr="00DE0A0B">
        <w:rPr>
          <w:rFonts w:ascii="Arial" w:hAnsi="Arial" w:cs="Arial"/>
          <w:i/>
          <w:sz w:val="20"/>
          <w:szCs w:val="24"/>
        </w:rPr>
        <w:t>Lean Logistics</w:t>
      </w:r>
      <w:r w:rsidR="00AF2B23" w:rsidRPr="00DE0A0B">
        <w:rPr>
          <w:rFonts w:ascii="Arial" w:hAnsi="Arial" w:cs="Arial"/>
          <w:sz w:val="20"/>
          <w:szCs w:val="24"/>
        </w:rPr>
        <w:t xml:space="preserve"> propuesto</w:t>
      </w:r>
    </w:p>
    <w:p w:rsidR="00AF2B23" w:rsidRPr="00F871C4" w:rsidRDefault="00AF2B23" w:rsidP="00F871C4">
      <w:pPr>
        <w:spacing w:after="0" w:line="360" w:lineRule="auto"/>
        <w:jc w:val="center"/>
        <w:rPr>
          <w:rFonts w:ascii="Arial" w:hAnsi="Arial" w:cs="Arial"/>
          <w:sz w:val="24"/>
          <w:szCs w:val="24"/>
        </w:rPr>
      </w:pPr>
    </w:p>
    <w:p w:rsidR="00AF2B23" w:rsidRPr="00F871C4" w:rsidRDefault="00AF2B23" w:rsidP="00F871C4">
      <w:pPr>
        <w:spacing w:after="0" w:line="360" w:lineRule="auto"/>
        <w:jc w:val="center"/>
        <w:rPr>
          <w:rFonts w:ascii="Arial" w:hAnsi="Arial" w:cs="Arial"/>
          <w:sz w:val="24"/>
          <w:szCs w:val="24"/>
        </w:rPr>
      </w:pPr>
    </w:p>
    <w:p w:rsidR="00AF2B23" w:rsidRPr="00F871C4" w:rsidRDefault="00AF2B23" w:rsidP="00F871C4">
      <w:pPr>
        <w:spacing w:after="0" w:line="360" w:lineRule="auto"/>
        <w:jc w:val="both"/>
        <w:rPr>
          <w:rFonts w:ascii="Arial" w:hAnsi="Arial" w:cs="Arial"/>
          <w:sz w:val="24"/>
          <w:szCs w:val="24"/>
        </w:rPr>
      </w:pPr>
      <w:r w:rsidRPr="00F871C4">
        <w:rPr>
          <w:rFonts w:ascii="Arial" w:hAnsi="Arial" w:cs="Arial"/>
          <w:sz w:val="24"/>
          <w:szCs w:val="24"/>
        </w:rPr>
        <w:t xml:space="preserve">Los objetivos por alcanzar mediante la implementación del modelo son. </w:t>
      </w:r>
    </w:p>
    <w:p w:rsidR="00AF2B23" w:rsidRPr="00F871C4" w:rsidRDefault="00AF2B23" w:rsidP="00F871C4">
      <w:pPr>
        <w:pStyle w:val="Prrafodelista"/>
        <w:spacing w:after="0" w:line="360" w:lineRule="auto"/>
        <w:contextualSpacing w:val="0"/>
        <w:jc w:val="both"/>
        <w:rPr>
          <w:rFonts w:ascii="Arial" w:hAnsi="Arial" w:cs="Arial"/>
          <w:sz w:val="24"/>
          <w:szCs w:val="24"/>
          <w:lang w:val="es-ES"/>
        </w:rPr>
      </w:pPr>
    </w:p>
    <w:p w:rsidR="00AF2B23" w:rsidRPr="00F871C4" w:rsidRDefault="00AF2B23" w:rsidP="00F871C4">
      <w:pPr>
        <w:pStyle w:val="Prrafodelista"/>
        <w:numPr>
          <w:ilvl w:val="0"/>
          <w:numId w:val="87"/>
        </w:numPr>
        <w:spacing w:after="0" w:line="360" w:lineRule="auto"/>
        <w:contextualSpacing w:val="0"/>
        <w:jc w:val="both"/>
        <w:rPr>
          <w:rFonts w:ascii="Arial" w:hAnsi="Arial" w:cs="Arial"/>
          <w:sz w:val="24"/>
          <w:szCs w:val="24"/>
          <w:lang w:val="es-ES"/>
        </w:rPr>
      </w:pPr>
      <w:r w:rsidRPr="00F871C4">
        <w:rPr>
          <w:rFonts w:ascii="Arial" w:hAnsi="Arial" w:cs="Arial"/>
          <w:sz w:val="24"/>
          <w:szCs w:val="24"/>
          <w:lang w:val="es-ES"/>
        </w:rPr>
        <w:lastRenderedPageBreak/>
        <w:t xml:space="preserve">Cumplir con los requerimientos del cliente (mediante un enfoque </w:t>
      </w:r>
      <w:proofErr w:type="spellStart"/>
      <w:r w:rsidRPr="001A5EAA">
        <w:rPr>
          <w:rFonts w:ascii="Arial" w:hAnsi="Arial" w:cs="Arial"/>
          <w:i/>
          <w:sz w:val="24"/>
          <w:szCs w:val="24"/>
          <w:lang w:val="es-ES"/>
        </w:rPr>
        <w:t>pull</w:t>
      </w:r>
      <w:proofErr w:type="spellEnd"/>
      <w:r w:rsidRPr="00F871C4">
        <w:rPr>
          <w:rFonts w:ascii="Arial" w:hAnsi="Arial" w:cs="Arial"/>
          <w:sz w:val="24"/>
          <w:szCs w:val="24"/>
          <w:lang w:val="es-ES"/>
        </w:rPr>
        <w:t>), incrementando el nivel de servicio.</w:t>
      </w:r>
    </w:p>
    <w:p w:rsidR="00AF2B23" w:rsidRPr="00F871C4" w:rsidRDefault="00AF2B23" w:rsidP="00F871C4">
      <w:pPr>
        <w:pStyle w:val="Prrafodelista"/>
        <w:spacing w:after="0" w:line="360" w:lineRule="auto"/>
        <w:contextualSpacing w:val="0"/>
        <w:jc w:val="both"/>
        <w:rPr>
          <w:rFonts w:ascii="Arial" w:hAnsi="Arial" w:cs="Arial"/>
          <w:sz w:val="24"/>
          <w:szCs w:val="24"/>
          <w:lang w:val="es-ES"/>
        </w:rPr>
      </w:pPr>
    </w:p>
    <w:p w:rsidR="00AF2B23" w:rsidRPr="00F871C4" w:rsidRDefault="00AF2B23" w:rsidP="00F871C4">
      <w:pPr>
        <w:pStyle w:val="Prrafodelista"/>
        <w:numPr>
          <w:ilvl w:val="0"/>
          <w:numId w:val="87"/>
        </w:numPr>
        <w:spacing w:after="0" w:line="360" w:lineRule="auto"/>
        <w:contextualSpacing w:val="0"/>
        <w:jc w:val="both"/>
        <w:rPr>
          <w:rFonts w:ascii="Arial" w:hAnsi="Arial" w:cs="Arial"/>
          <w:sz w:val="24"/>
          <w:szCs w:val="24"/>
          <w:lang w:val="es-ES"/>
        </w:rPr>
      </w:pPr>
      <w:r w:rsidRPr="00F871C4">
        <w:rPr>
          <w:rFonts w:ascii="Arial" w:hAnsi="Arial" w:cs="Arial"/>
          <w:sz w:val="24"/>
          <w:szCs w:val="24"/>
          <w:lang w:val="es-ES"/>
        </w:rPr>
        <w:t>Ayudar a las empresas a enfrentar problemas comunes en la cadena de suministro, como: falta de coordinación dentro o fuera de ellas, carencia de comunicación con clientes y proveedores, poco conocimiento de las necesidades y gustos del cliente, escasa eficiencia de los recursos, etc.</w:t>
      </w:r>
    </w:p>
    <w:p w:rsidR="00AF2B23" w:rsidRPr="00F871C4" w:rsidRDefault="00AF2B23" w:rsidP="00F871C4">
      <w:pPr>
        <w:pStyle w:val="Prrafodelista"/>
        <w:autoSpaceDE w:val="0"/>
        <w:autoSpaceDN w:val="0"/>
        <w:adjustRightInd w:val="0"/>
        <w:spacing w:after="0" w:line="360" w:lineRule="auto"/>
        <w:contextualSpacing w:val="0"/>
        <w:jc w:val="both"/>
        <w:rPr>
          <w:rFonts w:ascii="Arial" w:hAnsi="Arial" w:cs="Arial"/>
          <w:b/>
          <w:sz w:val="24"/>
          <w:szCs w:val="24"/>
          <w:lang w:val="es-ES"/>
        </w:rPr>
      </w:pPr>
    </w:p>
    <w:p w:rsidR="00AF2B23" w:rsidRPr="00F871C4" w:rsidRDefault="00AF2B23" w:rsidP="00F871C4">
      <w:pPr>
        <w:pStyle w:val="Prrafodelista"/>
        <w:numPr>
          <w:ilvl w:val="0"/>
          <w:numId w:val="88"/>
        </w:numPr>
        <w:autoSpaceDE w:val="0"/>
        <w:autoSpaceDN w:val="0"/>
        <w:adjustRightInd w:val="0"/>
        <w:spacing w:after="0" w:line="360" w:lineRule="auto"/>
        <w:contextualSpacing w:val="0"/>
        <w:jc w:val="both"/>
        <w:rPr>
          <w:rFonts w:ascii="Arial" w:hAnsi="Arial" w:cs="Arial"/>
          <w:b/>
          <w:sz w:val="24"/>
          <w:szCs w:val="24"/>
          <w:lang w:val="es-ES"/>
        </w:rPr>
      </w:pPr>
      <w:r w:rsidRPr="00F871C4">
        <w:rPr>
          <w:rFonts w:ascii="Arial" w:hAnsi="Arial" w:cs="Arial"/>
          <w:sz w:val="24"/>
          <w:szCs w:val="24"/>
          <w:lang w:val="es-ES"/>
        </w:rPr>
        <w:t>La eliminación de todo tipo de actividades que no añaden valor (desperdicios) al proceso logístico. Los desperdicios de la cadena de suministro, que buscan ser eliminados son: complejidad del sistema, largos tiempos de espera, exceso de espacio, costos de transporte, costos de inventario, movimientos innecesarios, y productos o servicios con defectos.</w:t>
      </w:r>
    </w:p>
    <w:p w:rsidR="00AF2B23" w:rsidRPr="00F871C4" w:rsidRDefault="00AF2B23" w:rsidP="00F871C4">
      <w:pPr>
        <w:pStyle w:val="Prrafodelista"/>
        <w:autoSpaceDE w:val="0"/>
        <w:autoSpaceDN w:val="0"/>
        <w:adjustRightInd w:val="0"/>
        <w:spacing w:after="0" w:line="360" w:lineRule="auto"/>
        <w:contextualSpacing w:val="0"/>
        <w:jc w:val="both"/>
        <w:rPr>
          <w:rFonts w:ascii="Arial" w:hAnsi="Arial" w:cs="Arial"/>
          <w:sz w:val="24"/>
          <w:szCs w:val="24"/>
          <w:lang w:val="es-ES"/>
        </w:rPr>
      </w:pPr>
    </w:p>
    <w:p w:rsidR="00AF2B23" w:rsidRPr="00F871C4" w:rsidRDefault="00AF2B23" w:rsidP="00F871C4">
      <w:pPr>
        <w:pStyle w:val="Prrafodelista"/>
        <w:numPr>
          <w:ilvl w:val="0"/>
          <w:numId w:val="88"/>
        </w:numPr>
        <w:autoSpaceDE w:val="0"/>
        <w:autoSpaceDN w:val="0"/>
        <w:adjustRightInd w:val="0"/>
        <w:spacing w:after="0" w:line="360" w:lineRule="auto"/>
        <w:contextualSpacing w:val="0"/>
        <w:jc w:val="both"/>
        <w:rPr>
          <w:rFonts w:ascii="Arial" w:hAnsi="Arial" w:cs="Arial"/>
          <w:sz w:val="24"/>
          <w:szCs w:val="24"/>
          <w:lang w:val="es-ES"/>
        </w:rPr>
      </w:pPr>
      <w:r w:rsidRPr="00F871C4">
        <w:rPr>
          <w:rFonts w:ascii="Arial" w:hAnsi="Arial" w:cs="Arial"/>
          <w:sz w:val="24"/>
          <w:szCs w:val="24"/>
          <w:lang w:val="es-ES"/>
        </w:rPr>
        <w:t>Detectar oportunidades de mejora, establecer su dimensión y aplicarle acciones correctivas.</w:t>
      </w:r>
    </w:p>
    <w:p w:rsidR="00AF2B23" w:rsidRPr="00F871C4" w:rsidRDefault="00AF2B23" w:rsidP="00F871C4">
      <w:pPr>
        <w:pStyle w:val="Prrafodelista"/>
        <w:spacing w:after="0" w:line="360" w:lineRule="auto"/>
        <w:contextualSpacing w:val="0"/>
        <w:rPr>
          <w:rFonts w:ascii="Arial" w:hAnsi="Arial" w:cs="Arial"/>
          <w:sz w:val="24"/>
          <w:szCs w:val="24"/>
          <w:lang w:val="es-ES"/>
        </w:rPr>
      </w:pPr>
    </w:p>
    <w:p w:rsidR="00AF2B23" w:rsidRPr="00F871C4" w:rsidRDefault="00AF2B23" w:rsidP="00F871C4">
      <w:pPr>
        <w:pStyle w:val="Prrafodelista"/>
        <w:numPr>
          <w:ilvl w:val="0"/>
          <w:numId w:val="88"/>
        </w:numPr>
        <w:autoSpaceDE w:val="0"/>
        <w:autoSpaceDN w:val="0"/>
        <w:adjustRightInd w:val="0"/>
        <w:spacing w:after="0" w:line="360" w:lineRule="auto"/>
        <w:contextualSpacing w:val="0"/>
        <w:jc w:val="both"/>
        <w:rPr>
          <w:rFonts w:ascii="Arial" w:hAnsi="Arial" w:cs="Arial"/>
          <w:sz w:val="24"/>
          <w:szCs w:val="24"/>
          <w:lang w:val="es-ES"/>
        </w:rPr>
      </w:pPr>
      <w:r w:rsidRPr="00F871C4">
        <w:rPr>
          <w:rFonts w:ascii="Arial" w:hAnsi="Arial" w:cs="Arial"/>
          <w:sz w:val="24"/>
          <w:szCs w:val="24"/>
          <w:lang w:val="es-ES"/>
        </w:rPr>
        <w:t>Ayudar a las empresas en el diseño o rediseño de sus operaciones logísticas.</w:t>
      </w:r>
    </w:p>
    <w:p w:rsidR="00AF2B23" w:rsidRPr="00F871C4" w:rsidRDefault="00AF2B23" w:rsidP="00F871C4">
      <w:pPr>
        <w:pStyle w:val="Prrafodelista"/>
        <w:autoSpaceDE w:val="0"/>
        <w:autoSpaceDN w:val="0"/>
        <w:adjustRightInd w:val="0"/>
        <w:spacing w:after="0" w:line="360" w:lineRule="auto"/>
        <w:contextualSpacing w:val="0"/>
        <w:jc w:val="both"/>
        <w:rPr>
          <w:rFonts w:ascii="Arial" w:hAnsi="Arial" w:cs="Arial"/>
          <w:sz w:val="24"/>
          <w:szCs w:val="24"/>
          <w:lang w:val="es-ES"/>
        </w:rPr>
      </w:pPr>
    </w:p>
    <w:p w:rsidR="00AF2B23" w:rsidRPr="00F871C4" w:rsidRDefault="00AF2B23" w:rsidP="00F871C4">
      <w:pPr>
        <w:pStyle w:val="Prrafodelista"/>
        <w:numPr>
          <w:ilvl w:val="0"/>
          <w:numId w:val="88"/>
        </w:numPr>
        <w:autoSpaceDE w:val="0"/>
        <w:autoSpaceDN w:val="0"/>
        <w:adjustRightInd w:val="0"/>
        <w:spacing w:after="0" w:line="360" w:lineRule="auto"/>
        <w:contextualSpacing w:val="0"/>
        <w:jc w:val="both"/>
        <w:rPr>
          <w:rFonts w:ascii="Arial" w:hAnsi="Arial" w:cs="Arial"/>
          <w:sz w:val="24"/>
          <w:szCs w:val="24"/>
          <w:lang w:val="es-ES"/>
        </w:rPr>
      </w:pPr>
      <w:r w:rsidRPr="00F871C4">
        <w:rPr>
          <w:rFonts w:ascii="Arial" w:hAnsi="Arial" w:cs="Arial"/>
          <w:sz w:val="24"/>
          <w:szCs w:val="24"/>
          <w:lang w:val="es-ES"/>
        </w:rPr>
        <w:t>Poseer una cadena de suministro ágil y eficiente, capaz de responder a las necesidades y requerimientos del cliente.</w:t>
      </w:r>
    </w:p>
    <w:p w:rsidR="00AF2B23" w:rsidRPr="00F871C4" w:rsidRDefault="00AF2B23" w:rsidP="00F871C4">
      <w:pPr>
        <w:pStyle w:val="Prrafodelista"/>
        <w:spacing w:after="0" w:line="360" w:lineRule="auto"/>
        <w:contextualSpacing w:val="0"/>
        <w:rPr>
          <w:rFonts w:ascii="Arial" w:hAnsi="Arial" w:cs="Arial"/>
          <w:sz w:val="24"/>
          <w:szCs w:val="24"/>
          <w:lang w:val="es-ES"/>
        </w:rPr>
      </w:pPr>
    </w:p>
    <w:p w:rsidR="00AF2B23" w:rsidRPr="00F871C4" w:rsidRDefault="00AF2B23" w:rsidP="00F871C4">
      <w:pPr>
        <w:pStyle w:val="Prrafodelista"/>
        <w:spacing w:after="0" w:line="360" w:lineRule="auto"/>
        <w:contextualSpacing w:val="0"/>
        <w:rPr>
          <w:rFonts w:ascii="Arial" w:hAnsi="Arial" w:cs="Arial"/>
          <w:sz w:val="24"/>
          <w:szCs w:val="24"/>
          <w:lang w:val="es-ES"/>
        </w:rPr>
      </w:pPr>
    </w:p>
    <w:p w:rsidR="00F64300" w:rsidRDefault="00AF2B23" w:rsidP="00F64300">
      <w:pPr>
        <w:autoSpaceDE w:val="0"/>
        <w:autoSpaceDN w:val="0"/>
        <w:adjustRightInd w:val="0"/>
        <w:spacing w:after="0" w:line="360" w:lineRule="auto"/>
        <w:jc w:val="both"/>
        <w:rPr>
          <w:rFonts w:ascii="Arial" w:hAnsi="Arial" w:cs="Arial"/>
          <w:sz w:val="24"/>
          <w:szCs w:val="24"/>
        </w:rPr>
      </w:pPr>
      <w:r w:rsidRPr="00F871C4">
        <w:rPr>
          <w:rFonts w:ascii="Arial" w:hAnsi="Arial" w:cs="Arial"/>
          <w:sz w:val="24"/>
          <w:szCs w:val="24"/>
        </w:rPr>
        <w:t xml:space="preserve">En la </w:t>
      </w:r>
      <w:r w:rsidRPr="00F871C4">
        <w:rPr>
          <w:rFonts w:ascii="Arial" w:hAnsi="Arial" w:cs="Arial"/>
          <w:b/>
          <w:sz w:val="24"/>
          <w:szCs w:val="24"/>
        </w:rPr>
        <w:t>Tabla 4.1</w:t>
      </w:r>
      <w:r w:rsidRPr="00F871C4">
        <w:rPr>
          <w:rFonts w:ascii="Arial" w:hAnsi="Arial" w:cs="Arial"/>
          <w:sz w:val="24"/>
          <w:szCs w:val="24"/>
        </w:rPr>
        <w:t xml:space="preserve">, se presenta el modelo que consta de 5 Fases, siendo brevemente descritas. </w:t>
      </w:r>
    </w:p>
    <w:p w:rsidR="00F64300" w:rsidRDefault="00F64300" w:rsidP="00F64300">
      <w:pPr>
        <w:autoSpaceDE w:val="0"/>
        <w:autoSpaceDN w:val="0"/>
        <w:adjustRightInd w:val="0"/>
        <w:spacing w:after="0" w:line="360" w:lineRule="auto"/>
        <w:jc w:val="both"/>
        <w:rPr>
          <w:rFonts w:ascii="Arial" w:hAnsi="Arial" w:cs="Arial"/>
          <w:sz w:val="24"/>
          <w:szCs w:val="24"/>
        </w:rPr>
        <w:sectPr w:rsidR="00F64300" w:rsidSect="00F45D46">
          <w:footerReference w:type="default" r:id="rId63"/>
          <w:pgSz w:w="12240" w:h="15840" w:code="1"/>
          <w:pgMar w:top="1701" w:right="1418" w:bottom="1418" w:left="1701" w:header="1418" w:footer="709" w:gutter="0"/>
          <w:cols w:space="708"/>
          <w:docGrid w:linePitch="360"/>
        </w:sectPr>
      </w:pPr>
    </w:p>
    <w:p w:rsidR="00AF2B23" w:rsidRDefault="00AF2B23" w:rsidP="007D05C4">
      <w:pPr>
        <w:autoSpaceDE w:val="0"/>
        <w:autoSpaceDN w:val="0"/>
        <w:adjustRightInd w:val="0"/>
        <w:spacing w:after="0" w:line="240" w:lineRule="auto"/>
        <w:jc w:val="center"/>
        <w:rPr>
          <w:rFonts w:ascii="Arial" w:hAnsi="Arial" w:cs="Arial"/>
          <w:sz w:val="20"/>
        </w:rPr>
      </w:pPr>
      <w:r w:rsidRPr="004A2DC7">
        <w:rPr>
          <w:rFonts w:ascii="Arial" w:hAnsi="Arial" w:cs="Arial"/>
          <w:b/>
          <w:sz w:val="20"/>
        </w:rPr>
        <w:lastRenderedPageBreak/>
        <w:t>Tabla 4.1</w:t>
      </w:r>
      <w:r>
        <w:rPr>
          <w:rFonts w:ascii="Arial" w:hAnsi="Arial" w:cs="Arial"/>
          <w:sz w:val="20"/>
        </w:rPr>
        <w:t xml:space="preserve"> Resumen del modelo </w:t>
      </w:r>
      <w:r w:rsidRPr="00F2401C">
        <w:rPr>
          <w:rFonts w:ascii="Arial" w:hAnsi="Arial" w:cs="Arial"/>
          <w:i/>
          <w:sz w:val="20"/>
        </w:rPr>
        <w:t>Lean Logistics</w:t>
      </w:r>
      <w:r w:rsidRPr="00564C42">
        <w:rPr>
          <w:rFonts w:ascii="Arial" w:hAnsi="Arial" w:cs="Arial"/>
          <w:sz w:val="20"/>
        </w:rPr>
        <w:t xml:space="preserve"> </w:t>
      </w:r>
      <w:r>
        <w:rPr>
          <w:rFonts w:ascii="Arial" w:hAnsi="Arial" w:cs="Arial"/>
          <w:sz w:val="20"/>
        </w:rPr>
        <w:t xml:space="preserve"> propuesto</w:t>
      </w:r>
    </w:p>
    <w:p w:rsidR="00F64300" w:rsidRDefault="00F64300" w:rsidP="00B05D4E">
      <w:pPr>
        <w:spacing w:after="0" w:line="360" w:lineRule="auto"/>
        <w:rPr>
          <w:rFonts w:ascii="Arial" w:hAnsi="Arial" w:cs="Arial"/>
          <w:b/>
          <w:sz w:val="24"/>
          <w:szCs w:val="24"/>
        </w:rPr>
      </w:pPr>
    </w:p>
    <w:p w:rsidR="00120EB1" w:rsidRDefault="00120EB1" w:rsidP="00120EB1">
      <w:pPr>
        <w:spacing w:after="0" w:line="360" w:lineRule="auto"/>
        <w:ind w:left="-567" w:right="-885"/>
        <w:rPr>
          <w:rFonts w:ascii="Arial" w:hAnsi="Arial" w:cs="Arial"/>
          <w:b/>
          <w:sz w:val="24"/>
          <w:szCs w:val="24"/>
        </w:rPr>
        <w:sectPr w:rsidR="00120EB1" w:rsidSect="00120EB1">
          <w:pgSz w:w="15842" w:h="12242" w:orient="landscape" w:code="1"/>
          <w:pgMar w:top="1701" w:right="1701" w:bottom="1418" w:left="1418" w:header="1418" w:footer="709" w:gutter="0"/>
          <w:cols w:space="708"/>
          <w:docGrid w:linePitch="360"/>
        </w:sectPr>
      </w:pPr>
      <w:r w:rsidRPr="00120EB1">
        <w:rPr>
          <w:noProof/>
          <w:szCs w:val="24"/>
          <w:lang w:eastAsia="es-ES"/>
        </w:rPr>
        <w:drawing>
          <wp:inline distT="0" distB="0" distL="0" distR="0">
            <wp:extent cx="8958696" cy="4779819"/>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8980080" cy="4791228"/>
                    </a:xfrm>
                    <a:prstGeom prst="rect">
                      <a:avLst/>
                    </a:prstGeom>
                    <a:noFill/>
                    <a:ln w="9525">
                      <a:noFill/>
                      <a:miter lim="800000"/>
                      <a:headEnd/>
                      <a:tailEnd/>
                    </a:ln>
                  </pic:spPr>
                </pic:pic>
              </a:graphicData>
            </a:graphic>
          </wp:inline>
        </w:drawing>
      </w:r>
    </w:p>
    <w:p w:rsidR="00AF2B23" w:rsidRPr="00B05D4E" w:rsidRDefault="00AF2B23" w:rsidP="00B05D4E">
      <w:pPr>
        <w:spacing w:after="0" w:line="360" w:lineRule="auto"/>
        <w:rPr>
          <w:rFonts w:ascii="Arial" w:hAnsi="Arial" w:cs="Arial"/>
          <w:b/>
          <w:sz w:val="24"/>
          <w:szCs w:val="24"/>
          <w:u w:val="single"/>
        </w:rPr>
      </w:pPr>
      <w:r w:rsidRPr="00B05D4E">
        <w:rPr>
          <w:rFonts w:ascii="Arial" w:hAnsi="Arial" w:cs="Arial"/>
          <w:b/>
          <w:sz w:val="24"/>
          <w:szCs w:val="24"/>
        </w:rPr>
        <w:lastRenderedPageBreak/>
        <w:t>4.2. Fase 1. Preparación</w:t>
      </w:r>
    </w:p>
    <w:p w:rsidR="00AF2B23" w:rsidRPr="00B05D4E" w:rsidRDefault="00AF2B23" w:rsidP="00B05D4E">
      <w:pPr>
        <w:spacing w:after="0" w:line="360" w:lineRule="auto"/>
        <w:rPr>
          <w:rFonts w:ascii="Arial" w:hAnsi="Arial" w:cs="Arial"/>
          <w:sz w:val="24"/>
          <w:szCs w:val="24"/>
        </w:rPr>
      </w:pPr>
    </w:p>
    <w:p w:rsidR="00AF2B23" w:rsidRPr="00B05D4E" w:rsidRDefault="00AF2B23" w:rsidP="00B05D4E">
      <w:pPr>
        <w:spacing w:after="0" w:line="360" w:lineRule="auto"/>
        <w:jc w:val="both"/>
        <w:rPr>
          <w:rFonts w:ascii="Arial" w:hAnsi="Arial" w:cs="Arial"/>
          <w:sz w:val="24"/>
          <w:szCs w:val="24"/>
        </w:rPr>
      </w:pPr>
      <w:r w:rsidRPr="00B05D4E">
        <w:rPr>
          <w:rFonts w:ascii="Arial" w:hAnsi="Arial" w:cs="Arial"/>
          <w:sz w:val="24"/>
          <w:szCs w:val="24"/>
        </w:rPr>
        <w:t xml:space="preserve">En esta fase la compañía se prepara para adoptar a la logística esbelta como una estrategia de modernización y mejoramiento en su proceso logístico a lo largo de su cadena de suministro. Se busca conocer la situación actual de la empresa en una forma general (por ejemplo: disponibilidad de recursos, nivel de servicio y  fortalezas) con el fin de detectar áreas de mejoramiento, esta etapa comprende las tres actividades, que se exponen en la </w:t>
      </w:r>
      <w:r w:rsidR="00C74EE1">
        <w:rPr>
          <w:rFonts w:ascii="Arial" w:hAnsi="Arial" w:cs="Arial"/>
          <w:b/>
          <w:sz w:val="24"/>
          <w:szCs w:val="24"/>
        </w:rPr>
        <w:t xml:space="preserve">Figura </w:t>
      </w:r>
      <w:r w:rsidRPr="00B05D4E">
        <w:rPr>
          <w:rFonts w:ascii="Arial" w:hAnsi="Arial" w:cs="Arial"/>
          <w:b/>
          <w:sz w:val="24"/>
          <w:szCs w:val="24"/>
        </w:rPr>
        <w:t>4.2</w:t>
      </w:r>
      <w:r w:rsidRPr="00B05D4E">
        <w:rPr>
          <w:rFonts w:ascii="Arial" w:hAnsi="Arial" w:cs="Arial"/>
          <w:sz w:val="24"/>
          <w:szCs w:val="24"/>
        </w:rPr>
        <w:t>, las cuales serán descritas posteriormente.</w:t>
      </w:r>
    </w:p>
    <w:p w:rsidR="00AF2B23" w:rsidRDefault="00AF2B23" w:rsidP="00AF2B23">
      <w:pPr>
        <w:spacing w:line="360" w:lineRule="auto"/>
        <w:jc w:val="both"/>
        <w:rPr>
          <w:rFonts w:ascii="Arial" w:hAnsi="Arial" w:cs="Arial"/>
        </w:rPr>
      </w:pPr>
    </w:p>
    <w:p w:rsidR="00AF2B23" w:rsidRDefault="00AF2B23" w:rsidP="00DE0A0B">
      <w:pPr>
        <w:spacing w:after="0" w:line="360" w:lineRule="auto"/>
        <w:jc w:val="center"/>
        <w:rPr>
          <w:rFonts w:ascii="Arial" w:hAnsi="Arial" w:cs="Arial"/>
        </w:rPr>
      </w:pPr>
      <w:r w:rsidRPr="009F34E9">
        <w:rPr>
          <w:rFonts w:ascii="Arial" w:hAnsi="Arial" w:cs="Arial"/>
          <w:noProof/>
          <w:lang w:eastAsia="es-ES"/>
        </w:rPr>
        <w:drawing>
          <wp:inline distT="0" distB="0" distL="0" distR="0">
            <wp:extent cx="5058888" cy="3028208"/>
            <wp:effectExtent l="19050" t="0" r="0" b="0"/>
            <wp:docPr id="22"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2728" cy="3744416"/>
                      <a:chOff x="1280592" y="1772816"/>
                      <a:chExt cx="6552728" cy="3744416"/>
                    </a:xfrm>
                  </a:grpSpPr>
                  <a:sp>
                    <a:nvSpPr>
                      <a:cNvPr id="4" name="Rounded Rectangle 3"/>
                      <a:cNvSpPr/>
                    </a:nvSpPr>
                    <a:spPr>
                      <a:xfrm>
                        <a:off x="1280592" y="1772816"/>
                        <a:ext cx="6552728" cy="3744416"/>
                      </a:xfrm>
                      <a:prstGeom prst="roundRect">
                        <a:avLst/>
                      </a:prstGeom>
                      <a:solidFill>
                        <a:schemeClr val="accent5"/>
                      </a:solidFill>
                      <a:ln>
                        <a:solidFill>
                          <a:schemeClr val="accent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1640632" y="3429000"/>
                        <a:ext cx="187220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Preparación</a:t>
                          </a:r>
                          <a:endParaRPr lang="es-ES" b="1" dirty="0">
                            <a:latin typeface="Arial" pitchFamily="34" charset="0"/>
                            <a:cs typeface="Arial" pitchFamily="34" charset="0"/>
                          </a:endParaRPr>
                        </a:p>
                      </a:txBody>
                      <a:useSpRect/>
                    </a:txSp>
                  </a:sp>
                  <a:sp>
                    <a:nvSpPr>
                      <a:cNvPr id="6" name="Left Brace 5"/>
                      <a:cNvSpPr/>
                    </a:nvSpPr>
                    <a:spPr>
                      <a:xfrm>
                        <a:off x="3248811" y="2668581"/>
                        <a:ext cx="624069" cy="1894364"/>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3912884" y="2350621"/>
                        <a:ext cx="2912324"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Decisión de adopción de los principios </a:t>
                          </a:r>
                          <a:r>
                            <a:rPr lang="es-ES" i="1" dirty="0" smtClean="0"/>
                            <a:t>Lean</a:t>
                          </a:r>
                          <a:endParaRPr lang="es-ES" dirty="0"/>
                        </a:p>
                      </a:txBody>
                      <a:useSpRect/>
                    </a:txSp>
                  </a:sp>
                  <a:sp>
                    <a:nvSpPr>
                      <a:cNvPr id="8" name="TextBox 7"/>
                      <a:cNvSpPr txBox="1"/>
                    </a:nvSpPr>
                    <a:spPr>
                      <a:xfrm>
                        <a:off x="3952887" y="3358733"/>
                        <a:ext cx="2944329"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Formación y entrenamiento del equipo de trabajo</a:t>
                          </a:r>
                          <a:endParaRPr lang="es-ES" dirty="0"/>
                        </a:p>
                      </a:txBody>
                      <a:useSpRect/>
                    </a:txSp>
                  </a:sp>
                  <a:sp>
                    <a:nvSpPr>
                      <a:cNvPr id="9" name="TextBox 8"/>
                      <a:cNvSpPr txBox="1"/>
                    </a:nvSpPr>
                    <a:spPr>
                      <a:xfrm>
                        <a:off x="3920885" y="4222829"/>
                        <a:ext cx="3120347"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Análisis de datos, operaciones y flujos del producto</a:t>
                          </a:r>
                          <a:endParaRPr lang="es-ES" dirty="0"/>
                        </a:p>
                      </a:txBody>
                      <a:useSpRect/>
                    </a:txSp>
                  </a:sp>
                </lc:lockedCanvas>
              </a:graphicData>
            </a:graphic>
          </wp:inline>
        </w:drawing>
      </w:r>
    </w:p>
    <w:p w:rsidR="00AF2B23" w:rsidRDefault="00AF2B23" w:rsidP="00DE0A0B">
      <w:pPr>
        <w:spacing w:after="0" w:line="360" w:lineRule="auto"/>
        <w:jc w:val="center"/>
        <w:rPr>
          <w:rFonts w:ascii="Arial" w:hAnsi="Arial" w:cs="Arial"/>
        </w:rPr>
      </w:pPr>
    </w:p>
    <w:p w:rsidR="00AF2B23" w:rsidRPr="00C66D10" w:rsidRDefault="00AF2B23" w:rsidP="00DE0A0B">
      <w:pPr>
        <w:spacing w:after="0" w:line="360" w:lineRule="auto"/>
        <w:jc w:val="center"/>
        <w:rPr>
          <w:rFonts w:ascii="Arial" w:hAnsi="Arial" w:cs="Arial"/>
          <w:sz w:val="20"/>
        </w:rPr>
      </w:pPr>
      <w:r w:rsidRPr="00253FD6">
        <w:rPr>
          <w:rFonts w:ascii="Arial" w:hAnsi="Arial" w:cs="Arial"/>
          <w:b/>
          <w:sz w:val="20"/>
        </w:rPr>
        <w:t>Fig</w:t>
      </w:r>
      <w:r w:rsidR="00C74EE1">
        <w:rPr>
          <w:rFonts w:ascii="Arial" w:hAnsi="Arial" w:cs="Arial"/>
          <w:b/>
          <w:sz w:val="20"/>
        </w:rPr>
        <w:t>ura</w:t>
      </w:r>
      <w:r w:rsidRPr="00253FD6">
        <w:rPr>
          <w:rFonts w:ascii="Arial" w:hAnsi="Arial" w:cs="Arial"/>
          <w:b/>
          <w:sz w:val="20"/>
        </w:rPr>
        <w:t xml:space="preserve"> 4.2</w:t>
      </w:r>
      <w:r w:rsidRPr="00C66D10">
        <w:rPr>
          <w:rFonts w:ascii="Arial" w:hAnsi="Arial" w:cs="Arial"/>
          <w:sz w:val="20"/>
        </w:rPr>
        <w:t xml:space="preserve"> Actividades de la fase de preparación</w:t>
      </w:r>
    </w:p>
    <w:p w:rsidR="00AF2B23" w:rsidRDefault="00AF2B23" w:rsidP="00B05D4E">
      <w:pPr>
        <w:spacing w:after="0" w:line="360" w:lineRule="auto"/>
        <w:jc w:val="both"/>
        <w:rPr>
          <w:rFonts w:ascii="Arial" w:hAnsi="Arial" w:cs="Arial"/>
          <w:sz w:val="24"/>
        </w:rPr>
      </w:pPr>
    </w:p>
    <w:p w:rsidR="00AF2B23" w:rsidRPr="00B05D4E" w:rsidRDefault="00AF2B23" w:rsidP="00B05D4E">
      <w:pPr>
        <w:spacing w:after="0" w:line="360" w:lineRule="auto"/>
        <w:rPr>
          <w:rFonts w:ascii="Arial" w:hAnsi="Arial" w:cs="Arial"/>
          <w:b/>
          <w:sz w:val="24"/>
        </w:rPr>
      </w:pPr>
      <w:r w:rsidRPr="00B05D4E">
        <w:rPr>
          <w:rFonts w:ascii="Arial" w:hAnsi="Arial" w:cs="Arial"/>
          <w:b/>
          <w:sz w:val="24"/>
        </w:rPr>
        <w:t xml:space="preserve">4.2.1. Decisión de adopción de los principios </w:t>
      </w:r>
      <w:r w:rsidRPr="00B05D4E">
        <w:rPr>
          <w:rFonts w:ascii="Arial" w:hAnsi="Arial" w:cs="Arial"/>
          <w:b/>
          <w:i/>
          <w:sz w:val="24"/>
        </w:rPr>
        <w:t>Lean</w:t>
      </w:r>
    </w:p>
    <w:p w:rsidR="00AF2B23" w:rsidRPr="00B05D4E" w:rsidRDefault="00AF2B23" w:rsidP="00B05D4E">
      <w:pPr>
        <w:spacing w:after="0" w:line="360" w:lineRule="auto"/>
        <w:jc w:val="both"/>
        <w:rPr>
          <w:rFonts w:ascii="Arial" w:hAnsi="Arial" w:cs="Arial"/>
          <w:sz w:val="24"/>
        </w:rPr>
      </w:pPr>
    </w:p>
    <w:p w:rsidR="00AF2B23" w:rsidRPr="00B05D4E" w:rsidRDefault="00AF2B23" w:rsidP="00B05D4E">
      <w:pPr>
        <w:spacing w:after="0" w:line="360" w:lineRule="auto"/>
        <w:jc w:val="both"/>
        <w:rPr>
          <w:rFonts w:ascii="Arial" w:hAnsi="Arial" w:cs="Arial"/>
          <w:sz w:val="24"/>
        </w:rPr>
      </w:pPr>
      <w:r w:rsidRPr="00B05D4E">
        <w:rPr>
          <w:rFonts w:ascii="Arial" w:hAnsi="Arial" w:cs="Arial"/>
          <w:sz w:val="24"/>
        </w:rPr>
        <w:t xml:space="preserve">Conocer los resultados de </w:t>
      </w:r>
      <w:r w:rsidRPr="00B05D4E">
        <w:rPr>
          <w:rFonts w:ascii="Arial" w:hAnsi="Arial" w:cs="Arial"/>
          <w:i/>
          <w:sz w:val="24"/>
        </w:rPr>
        <w:t>Lean Manufacturing</w:t>
      </w:r>
      <w:r w:rsidRPr="00B05D4E">
        <w:rPr>
          <w:rFonts w:ascii="Arial" w:hAnsi="Arial" w:cs="Arial"/>
          <w:sz w:val="24"/>
        </w:rPr>
        <w:t xml:space="preserve"> en otras empresas, sirve como un aliciente para tomar la decisión de adoptar los principios de dicha metodología en la propia organización. Al comenzar con este proyecto logístico, es necesario definir las </w:t>
      </w:r>
      <w:r w:rsidRPr="00B05D4E">
        <w:rPr>
          <w:rFonts w:ascii="Arial" w:hAnsi="Arial" w:cs="Arial"/>
          <w:sz w:val="24"/>
        </w:rPr>
        <w:lastRenderedPageBreak/>
        <w:t xml:space="preserve">oportunidades de mejoramiento, así como identificar aquellas que sean más relevantes, lo cual se pone al descubierto mediante actividades como: definir oportunidades, construir la visión y establecer el compromiso de la organización (ver </w:t>
      </w:r>
      <w:r w:rsidR="00C74EE1">
        <w:rPr>
          <w:rFonts w:ascii="Arial" w:hAnsi="Arial" w:cs="Arial"/>
          <w:b/>
          <w:sz w:val="24"/>
        </w:rPr>
        <w:t>Figura</w:t>
      </w:r>
      <w:r w:rsidRPr="00B05D4E">
        <w:rPr>
          <w:rFonts w:ascii="Arial" w:hAnsi="Arial" w:cs="Arial"/>
          <w:b/>
          <w:sz w:val="24"/>
        </w:rPr>
        <w:t xml:space="preserve"> 4.3</w:t>
      </w:r>
      <w:r w:rsidRPr="00B05D4E">
        <w:rPr>
          <w:rFonts w:ascii="Arial" w:hAnsi="Arial" w:cs="Arial"/>
          <w:sz w:val="24"/>
        </w:rPr>
        <w:t>)</w:t>
      </w:r>
    </w:p>
    <w:p w:rsidR="00AF2B23" w:rsidRPr="00B05D4E" w:rsidRDefault="00AF2B23" w:rsidP="00B05D4E">
      <w:pPr>
        <w:spacing w:after="0" w:line="360" w:lineRule="auto"/>
        <w:jc w:val="both"/>
        <w:rPr>
          <w:rFonts w:ascii="Arial" w:hAnsi="Arial" w:cs="Arial"/>
          <w:sz w:val="24"/>
        </w:rPr>
      </w:pPr>
    </w:p>
    <w:p w:rsidR="00AF2B23" w:rsidRDefault="00AF2B23" w:rsidP="00DE0A0B">
      <w:pPr>
        <w:pStyle w:val="Prrafodelista"/>
        <w:spacing w:after="0" w:line="360" w:lineRule="auto"/>
        <w:jc w:val="center"/>
        <w:rPr>
          <w:rFonts w:ascii="Arial" w:hAnsi="Arial" w:cs="Arial"/>
        </w:rPr>
      </w:pPr>
      <w:r w:rsidRPr="009F34E9">
        <w:rPr>
          <w:rFonts w:ascii="Arial" w:hAnsi="Arial" w:cs="Arial"/>
          <w:noProof/>
          <w:lang w:val="es-ES" w:eastAsia="es-ES" w:bidi="ar-SA"/>
        </w:rPr>
        <w:drawing>
          <wp:inline distT="0" distB="0" distL="0" distR="0">
            <wp:extent cx="5218633" cy="3569818"/>
            <wp:effectExtent l="19050" t="0" r="1067" b="0"/>
            <wp:docPr id="23"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5016" cy="6336704"/>
                      <a:chOff x="344488" y="260648"/>
                      <a:chExt cx="9145016" cy="6336704"/>
                    </a:xfrm>
                  </a:grpSpPr>
                  <a:sp>
                    <a:nvSpPr>
                      <a:cNvPr id="4" name="Rounded Rectangle 3"/>
                      <a:cNvSpPr/>
                    </a:nvSpPr>
                    <a:spPr>
                      <a:xfrm>
                        <a:off x="344488" y="260648"/>
                        <a:ext cx="9145016" cy="6336704"/>
                      </a:xfrm>
                      <a:prstGeom prst="roundRect">
                        <a:avLst/>
                      </a:prstGeom>
                      <a:solidFill>
                        <a:schemeClr val="accent5"/>
                      </a:solidFill>
                      <a:ln>
                        <a:solidFill>
                          <a:schemeClr val="accent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488504" y="3563724"/>
                        <a:ext cx="187220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Preparación</a:t>
                          </a:r>
                          <a:endParaRPr lang="es-ES" b="1" dirty="0">
                            <a:latin typeface="Arial" pitchFamily="34" charset="0"/>
                            <a:cs typeface="Arial" pitchFamily="34" charset="0"/>
                          </a:endParaRPr>
                        </a:p>
                      </a:txBody>
                      <a:useSpRect/>
                    </a:txSp>
                  </a:sp>
                  <a:sp>
                    <a:nvSpPr>
                      <a:cNvPr id="6" name="Left Brace 5"/>
                      <a:cNvSpPr/>
                    </a:nvSpPr>
                    <a:spPr>
                      <a:xfrm>
                        <a:off x="2000672" y="1804485"/>
                        <a:ext cx="624069" cy="4000779"/>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2760756" y="1558533"/>
                        <a:ext cx="2912324"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Decisión de adopción de los principios </a:t>
                          </a:r>
                          <a:r>
                            <a:rPr lang="es-ES" i="1" dirty="0" smtClean="0"/>
                            <a:t>Lean</a:t>
                          </a:r>
                          <a:endParaRPr lang="es-ES" dirty="0"/>
                        </a:p>
                      </a:txBody>
                      <a:useSpRect/>
                    </a:txSp>
                  </a:sp>
                  <a:sp>
                    <a:nvSpPr>
                      <a:cNvPr id="8" name="TextBox 7"/>
                      <a:cNvSpPr txBox="1"/>
                    </a:nvSpPr>
                    <a:spPr>
                      <a:xfrm>
                        <a:off x="2800759" y="3574757"/>
                        <a:ext cx="2944329"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Formación y entrenamiento del equipo de trabajo</a:t>
                          </a:r>
                          <a:endParaRPr lang="es-ES" dirty="0"/>
                        </a:p>
                      </a:txBody>
                      <a:useSpRect/>
                    </a:txSp>
                  </a:sp>
                  <a:sp>
                    <a:nvSpPr>
                      <a:cNvPr id="9" name="TextBox 8"/>
                      <a:cNvSpPr txBox="1"/>
                    </a:nvSpPr>
                    <a:spPr>
                      <a:xfrm>
                        <a:off x="2720752" y="5518973"/>
                        <a:ext cx="3120347"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Análisis de datos, operaciones y flujos del producto</a:t>
                          </a:r>
                          <a:endParaRPr lang="es-ES" dirty="0"/>
                        </a:p>
                      </a:txBody>
                      <a:useSpRect/>
                    </a:txSp>
                  </a:sp>
                  <a:sp>
                    <a:nvSpPr>
                      <a:cNvPr id="10" name="Left Brace 9"/>
                      <a:cNvSpPr/>
                    </a:nvSpPr>
                    <a:spPr>
                      <a:xfrm>
                        <a:off x="5817096" y="814556"/>
                        <a:ext cx="624069" cy="1894364"/>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dirty="0"/>
                        </a:p>
                      </a:txBody>
                      <a:useSpRect/>
                    </a:txSp>
                    <a:style>
                      <a:lnRef idx="1">
                        <a:schemeClr val="accent1"/>
                      </a:lnRef>
                      <a:fillRef idx="0">
                        <a:schemeClr val="accent1"/>
                      </a:fillRef>
                      <a:effectRef idx="0">
                        <a:schemeClr val="accent1"/>
                      </a:effectRef>
                      <a:fontRef idx="minor">
                        <a:schemeClr val="tx1"/>
                      </a:fontRef>
                    </a:style>
                  </a:sp>
                  <a:sp>
                    <a:nvSpPr>
                      <a:cNvPr id="11" name="TextBox 10"/>
                      <a:cNvSpPr txBox="1"/>
                    </a:nvSpPr>
                    <a:spPr>
                      <a:xfrm>
                        <a:off x="6537176" y="683404"/>
                        <a:ext cx="237626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Definir oportunidades</a:t>
                          </a:r>
                          <a:endParaRPr lang="es-ES" dirty="0"/>
                        </a:p>
                      </a:txBody>
                      <a:useSpRect/>
                    </a:txSp>
                  </a:sp>
                  <a:sp>
                    <a:nvSpPr>
                      <a:cNvPr id="12" name="TextBox 11"/>
                      <a:cNvSpPr txBox="1"/>
                    </a:nvSpPr>
                    <a:spPr>
                      <a:xfrm>
                        <a:off x="6537176" y="1484784"/>
                        <a:ext cx="208823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Construir la visión</a:t>
                          </a:r>
                          <a:endParaRPr lang="es-ES" dirty="0"/>
                        </a:p>
                      </a:txBody>
                      <a:useSpRect/>
                    </a:txSp>
                  </a:sp>
                  <a:sp>
                    <a:nvSpPr>
                      <a:cNvPr id="13" name="TextBox 12"/>
                      <a:cNvSpPr txBox="1"/>
                    </a:nvSpPr>
                    <a:spPr>
                      <a:xfrm>
                        <a:off x="6537176" y="2350621"/>
                        <a:ext cx="2592288"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Establecer el compromiso de toda la organización</a:t>
                          </a:r>
                          <a:endParaRPr lang="es-ES" dirty="0"/>
                        </a:p>
                      </a:txBody>
                      <a:useSpRect/>
                    </a:txSp>
                  </a:sp>
                </lc:lockedCanvas>
              </a:graphicData>
            </a:graphic>
          </wp:inline>
        </w:drawing>
      </w:r>
    </w:p>
    <w:p w:rsidR="00AF2B23" w:rsidRDefault="00AF2B23" w:rsidP="00DE0A0B">
      <w:pPr>
        <w:spacing w:after="0" w:line="360" w:lineRule="auto"/>
        <w:jc w:val="both"/>
        <w:rPr>
          <w:rFonts w:ascii="Arial" w:hAnsi="Arial" w:cs="Arial"/>
        </w:rPr>
      </w:pPr>
    </w:p>
    <w:p w:rsidR="00AF2B23" w:rsidRPr="00E12BFF" w:rsidRDefault="00C74EE1" w:rsidP="002D2D07">
      <w:pPr>
        <w:spacing w:after="0" w:line="360" w:lineRule="auto"/>
        <w:jc w:val="center"/>
        <w:rPr>
          <w:rFonts w:ascii="Arial" w:hAnsi="Arial" w:cs="Arial"/>
          <w:i/>
          <w:sz w:val="20"/>
        </w:rPr>
      </w:pPr>
      <w:r>
        <w:rPr>
          <w:rFonts w:ascii="Arial" w:hAnsi="Arial" w:cs="Arial"/>
          <w:b/>
          <w:sz w:val="20"/>
        </w:rPr>
        <w:t>Figura</w:t>
      </w:r>
      <w:r w:rsidR="00AF2B23" w:rsidRPr="00253FD6">
        <w:rPr>
          <w:rFonts w:ascii="Arial" w:hAnsi="Arial" w:cs="Arial"/>
          <w:b/>
          <w:sz w:val="20"/>
        </w:rPr>
        <w:t xml:space="preserve"> 4.3</w:t>
      </w:r>
      <w:r w:rsidR="00AF2B23" w:rsidRPr="00E12BFF">
        <w:rPr>
          <w:rFonts w:ascii="Arial" w:hAnsi="Arial" w:cs="Arial"/>
          <w:sz w:val="20"/>
        </w:rPr>
        <w:t xml:space="preserve"> Actividades de la decisión de adopción de los principios </w:t>
      </w:r>
      <w:r w:rsidR="00AF2B23" w:rsidRPr="00E12BFF">
        <w:rPr>
          <w:rFonts w:ascii="Arial" w:hAnsi="Arial" w:cs="Arial"/>
          <w:i/>
          <w:sz w:val="20"/>
        </w:rPr>
        <w:t>Lean</w:t>
      </w:r>
    </w:p>
    <w:p w:rsidR="00AF2B23" w:rsidRDefault="00AF2B23" w:rsidP="00F871C4">
      <w:pPr>
        <w:spacing w:after="0" w:line="360" w:lineRule="auto"/>
        <w:jc w:val="both"/>
        <w:rPr>
          <w:rFonts w:ascii="Arial" w:hAnsi="Arial" w:cs="Arial"/>
          <w:i/>
          <w:sz w:val="24"/>
          <w:szCs w:val="24"/>
        </w:rPr>
      </w:pPr>
    </w:p>
    <w:p w:rsidR="00DE0A0B" w:rsidRDefault="00DE0A0B" w:rsidP="00F871C4">
      <w:pPr>
        <w:spacing w:after="0" w:line="360" w:lineRule="auto"/>
        <w:jc w:val="both"/>
        <w:rPr>
          <w:rFonts w:ascii="Arial" w:hAnsi="Arial" w:cs="Arial"/>
          <w:i/>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b/>
          <w:sz w:val="24"/>
          <w:szCs w:val="24"/>
        </w:rPr>
        <w:t>4.2.1.1. Definir oportunidades</w:t>
      </w:r>
      <w:r w:rsidRPr="002D2D07">
        <w:rPr>
          <w:rFonts w:ascii="Arial" w:hAnsi="Arial" w:cs="Arial"/>
          <w:sz w:val="24"/>
          <w:szCs w:val="24"/>
        </w:rPr>
        <w:t xml:space="preserve">  </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sz w:val="24"/>
          <w:szCs w:val="24"/>
        </w:rPr>
        <w:t xml:space="preserve">Una compañía debe conocer las oportunidades que tiene dentro de un mundo cada vez más competitivo, por esta razón, necesita darle respuesta a la siguiente pregunta: ¿Cuál es el estado actual de la empresa? </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sz w:val="24"/>
          <w:szCs w:val="24"/>
        </w:rPr>
        <w:lastRenderedPageBreak/>
        <w:t xml:space="preserve">Si la empresa desea comprender lo que está sucediendo en ella, necesita poseer una visión amplia y datos precisos. Las siguientes herramientas </w:t>
      </w:r>
      <w:r w:rsidR="005D287C">
        <w:rPr>
          <w:rFonts w:ascii="Arial" w:hAnsi="Arial" w:cs="Arial"/>
          <w:sz w:val="24"/>
          <w:szCs w:val="24"/>
        </w:rPr>
        <w:t xml:space="preserve">pueden </w:t>
      </w:r>
      <w:r w:rsidRPr="002D2D07">
        <w:rPr>
          <w:rFonts w:ascii="Arial" w:hAnsi="Arial" w:cs="Arial"/>
          <w:sz w:val="24"/>
          <w:szCs w:val="24"/>
        </w:rPr>
        <w:t>contribu</w:t>
      </w:r>
      <w:r w:rsidR="005D287C">
        <w:rPr>
          <w:rFonts w:ascii="Arial" w:hAnsi="Arial" w:cs="Arial"/>
          <w:sz w:val="24"/>
          <w:szCs w:val="24"/>
        </w:rPr>
        <w:t>ir</w:t>
      </w:r>
      <w:r w:rsidRPr="002D2D07">
        <w:rPr>
          <w:rFonts w:ascii="Arial" w:hAnsi="Arial" w:cs="Arial"/>
          <w:sz w:val="24"/>
          <w:szCs w:val="24"/>
        </w:rPr>
        <w:t xml:space="preserve"> a lograrlo.</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pStyle w:val="Prrafodelista"/>
        <w:numPr>
          <w:ilvl w:val="0"/>
          <w:numId w:val="92"/>
        </w:numPr>
        <w:spacing w:after="0" w:line="360" w:lineRule="auto"/>
        <w:contextualSpacing w:val="0"/>
        <w:jc w:val="both"/>
        <w:rPr>
          <w:rFonts w:ascii="Arial" w:hAnsi="Arial" w:cs="Arial"/>
          <w:sz w:val="24"/>
          <w:szCs w:val="24"/>
          <w:lang w:val="es-CR"/>
        </w:rPr>
      </w:pPr>
      <w:r w:rsidRPr="002D2D07">
        <w:rPr>
          <w:rFonts w:ascii="Arial" w:hAnsi="Arial" w:cs="Arial"/>
          <w:sz w:val="24"/>
          <w:szCs w:val="24"/>
          <w:u w:val="single"/>
          <w:lang w:val="es-ES"/>
        </w:rPr>
        <w:t xml:space="preserve">Análisis </w:t>
      </w:r>
      <w:r w:rsidR="008B73D2" w:rsidRPr="002D2D07">
        <w:rPr>
          <w:rFonts w:ascii="Arial" w:hAnsi="Arial" w:cs="Arial"/>
          <w:sz w:val="24"/>
          <w:szCs w:val="24"/>
          <w:u w:val="single"/>
          <w:lang w:val="es-ES"/>
        </w:rPr>
        <w:t>FODA</w:t>
      </w:r>
      <w:r w:rsidRPr="002D2D07">
        <w:rPr>
          <w:rFonts w:ascii="Arial" w:hAnsi="Arial" w:cs="Arial"/>
          <w:sz w:val="24"/>
          <w:szCs w:val="24"/>
          <w:u w:val="single"/>
          <w:lang w:val="es-ES"/>
        </w:rPr>
        <w:t>.</w:t>
      </w:r>
      <w:r w:rsidRPr="002D2D07">
        <w:rPr>
          <w:rFonts w:ascii="Arial" w:hAnsi="Arial" w:cs="Arial"/>
          <w:sz w:val="24"/>
          <w:szCs w:val="24"/>
          <w:lang w:val="es-ES"/>
        </w:rPr>
        <w:t xml:space="preserve"> Su objetivo es la identificación de oportunidades, peligros, debilidades y potencialidades de la empresa. De este modo, se pueden </w:t>
      </w:r>
      <w:r w:rsidRPr="002D2D07">
        <w:rPr>
          <w:rFonts w:ascii="Arial" w:hAnsi="Arial" w:cs="Arial"/>
          <w:sz w:val="24"/>
          <w:szCs w:val="24"/>
          <w:lang w:val="es-CR"/>
        </w:rPr>
        <w:t xml:space="preserve">mantener las fortalezas, atacar las debilidades, </w:t>
      </w:r>
      <w:r w:rsidR="004F7010">
        <w:rPr>
          <w:rFonts w:ascii="Arial" w:hAnsi="Arial" w:cs="Arial"/>
          <w:sz w:val="24"/>
          <w:szCs w:val="24"/>
          <w:lang w:val="es-CR"/>
        </w:rPr>
        <w:t>y</w:t>
      </w:r>
      <w:r w:rsidRPr="002D2D07">
        <w:rPr>
          <w:rFonts w:ascii="Arial" w:hAnsi="Arial" w:cs="Arial"/>
          <w:sz w:val="24"/>
          <w:szCs w:val="24"/>
          <w:lang w:val="es-CR"/>
        </w:rPr>
        <w:t xml:space="preserve"> direccionar estrategias para que las amenazas no lleguen a concretarse o bien si llegan a hacerlo, minimizar su impacto. </w:t>
      </w:r>
    </w:p>
    <w:p w:rsidR="00AF2B23" w:rsidRPr="002D2D07" w:rsidRDefault="00AF2B23" w:rsidP="00B3634D">
      <w:pPr>
        <w:spacing w:after="0" w:line="360" w:lineRule="auto"/>
        <w:jc w:val="both"/>
        <w:rPr>
          <w:rFonts w:ascii="Arial" w:hAnsi="Arial" w:cs="Arial"/>
          <w:color w:val="000000"/>
          <w:sz w:val="24"/>
          <w:szCs w:val="24"/>
        </w:rPr>
      </w:pPr>
    </w:p>
    <w:p w:rsidR="00AF2B23" w:rsidRPr="002D2D07" w:rsidRDefault="00AF2B23" w:rsidP="00B3634D">
      <w:pPr>
        <w:pStyle w:val="Default"/>
        <w:numPr>
          <w:ilvl w:val="0"/>
          <w:numId w:val="92"/>
        </w:numPr>
        <w:spacing w:line="360" w:lineRule="auto"/>
        <w:jc w:val="both"/>
        <w:rPr>
          <w:rFonts w:ascii="Arial" w:hAnsi="Arial" w:cs="Arial"/>
        </w:rPr>
      </w:pPr>
      <w:r w:rsidRPr="002D2D07">
        <w:rPr>
          <w:rFonts w:ascii="Arial" w:hAnsi="Arial" w:cs="Arial"/>
          <w:u w:val="single"/>
        </w:rPr>
        <w:t>Benchmarking</w:t>
      </w:r>
      <w:r w:rsidRPr="002D2D07">
        <w:rPr>
          <w:rFonts w:ascii="Arial" w:hAnsi="Arial" w:cs="Arial"/>
        </w:rPr>
        <w:t xml:space="preserve">. Su tarea  consiste en permitirle a la empresa conocer su posición actual frente a la competencia, de este modo puede conocer lo que se está funcionando y lo que no. En términos logísticos, el </w:t>
      </w:r>
      <w:r w:rsidRPr="002D2D07">
        <w:rPr>
          <w:rFonts w:ascii="Arial" w:hAnsi="Arial" w:cs="Arial"/>
          <w:i/>
        </w:rPr>
        <w:t>Benchmarking</w:t>
      </w:r>
      <w:r w:rsidRPr="002D2D07">
        <w:rPr>
          <w:rFonts w:ascii="Arial" w:hAnsi="Arial" w:cs="Arial"/>
        </w:rPr>
        <w:t xml:space="preserve"> externo es muy útil para obtener los indicadores de servicio y de costos, en cambio si se desea aplicar </w:t>
      </w:r>
      <w:r w:rsidRPr="002D2D07">
        <w:rPr>
          <w:rFonts w:ascii="Arial" w:hAnsi="Arial" w:cs="Arial"/>
          <w:i/>
        </w:rPr>
        <w:t>Benchmarking</w:t>
      </w:r>
      <w:r w:rsidRPr="002D2D07">
        <w:rPr>
          <w:rFonts w:ascii="Arial" w:hAnsi="Arial" w:cs="Arial"/>
        </w:rPr>
        <w:t xml:space="preserve"> interno, los indicadores deben ser definidos y medidos periodo a periodo comparando los resultados obtenidos.</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pStyle w:val="Prrafodelista"/>
        <w:numPr>
          <w:ilvl w:val="0"/>
          <w:numId w:val="92"/>
        </w:numPr>
        <w:spacing w:after="0" w:line="360" w:lineRule="auto"/>
        <w:contextualSpacing w:val="0"/>
        <w:jc w:val="both"/>
        <w:rPr>
          <w:rFonts w:ascii="Arial" w:hAnsi="Arial" w:cs="Arial"/>
          <w:sz w:val="24"/>
          <w:szCs w:val="24"/>
          <w:lang w:val="es-ES"/>
        </w:rPr>
      </w:pPr>
      <w:r w:rsidRPr="002D2D07">
        <w:rPr>
          <w:rFonts w:ascii="Arial" w:hAnsi="Arial" w:cs="Arial"/>
          <w:sz w:val="24"/>
          <w:szCs w:val="24"/>
          <w:u w:val="single"/>
          <w:lang w:val="es-ES"/>
        </w:rPr>
        <w:t>Voz del cliente (VOC)</w:t>
      </w:r>
      <w:r w:rsidRPr="002D2D07">
        <w:rPr>
          <w:rFonts w:ascii="Arial" w:hAnsi="Arial" w:cs="Arial"/>
          <w:sz w:val="24"/>
          <w:szCs w:val="24"/>
          <w:lang w:val="es-ES"/>
        </w:rPr>
        <w:t>. Para la Logística es necesario escuchar y traducir las necesidades y requerimientos del cliente, con el fin de direccionar los esfuerzos que la conducen hacia la satisfacción del cliente mediante el cumplimiento de los ocho deberes logísticos, lograr esto es posible con ayuda de VOC.</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spacing w:after="0" w:line="360" w:lineRule="auto"/>
        <w:ind w:left="708" w:firstLine="12"/>
        <w:jc w:val="both"/>
        <w:rPr>
          <w:rFonts w:ascii="Arial" w:hAnsi="Arial" w:cs="Arial"/>
          <w:sz w:val="24"/>
          <w:szCs w:val="24"/>
        </w:rPr>
      </w:pPr>
      <w:r w:rsidRPr="002D2D07">
        <w:rPr>
          <w:rFonts w:ascii="Arial" w:hAnsi="Arial" w:cs="Arial"/>
          <w:sz w:val="24"/>
          <w:szCs w:val="24"/>
        </w:rPr>
        <w:t>Los métodos más usuales para escuchar la voz del cliente son la observación, las entrevistas, las encuestas personales, telefónicas, vía email, visitas y quejas de los clientes.</w:t>
      </w:r>
    </w:p>
    <w:p w:rsidR="00F871C4" w:rsidRPr="002D2D07" w:rsidRDefault="00F871C4" w:rsidP="00B3634D">
      <w:pPr>
        <w:spacing w:after="0" w:line="360" w:lineRule="auto"/>
        <w:ind w:left="708" w:firstLine="12"/>
        <w:jc w:val="both"/>
        <w:rPr>
          <w:rFonts w:ascii="Arial" w:hAnsi="Arial" w:cs="Arial"/>
          <w:sz w:val="24"/>
          <w:szCs w:val="24"/>
        </w:rPr>
      </w:pPr>
    </w:p>
    <w:p w:rsidR="00F871C4" w:rsidRPr="002D2D07" w:rsidRDefault="00F871C4" w:rsidP="00B3634D">
      <w:pPr>
        <w:pStyle w:val="Prrafodelista"/>
        <w:numPr>
          <w:ilvl w:val="0"/>
          <w:numId w:val="99"/>
        </w:numPr>
        <w:spacing w:after="0" w:line="360" w:lineRule="auto"/>
        <w:contextualSpacing w:val="0"/>
        <w:jc w:val="both"/>
        <w:rPr>
          <w:sz w:val="24"/>
          <w:szCs w:val="24"/>
          <w:lang w:val="es-ES"/>
        </w:rPr>
      </w:pPr>
      <w:r w:rsidRPr="002D2D07">
        <w:rPr>
          <w:rFonts w:ascii="Arial" w:hAnsi="Arial" w:cs="Arial"/>
          <w:sz w:val="24"/>
          <w:szCs w:val="24"/>
          <w:u w:val="single"/>
          <w:lang w:val="es-ES"/>
        </w:rPr>
        <w:t xml:space="preserve">Análisis Kano. </w:t>
      </w:r>
      <w:r w:rsidRPr="002D2D07">
        <w:rPr>
          <w:rFonts w:ascii="Arial" w:hAnsi="Arial" w:cs="Arial"/>
          <w:sz w:val="24"/>
          <w:szCs w:val="24"/>
          <w:lang w:val="es-ES"/>
        </w:rPr>
        <w:t xml:space="preserve">La satisfacción del cliente es un requisito indispensable para ganarse un lugar en la mente del cliente y por ende, en el mercado meta. La compañía debe ver las cosas desde la perspectiva del cliente evaluando el </w:t>
      </w:r>
      <w:r w:rsidRPr="002D2D07">
        <w:rPr>
          <w:rFonts w:ascii="Arial" w:hAnsi="Arial" w:cs="Arial"/>
          <w:sz w:val="24"/>
          <w:szCs w:val="24"/>
          <w:lang w:val="es-ES"/>
        </w:rPr>
        <w:lastRenderedPageBreak/>
        <w:t>nivel en que se encuentra su satisfacción sin importar el desempeño al interior de la empresa. En análisis Kano es una herramienta de administración de la calidad que facilita las decisiones de Marketing, especialmente aquellas relacionadas con el desarrollo de productos y servicios, en logística, es necesario innovar los servicios logísticos para atraer , acercar y retener al cliente.</w:t>
      </w:r>
    </w:p>
    <w:p w:rsidR="00AF2B23" w:rsidRDefault="00AF2B23" w:rsidP="00B3634D">
      <w:pPr>
        <w:spacing w:after="0" w:line="360" w:lineRule="auto"/>
        <w:jc w:val="both"/>
        <w:rPr>
          <w:rFonts w:ascii="Arial" w:hAnsi="Arial" w:cs="Arial"/>
          <w:color w:val="000000"/>
          <w:sz w:val="24"/>
          <w:szCs w:val="24"/>
        </w:rPr>
      </w:pPr>
    </w:p>
    <w:p w:rsidR="00436F65" w:rsidRPr="002D2D07" w:rsidRDefault="00436F65" w:rsidP="00B3634D">
      <w:pPr>
        <w:spacing w:after="0" w:line="360" w:lineRule="auto"/>
        <w:jc w:val="both"/>
        <w:rPr>
          <w:rFonts w:ascii="Arial" w:hAnsi="Arial" w:cs="Arial"/>
          <w:color w:val="000000"/>
          <w:sz w:val="24"/>
          <w:szCs w:val="24"/>
        </w:rPr>
      </w:pPr>
    </w:p>
    <w:p w:rsidR="00AF2B23" w:rsidRPr="002D2D07" w:rsidRDefault="00AF2B23" w:rsidP="00B3634D">
      <w:pPr>
        <w:spacing w:after="0" w:line="360" w:lineRule="auto"/>
        <w:jc w:val="both"/>
        <w:rPr>
          <w:rFonts w:ascii="Arial" w:hAnsi="Arial" w:cs="Arial"/>
          <w:b/>
          <w:sz w:val="24"/>
          <w:szCs w:val="24"/>
        </w:rPr>
      </w:pPr>
      <w:r w:rsidRPr="002D2D07">
        <w:rPr>
          <w:rFonts w:ascii="Arial" w:hAnsi="Arial" w:cs="Arial"/>
          <w:b/>
          <w:sz w:val="24"/>
          <w:szCs w:val="24"/>
        </w:rPr>
        <w:t>4.2.1.2. Construir la visión</w:t>
      </w:r>
    </w:p>
    <w:p w:rsidR="00AF2B23" w:rsidRPr="002D2D07" w:rsidRDefault="00AF2B23" w:rsidP="00B3634D">
      <w:pPr>
        <w:spacing w:after="0" w:line="360" w:lineRule="auto"/>
        <w:jc w:val="both"/>
        <w:rPr>
          <w:rFonts w:ascii="Arial" w:hAnsi="Arial" w:cs="Arial"/>
          <w:b/>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sz w:val="24"/>
          <w:szCs w:val="24"/>
        </w:rPr>
        <w:t>En este paso, la organización necesita ponerse metas claras y declararlas, hacer esto, hace que los empleados conozcan el rumbo del negocio y hacia donde se deben dirigir sus esfuerzos. En caso de no existir una visión clara en la empresa, es una buena oportunidad para replantearla. Algunas preguntas que son de utilidad cuando se está planteando la visión.</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¿Cuáles han sido las deficiencias de la compañía durante los últimos años?</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¿Cuáles son las principales fortalezas? ¿Cómo se pueden aprovechar desde una perspectiva estratégica y operativa?</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¿Cómo reducir al mínimo las debilidades?</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¿Qué factores externos (económicos, políticos, demográficos y competitivos) pueden afectar a la compañía en los próximos cinco y diez años?</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¿Cuáles oportunidades se tienen al alcance? ¿Cómo se pueden aprovechar al máximo?</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 xml:space="preserve">¿Cuáles son los mercados actuales? ¿Cómo es posible abarcar nuevos? </w:t>
      </w:r>
    </w:p>
    <w:p w:rsidR="00AF2B23" w:rsidRPr="002D2D07" w:rsidRDefault="00AF2B23" w:rsidP="00B3634D">
      <w:pPr>
        <w:pStyle w:val="Prrafodelista"/>
        <w:numPr>
          <w:ilvl w:val="0"/>
          <w:numId w:val="97"/>
        </w:numPr>
        <w:spacing w:after="0" w:line="360" w:lineRule="auto"/>
        <w:contextualSpacing w:val="0"/>
        <w:jc w:val="both"/>
        <w:rPr>
          <w:rFonts w:ascii="Arial" w:hAnsi="Arial" w:cs="Arial"/>
          <w:sz w:val="24"/>
          <w:szCs w:val="24"/>
          <w:lang w:val="es-ES"/>
        </w:rPr>
      </w:pPr>
      <w:r w:rsidRPr="002D2D07">
        <w:rPr>
          <w:rFonts w:ascii="Arial" w:hAnsi="Arial" w:cs="Arial"/>
          <w:sz w:val="24"/>
          <w:szCs w:val="24"/>
          <w:lang w:val="es-ES"/>
        </w:rPr>
        <w:t>¿Qué propósitos de liderazgo y trascendencia motivan a la empresa?</w:t>
      </w:r>
    </w:p>
    <w:p w:rsidR="00AF2B23" w:rsidRPr="002D2D07" w:rsidRDefault="00AF2B23" w:rsidP="00B3634D">
      <w:pPr>
        <w:spacing w:after="0" w:line="360" w:lineRule="auto"/>
        <w:jc w:val="both"/>
        <w:rPr>
          <w:rFonts w:ascii="Arial" w:hAnsi="Arial" w:cs="Arial"/>
          <w:sz w:val="24"/>
          <w:szCs w:val="24"/>
          <w:lang w:val="es-CR"/>
        </w:rPr>
      </w:pPr>
    </w:p>
    <w:p w:rsidR="00AF2B23" w:rsidRPr="002D2D07" w:rsidRDefault="00AF2B23" w:rsidP="00B3634D">
      <w:pPr>
        <w:spacing w:after="0" w:line="360" w:lineRule="auto"/>
        <w:jc w:val="both"/>
        <w:rPr>
          <w:rFonts w:ascii="Arial" w:hAnsi="Arial" w:cs="Arial"/>
          <w:sz w:val="24"/>
          <w:szCs w:val="24"/>
          <w:lang w:val="es-CR"/>
        </w:rPr>
      </w:pPr>
      <w:r w:rsidRPr="002D2D07">
        <w:rPr>
          <w:rFonts w:ascii="Arial" w:hAnsi="Arial" w:cs="Arial"/>
          <w:sz w:val="24"/>
          <w:szCs w:val="24"/>
          <w:lang w:val="es-CR"/>
        </w:rPr>
        <w:t>Entre las herramientas que facilitan la construcción de la visión se encuentran.</w:t>
      </w:r>
    </w:p>
    <w:p w:rsidR="00AF2B23" w:rsidRPr="002D2D07" w:rsidRDefault="00AF2B23" w:rsidP="00B3634D">
      <w:pPr>
        <w:spacing w:after="0" w:line="360" w:lineRule="auto"/>
        <w:jc w:val="both"/>
        <w:rPr>
          <w:rFonts w:ascii="Arial" w:hAnsi="Arial" w:cs="Arial"/>
          <w:sz w:val="24"/>
          <w:szCs w:val="24"/>
          <w:lang w:val="es-CR"/>
        </w:rPr>
      </w:pPr>
    </w:p>
    <w:p w:rsidR="00AF2B23" w:rsidRPr="002D2D07" w:rsidRDefault="00AF2B23" w:rsidP="00B3634D">
      <w:pPr>
        <w:pStyle w:val="Prrafodelista"/>
        <w:numPr>
          <w:ilvl w:val="0"/>
          <w:numId w:val="93"/>
        </w:numPr>
        <w:autoSpaceDE w:val="0"/>
        <w:autoSpaceDN w:val="0"/>
        <w:adjustRightInd w:val="0"/>
        <w:spacing w:after="0" w:line="360" w:lineRule="auto"/>
        <w:contextualSpacing w:val="0"/>
        <w:jc w:val="both"/>
        <w:rPr>
          <w:rFonts w:ascii="Arial" w:hAnsi="Arial" w:cs="Arial"/>
          <w:sz w:val="24"/>
          <w:szCs w:val="24"/>
          <w:lang w:val="es-CR"/>
        </w:rPr>
      </w:pPr>
      <w:r w:rsidRPr="002D2D07">
        <w:rPr>
          <w:rFonts w:ascii="Arial" w:hAnsi="Arial" w:cs="Arial"/>
          <w:sz w:val="24"/>
          <w:szCs w:val="24"/>
          <w:u w:val="single"/>
          <w:lang w:val="es-CR"/>
        </w:rPr>
        <w:lastRenderedPageBreak/>
        <w:t xml:space="preserve">Análisis </w:t>
      </w:r>
      <w:r w:rsidR="008B73D2" w:rsidRPr="002D2D07">
        <w:rPr>
          <w:rFonts w:ascii="Arial" w:hAnsi="Arial" w:cs="Arial"/>
          <w:sz w:val="24"/>
          <w:szCs w:val="24"/>
          <w:u w:val="single"/>
          <w:lang w:val="es-CR"/>
        </w:rPr>
        <w:t>FODA</w:t>
      </w:r>
      <w:r w:rsidRPr="002D2D07">
        <w:rPr>
          <w:rFonts w:ascii="Arial" w:hAnsi="Arial" w:cs="Arial"/>
          <w:sz w:val="24"/>
          <w:szCs w:val="24"/>
          <w:u w:val="single"/>
          <w:lang w:val="es-CR"/>
        </w:rPr>
        <w:t>.</w:t>
      </w:r>
      <w:r w:rsidRPr="002D2D07">
        <w:rPr>
          <w:rFonts w:ascii="Arial" w:hAnsi="Arial" w:cs="Arial"/>
          <w:sz w:val="24"/>
          <w:szCs w:val="24"/>
          <w:lang w:val="es-CR"/>
        </w:rPr>
        <w:t xml:space="preserve"> El pleno conocimiento de las amenazas, fortalezas, oportunidades y debilidades, sirve como base para la planeación, ya que provee</w:t>
      </w:r>
      <w:r w:rsidRPr="002D2D07">
        <w:rPr>
          <w:rFonts w:ascii="Arial" w:eastAsiaTheme="minorHAnsi" w:hAnsi="Arial" w:cs="Arial"/>
          <w:sz w:val="24"/>
          <w:szCs w:val="24"/>
          <w:lang w:val="es-ES"/>
        </w:rPr>
        <w:t xml:space="preserve"> la información necesaria para la implementación de acciones y medidas correctivas para la generación de nuevos o mejores proyectos de mejora.</w:t>
      </w:r>
      <w:r w:rsidRPr="002D2D07">
        <w:rPr>
          <w:rFonts w:ascii="Arial" w:hAnsi="Arial" w:cs="Arial"/>
          <w:sz w:val="24"/>
          <w:szCs w:val="24"/>
          <w:lang w:val="es-CR"/>
        </w:rPr>
        <w:t xml:space="preserve"> </w:t>
      </w:r>
    </w:p>
    <w:p w:rsidR="00AF2B23" w:rsidRPr="002D2D07" w:rsidRDefault="00AF2B23" w:rsidP="00B3634D">
      <w:pPr>
        <w:autoSpaceDE w:val="0"/>
        <w:autoSpaceDN w:val="0"/>
        <w:adjustRightInd w:val="0"/>
        <w:spacing w:after="0" w:line="360" w:lineRule="auto"/>
        <w:jc w:val="both"/>
        <w:rPr>
          <w:rFonts w:ascii="Arial" w:hAnsi="Arial" w:cs="Arial"/>
          <w:sz w:val="24"/>
          <w:szCs w:val="24"/>
          <w:lang w:val="es-CR"/>
        </w:rPr>
      </w:pPr>
    </w:p>
    <w:p w:rsidR="00AF2B23" w:rsidRPr="002D2D07" w:rsidRDefault="00AF2B23" w:rsidP="00B3634D">
      <w:pPr>
        <w:pStyle w:val="Prrafodelista"/>
        <w:numPr>
          <w:ilvl w:val="0"/>
          <w:numId w:val="93"/>
        </w:numPr>
        <w:autoSpaceDE w:val="0"/>
        <w:autoSpaceDN w:val="0"/>
        <w:adjustRightInd w:val="0"/>
        <w:spacing w:after="0" w:line="360" w:lineRule="auto"/>
        <w:contextualSpacing w:val="0"/>
        <w:jc w:val="both"/>
        <w:rPr>
          <w:rFonts w:ascii="Arial" w:hAnsi="Arial" w:cs="Arial"/>
          <w:sz w:val="24"/>
          <w:szCs w:val="24"/>
          <w:lang w:val="es-CR"/>
        </w:rPr>
      </w:pPr>
      <w:r w:rsidRPr="001A5EAA">
        <w:rPr>
          <w:rFonts w:ascii="Arial" w:eastAsiaTheme="minorHAnsi" w:hAnsi="Arial" w:cs="Arial"/>
          <w:iCs/>
          <w:sz w:val="24"/>
          <w:szCs w:val="24"/>
          <w:u w:val="single"/>
          <w:lang w:val="es-ES"/>
        </w:rPr>
        <w:t xml:space="preserve">Nominal </w:t>
      </w:r>
      <w:proofErr w:type="spellStart"/>
      <w:r w:rsidRPr="001A5EAA">
        <w:rPr>
          <w:rFonts w:ascii="Arial" w:eastAsiaTheme="minorHAnsi" w:hAnsi="Arial" w:cs="Arial"/>
          <w:iCs/>
          <w:sz w:val="24"/>
          <w:szCs w:val="24"/>
          <w:u w:val="single"/>
          <w:lang w:val="es-ES"/>
        </w:rPr>
        <w:t>group</w:t>
      </w:r>
      <w:proofErr w:type="spellEnd"/>
      <w:r w:rsidRPr="001A5EAA">
        <w:rPr>
          <w:rFonts w:ascii="Arial" w:eastAsiaTheme="minorHAnsi" w:hAnsi="Arial" w:cs="Arial"/>
          <w:iCs/>
          <w:sz w:val="24"/>
          <w:szCs w:val="24"/>
          <w:u w:val="single"/>
          <w:lang w:val="es-ES"/>
        </w:rPr>
        <w:t xml:space="preserve"> </w:t>
      </w:r>
      <w:proofErr w:type="spellStart"/>
      <w:r w:rsidRPr="001A5EAA">
        <w:rPr>
          <w:rFonts w:ascii="Arial" w:eastAsiaTheme="minorHAnsi" w:hAnsi="Arial" w:cs="Arial"/>
          <w:iCs/>
          <w:sz w:val="24"/>
          <w:szCs w:val="24"/>
          <w:u w:val="single"/>
          <w:lang w:val="es-ES"/>
        </w:rPr>
        <w:t>technique</w:t>
      </w:r>
      <w:proofErr w:type="spellEnd"/>
      <w:r w:rsidRPr="002D2D07">
        <w:rPr>
          <w:rFonts w:ascii="Arial" w:eastAsiaTheme="minorHAnsi" w:hAnsi="Arial" w:cs="Arial"/>
          <w:iCs/>
          <w:sz w:val="24"/>
          <w:szCs w:val="24"/>
          <w:u w:val="single"/>
          <w:lang w:val="es-ES"/>
        </w:rPr>
        <w:t xml:space="preserve"> (NGT)</w:t>
      </w:r>
      <w:r w:rsidRPr="002D2D07">
        <w:rPr>
          <w:rFonts w:ascii="Arial" w:eastAsiaTheme="minorHAnsi" w:hAnsi="Arial" w:cs="Arial"/>
          <w:i/>
          <w:iCs/>
          <w:sz w:val="24"/>
          <w:szCs w:val="24"/>
          <w:lang w:val="es-ES"/>
        </w:rPr>
        <w:t xml:space="preserve">. </w:t>
      </w:r>
      <w:r w:rsidRPr="002D2D07">
        <w:rPr>
          <w:rFonts w:ascii="Arial" w:eastAsiaTheme="minorHAnsi" w:hAnsi="Arial" w:cs="Arial"/>
          <w:sz w:val="24"/>
          <w:szCs w:val="24"/>
          <w:lang w:val="es-ES"/>
        </w:rPr>
        <w:t xml:space="preserve">Es un método estructurado que ayuda a tomar decisiones realizando </w:t>
      </w:r>
      <w:proofErr w:type="spellStart"/>
      <w:r w:rsidRPr="001A5EAA">
        <w:rPr>
          <w:rFonts w:ascii="Arial" w:eastAsiaTheme="minorHAnsi" w:hAnsi="Arial" w:cs="Arial"/>
          <w:i/>
          <w:sz w:val="24"/>
          <w:szCs w:val="24"/>
          <w:lang w:val="es-ES"/>
        </w:rPr>
        <w:t>Brainstorm</w:t>
      </w:r>
      <w:proofErr w:type="spellEnd"/>
      <w:r w:rsidRPr="002D2D07">
        <w:rPr>
          <w:rFonts w:ascii="Arial" w:eastAsiaTheme="minorHAnsi" w:hAnsi="Arial" w:cs="Arial"/>
          <w:sz w:val="24"/>
          <w:szCs w:val="24"/>
          <w:lang w:val="es-ES"/>
        </w:rPr>
        <w:t xml:space="preserve"> (lluvia de ideas) motivando la participación de todo el grupo. Esta etapa puede contribuir en la definición de oportunidades logísticas de la compañía así como establecer las bases de las metas que conllevarán al logro de sus objetivos.</w:t>
      </w:r>
    </w:p>
    <w:p w:rsidR="00AF2B23" w:rsidRDefault="00AF2B23" w:rsidP="00436F65">
      <w:pPr>
        <w:spacing w:after="0" w:line="360" w:lineRule="auto"/>
        <w:rPr>
          <w:rFonts w:ascii="Arial" w:hAnsi="Arial" w:cs="Arial"/>
          <w:sz w:val="24"/>
          <w:szCs w:val="24"/>
          <w:lang w:val="es-CR"/>
        </w:rPr>
      </w:pPr>
    </w:p>
    <w:p w:rsidR="00436F65" w:rsidRPr="00436F65" w:rsidRDefault="00436F65" w:rsidP="00436F65">
      <w:pPr>
        <w:spacing w:after="0" w:line="360" w:lineRule="auto"/>
        <w:rPr>
          <w:rFonts w:ascii="Arial" w:hAnsi="Arial" w:cs="Arial"/>
          <w:sz w:val="24"/>
          <w:szCs w:val="24"/>
          <w:lang w:val="es-CR"/>
        </w:rPr>
      </w:pPr>
    </w:p>
    <w:p w:rsidR="00AF2B23" w:rsidRPr="002D2D07" w:rsidRDefault="00AF2B23" w:rsidP="00B3634D">
      <w:pPr>
        <w:spacing w:after="0" w:line="360" w:lineRule="auto"/>
        <w:rPr>
          <w:rFonts w:ascii="Arial" w:hAnsi="Arial" w:cs="Arial"/>
          <w:b/>
          <w:sz w:val="24"/>
          <w:szCs w:val="24"/>
        </w:rPr>
      </w:pPr>
      <w:r w:rsidRPr="002D2D07">
        <w:rPr>
          <w:rFonts w:ascii="Arial" w:hAnsi="Arial" w:cs="Arial"/>
          <w:b/>
          <w:sz w:val="24"/>
          <w:szCs w:val="24"/>
        </w:rPr>
        <w:t>4.2.1.3. Establecer el compromiso de toda la organización</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sz w:val="24"/>
          <w:szCs w:val="24"/>
        </w:rPr>
        <w:t xml:space="preserve">El funcionamiento del proyecto logístico necesita del compromiso de toda la organización, donde se involucre a todo el personal (alta dirección, y áreas o departamentos de la empresa). Para establecer el compromiso en la organización, se puede hacer uso de varias estrategias, que van desde el dar a conocer los beneficios que se obtendrán al aplicar los principios </w:t>
      </w:r>
      <w:r w:rsidRPr="002D2D07">
        <w:rPr>
          <w:rFonts w:ascii="Arial" w:hAnsi="Arial" w:cs="Arial"/>
          <w:i/>
          <w:sz w:val="24"/>
          <w:szCs w:val="24"/>
        </w:rPr>
        <w:t xml:space="preserve">Lean </w:t>
      </w:r>
      <w:r w:rsidRPr="002D2D07">
        <w:rPr>
          <w:rFonts w:ascii="Arial" w:hAnsi="Arial" w:cs="Arial"/>
          <w:sz w:val="24"/>
          <w:szCs w:val="24"/>
        </w:rPr>
        <w:t>hasta la adopción del concepto de la calidad total.</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pStyle w:val="Prrafodelista"/>
        <w:numPr>
          <w:ilvl w:val="0"/>
          <w:numId w:val="100"/>
        </w:numPr>
        <w:spacing w:after="0" w:line="360" w:lineRule="auto"/>
        <w:contextualSpacing w:val="0"/>
        <w:jc w:val="both"/>
        <w:rPr>
          <w:rFonts w:ascii="Arial" w:hAnsi="Arial" w:cs="Arial"/>
          <w:sz w:val="24"/>
          <w:szCs w:val="24"/>
          <w:lang w:val="es-ES"/>
        </w:rPr>
      </w:pPr>
      <w:r w:rsidRPr="002D2D07">
        <w:rPr>
          <w:rFonts w:ascii="Arial" w:hAnsi="Arial" w:cs="Arial"/>
          <w:sz w:val="24"/>
          <w:szCs w:val="24"/>
          <w:u w:val="single"/>
          <w:lang w:val="es-ES"/>
        </w:rPr>
        <w:t xml:space="preserve">Total </w:t>
      </w:r>
      <w:proofErr w:type="spellStart"/>
      <w:r w:rsidRPr="001A5EAA">
        <w:rPr>
          <w:rFonts w:ascii="Arial" w:hAnsi="Arial" w:cs="Arial"/>
          <w:sz w:val="24"/>
          <w:szCs w:val="24"/>
          <w:u w:val="single"/>
          <w:lang w:val="es-ES"/>
        </w:rPr>
        <w:t>Quality</w:t>
      </w:r>
      <w:proofErr w:type="spellEnd"/>
      <w:r w:rsidRPr="002D2D07">
        <w:rPr>
          <w:rFonts w:ascii="Arial" w:hAnsi="Arial" w:cs="Arial"/>
          <w:sz w:val="24"/>
          <w:szCs w:val="24"/>
          <w:u w:val="single"/>
          <w:lang w:val="es-ES"/>
        </w:rPr>
        <w:t xml:space="preserve"> Management (TQM).</w:t>
      </w:r>
      <w:r w:rsidRPr="002D2D07">
        <w:rPr>
          <w:rFonts w:ascii="Arial" w:hAnsi="Arial" w:cs="Arial"/>
          <w:sz w:val="24"/>
          <w:szCs w:val="24"/>
          <w:lang w:val="es-ES"/>
        </w:rPr>
        <w:t xml:space="preserve"> Los principios de TQM se enfocan a la mejora de los procesos logísticos con el fin de producir bienes sin defectos, donde se eliminen los desperdicios para reducir costos, mejorar los procesos, el servicio al cliente, tiempos de entrega, entre otros. El compromiso de seguir los principios de esta estrategia enfocados a un proyecto logístico, permite crear conciencia de calidad a lo largo de la cadena de suministro, y la introducción del término “mejora continua”.</w:t>
      </w:r>
    </w:p>
    <w:p w:rsidR="00AF2B23" w:rsidRDefault="00AF2B23" w:rsidP="00B3634D">
      <w:pPr>
        <w:spacing w:after="0" w:line="360" w:lineRule="auto"/>
        <w:jc w:val="both"/>
        <w:rPr>
          <w:rFonts w:ascii="Arial" w:hAnsi="Arial" w:cs="Arial"/>
          <w:sz w:val="24"/>
          <w:szCs w:val="24"/>
        </w:rPr>
      </w:pPr>
    </w:p>
    <w:p w:rsidR="00DE0A0B" w:rsidRDefault="00DE0A0B" w:rsidP="00B3634D">
      <w:pPr>
        <w:spacing w:after="0" w:line="360" w:lineRule="auto"/>
        <w:jc w:val="both"/>
        <w:rPr>
          <w:rFonts w:ascii="Arial" w:hAnsi="Arial" w:cs="Arial"/>
          <w:b/>
          <w:sz w:val="24"/>
          <w:szCs w:val="24"/>
        </w:rPr>
      </w:pPr>
    </w:p>
    <w:p w:rsidR="00AF2B23" w:rsidRPr="002D2D07" w:rsidRDefault="00AF2B23" w:rsidP="00B3634D">
      <w:pPr>
        <w:spacing w:after="0" w:line="360" w:lineRule="auto"/>
        <w:jc w:val="both"/>
        <w:rPr>
          <w:rFonts w:ascii="Arial" w:hAnsi="Arial" w:cs="Arial"/>
          <w:b/>
          <w:sz w:val="24"/>
          <w:szCs w:val="24"/>
        </w:rPr>
      </w:pPr>
      <w:r w:rsidRPr="002D2D07">
        <w:rPr>
          <w:rFonts w:ascii="Arial" w:hAnsi="Arial" w:cs="Arial"/>
          <w:b/>
          <w:sz w:val="24"/>
          <w:szCs w:val="24"/>
        </w:rPr>
        <w:t>4.2.2. Formación y entrenamiento del equipo de trabajo</w:t>
      </w:r>
    </w:p>
    <w:p w:rsidR="00AF2B23" w:rsidRPr="002D2D07" w:rsidRDefault="00AF2B23" w:rsidP="00B3634D">
      <w:pPr>
        <w:spacing w:after="0" w:line="360" w:lineRule="auto"/>
        <w:jc w:val="both"/>
        <w:rPr>
          <w:rFonts w:ascii="Arial" w:hAnsi="Arial" w:cs="Arial"/>
          <w:sz w:val="24"/>
          <w:szCs w:val="24"/>
        </w:rPr>
      </w:pPr>
    </w:p>
    <w:p w:rsidR="00AF2B23" w:rsidRPr="002D2D07" w:rsidRDefault="00AF2B23" w:rsidP="00B3634D">
      <w:pPr>
        <w:spacing w:after="0" w:line="360" w:lineRule="auto"/>
        <w:jc w:val="both"/>
        <w:rPr>
          <w:rFonts w:ascii="Arial" w:hAnsi="Arial" w:cs="Arial"/>
          <w:sz w:val="24"/>
          <w:szCs w:val="24"/>
        </w:rPr>
      </w:pPr>
      <w:r w:rsidRPr="002D2D07">
        <w:rPr>
          <w:rFonts w:ascii="Arial" w:hAnsi="Arial" w:cs="Arial"/>
          <w:sz w:val="24"/>
          <w:szCs w:val="24"/>
        </w:rPr>
        <w:t xml:space="preserve">Es necesario contar con un equipo de trabajo para llevar a cabo el proyecto logístico, por ello, es necesario seleccionar a los miembros de dicho equipo y desarrollar un programa de capacitación (ver </w:t>
      </w:r>
      <w:r w:rsidR="00C74EE1">
        <w:rPr>
          <w:rFonts w:ascii="Arial" w:hAnsi="Arial" w:cs="Arial"/>
          <w:b/>
          <w:sz w:val="24"/>
          <w:szCs w:val="24"/>
        </w:rPr>
        <w:t>Figura</w:t>
      </w:r>
      <w:r w:rsidRPr="002D2D07">
        <w:rPr>
          <w:rFonts w:ascii="Arial" w:hAnsi="Arial" w:cs="Arial"/>
          <w:b/>
          <w:sz w:val="24"/>
          <w:szCs w:val="24"/>
        </w:rPr>
        <w:t xml:space="preserve"> 4.4</w:t>
      </w:r>
      <w:r w:rsidRPr="002D2D07">
        <w:rPr>
          <w:rFonts w:ascii="Arial" w:hAnsi="Arial" w:cs="Arial"/>
          <w:sz w:val="24"/>
          <w:szCs w:val="24"/>
        </w:rPr>
        <w:t xml:space="preserve">). </w:t>
      </w:r>
    </w:p>
    <w:p w:rsidR="00AF2B23" w:rsidRDefault="00AF2B23" w:rsidP="00AF2B23">
      <w:pPr>
        <w:spacing w:line="360" w:lineRule="auto"/>
        <w:jc w:val="both"/>
        <w:rPr>
          <w:rFonts w:ascii="Arial" w:hAnsi="Arial" w:cs="Arial"/>
        </w:rPr>
      </w:pPr>
    </w:p>
    <w:p w:rsidR="00AF2B23" w:rsidRDefault="00AF2B23" w:rsidP="00DE0A0B">
      <w:pPr>
        <w:spacing w:after="0" w:line="360" w:lineRule="auto"/>
        <w:jc w:val="center"/>
        <w:rPr>
          <w:rFonts w:ascii="Arial" w:hAnsi="Arial" w:cs="Arial"/>
        </w:rPr>
      </w:pPr>
      <w:r w:rsidRPr="009F34E9">
        <w:rPr>
          <w:rFonts w:ascii="Arial" w:hAnsi="Arial" w:cs="Arial"/>
          <w:noProof/>
          <w:lang w:eastAsia="es-ES"/>
        </w:rPr>
        <w:drawing>
          <wp:inline distT="0" distB="0" distL="0" distR="0">
            <wp:extent cx="4762434" cy="2893326"/>
            <wp:effectExtent l="19050" t="0" r="66" b="0"/>
            <wp:docPr id="24"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3008" cy="5616624"/>
                      <a:chOff x="416496" y="764704"/>
                      <a:chExt cx="9073008" cy="5616624"/>
                    </a:xfrm>
                  </a:grpSpPr>
                  <a:sp>
                    <a:nvSpPr>
                      <a:cNvPr id="4" name="Rounded Rectangle 3"/>
                      <a:cNvSpPr/>
                    </a:nvSpPr>
                    <a:spPr>
                      <a:xfrm>
                        <a:off x="416496" y="764704"/>
                        <a:ext cx="9073008" cy="5616624"/>
                      </a:xfrm>
                      <a:prstGeom prst="roundRect">
                        <a:avLst/>
                      </a:prstGeom>
                      <a:solidFill>
                        <a:schemeClr val="accent5"/>
                      </a:solidFill>
                      <a:ln>
                        <a:solidFill>
                          <a:schemeClr val="accent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488504" y="3429000"/>
                        <a:ext cx="187220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Preparación</a:t>
                          </a:r>
                          <a:endParaRPr lang="es-ES" b="1" dirty="0">
                            <a:latin typeface="Arial" pitchFamily="34" charset="0"/>
                            <a:cs typeface="Arial" pitchFamily="34" charset="0"/>
                          </a:endParaRPr>
                        </a:p>
                      </a:txBody>
                      <a:useSpRect/>
                    </a:txSp>
                  </a:sp>
                  <a:sp>
                    <a:nvSpPr>
                      <a:cNvPr id="6" name="Left Brace 5"/>
                      <a:cNvSpPr/>
                    </a:nvSpPr>
                    <a:spPr>
                      <a:xfrm>
                        <a:off x="2000672" y="1516453"/>
                        <a:ext cx="624069" cy="4216803"/>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2760756" y="1196752"/>
                        <a:ext cx="2912324"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Decisión de adopción de los principios </a:t>
                          </a:r>
                          <a:r>
                            <a:rPr lang="es-ES" i="1" dirty="0" smtClean="0"/>
                            <a:t>Lean</a:t>
                          </a:r>
                          <a:endParaRPr lang="es-ES" dirty="0"/>
                        </a:p>
                      </a:txBody>
                      <a:useSpRect/>
                    </a:txSp>
                  </a:sp>
                  <a:sp>
                    <a:nvSpPr>
                      <a:cNvPr id="8" name="TextBox 7"/>
                      <a:cNvSpPr txBox="1"/>
                    </a:nvSpPr>
                    <a:spPr>
                      <a:xfrm>
                        <a:off x="2800759" y="3574757"/>
                        <a:ext cx="2944329"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Formación y entrenamiento del equipo de trabajo</a:t>
                          </a:r>
                          <a:endParaRPr lang="es-ES" dirty="0"/>
                        </a:p>
                      </a:txBody>
                      <a:useSpRect/>
                    </a:txSp>
                  </a:sp>
                  <a:sp>
                    <a:nvSpPr>
                      <a:cNvPr id="9" name="TextBox 8"/>
                      <a:cNvSpPr txBox="1"/>
                    </a:nvSpPr>
                    <a:spPr>
                      <a:xfrm>
                        <a:off x="2720752" y="5518973"/>
                        <a:ext cx="3120347"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Análisis de datos, operaciones y flujos del producto</a:t>
                          </a:r>
                          <a:endParaRPr lang="es-ES" dirty="0"/>
                        </a:p>
                      </a:txBody>
                      <a:useSpRect/>
                    </a:txSp>
                  </a:sp>
                  <a:sp>
                    <a:nvSpPr>
                      <a:cNvPr id="14" name="Left Brace 13"/>
                      <a:cNvSpPr/>
                    </a:nvSpPr>
                    <a:spPr>
                      <a:xfrm>
                        <a:off x="5817096" y="3068960"/>
                        <a:ext cx="624069" cy="1440160"/>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15" name="TextBox 14"/>
                      <a:cNvSpPr txBox="1"/>
                    </a:nvSpPr>
                    <a:spPr>
                      <a:xfrm>
                        <a:off x="6537176" y="2793702"/>
                        <a:ext cx="2664296" cy="923330"/>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Seleccionar a los miembros del equipo de trabajo</a:t>
                          </a:r>
                          <a:endParaRPr lang="es-ES" dirty="0"/>
                        </a:p>
                      </a:txBody>
                      <a:useSpRect/>
                    </a:txSp>
                  </a:sp>
                  <a:sp>
                    <a:nvSpPr>
                      <a:cNvPr id="16" name="TextBox 15"/>
                      <a:cNvSpPr txBox="1"/>
                    </a:nvSpPr>
                    <a:spPr>
                      <a:xfrm>
                        <a:off x="6609184" y="4006805"/>
                        <a:ext cx="2520280"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Desarrollar un programa de capacitación</a:t>
                          </a:r>
                          <a:endParaRPr lang="es-ES" dirty="0"/>
                        </a:p>
                      </a:txBody>
                      <a:useSpRect/>
                    </a:txSp>
                  </a:sp>
                </lc:lockedCanvas>
              </a:graphicData>
            </a:graphic>
          </wp:inline>
        </w:drawing>
      </w:r>
    </w:p>
    <w:p w:rsidR="00AF2B23" w:rsidRDefault="00AF2B23" w:rsidP="00DE0A0B">
      <w:pPr>
        <w:spacing w:after="0" w:line="240" w:lineRule="auto"/>
        <w:jc w:val="both"/>
        <w:rPr>
          <w:rFonts w:ascii="Arial" w:hAnsi="Arial" w:cs="Arial"/>
        </w:rPr>
      </w:pPr>
    </w:p>
    <w:p w:rsidR="00AF2B23" w:rsidRPr="00E12BFF" w:rsidRDefault="00C74EE1" w:rsidP="00AF2B23">
      <w:pPr>
        <w:spacing w:line="360" w:lineRule="auto"/>
        <w:jc w:val="center"/>
        <w:rPr>
          <w:rFonts w:ascii="Arial" w:hAnsi="Arial" w:cs="Arial"/>
          <w:sz w:val="20"/>
        </w:rPr>
      </w:pPr>
      <w:r>
        <w:rPr>
          <w:rFonts w:ascii="Arial" w:hAnsi="Arial" w:cs="Arial"/>
          <w:b/>
          <w:sz w:val="20"/>
        </w:rPr>
        <w:t>Figura</w:t>
      </w:r>
      <w:r w:rsidR="00AF2B23" w:rsidRPr="00253FD6">
        <w:rPr>
          <w:rFonts w:ascii="Arial" w:hAnsi="Arial" w:cs="Arial"/>
          <w:b/>
          <w:sz w:val="20"/>
        </w:rPr>
        <w:t xml:space="preserve"> 4.4</w:t>
      </w:r>
      <w:r w:rsidR="00AF2B23">
        <w:rPr>
          <w:rFonts w:ascii="Arial" w:hAnsi="Arial" w:cs="Arial"/>
          <w:sz w:val="20"/>
        </w:rPr>
        <w:t xml:space="preserve"> Actividades de la formación y entrenamiento del equipo</w:t>
      </w:r>
    </w:p>
    <w:p w:rsidR="00AF2B23" w:rsidRDefault="00AF2B23" w:rsidP="00AF2B23">
      <w:pPr>
        <w:spacing w:line="360" w:lineRule="auto"/>
        <w:jc w:val="center"/>
        <w:rPr>
          <w:rFonts w:ascii="Arial" w:hAnsi="Arial" w:cs="Arial"/>
        </w:rPr>
      </w:pPr>
    </w:p>
    <w:p w:rsidR="00EF08C4" w:rsidRDefault="00EF08C4" w:rsidP="00AF2B23">
      <w:pPr>
        <w:spacing w:line="360" w:lineRule="auto"/>
        <w:jc w:val="center"/>
        <w:rPr>
          <w:rFonts w:ascii="Arial" w:hAnsi="Arial" w:cs="Arial"/>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t>4.2.2.1. Seleccionar a los miembros del equipo</w:t>
      </w:r>
    </w:p>
    <w:p w:rsidR="00AF2B23" w:rsidRPr="00B3634D" w:rsidRDefault="00AF2B23" w:rsidP="00B3634D">
      <w:pPr>
        <w:spacing w:after="0" w:line="360" w:lineRule="auto"/>
        <w:jc w:val="both"/>
        <w:rPr>
          <w:rFonts w:ascii="Arial" w:hAnsi="Arial" w:cs="Arial"/>
          <w:b/>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Contar con un equipo de calidad asegura el alcance del proyecto y garantiza su durabilidad, identificar el perfil de cada empleado y analizar las habilidades y capacidades son actividades necesarias para conseguirlo. El equipo de trabajo puede incluir los siguientes elementos.</w:t>
      </w:r>
    </w:p>
    <w:p w:rsidR="00AF2B23" w:rsidRPr="00B3634D" w:rsidRDefault="00AF2B23" w:rsidP="00B3634D">
      <w:pPr>
        <w:pStyle w:val="Prrafodelista"/>
        <w:spacing w:after="0" w:line="360" w:lineRule="auto"/>
        <w:contextualSpacing w:val="0"/>
        <w:jc w:val="both"/>
        <w:rPr>
          <w:rFonts w:ascii="Arial" w:hAnsi="Arial" w:cs="Arial"/>
          <w:sz w:val="24"/>
          <w:szCs w:val="24"/>
        </w:rPr>
      </w:pPr>
    </w:p>
    <w:p w:rsidR="00AF2B23" w:rsidRPr="00DE0A0B" w:rsidRDefault="00AF2B23" w:rsidP="00B3634D">
      <w:pPr>
        <w:pStyle w:val="Prrafodelista"/>
        <w:numPr>
          <w:ilvl w:val="0"/>
          <w:numId w:val="101"/>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lastRenderedPageBreak/>
        <w:t>Patrocinador del proyecto logístico</w:t>
      </w:r>
    </w:p>
    <w:p w:rsidR="00AF2B23" w:rsidRPr="00DE0A0B" w:rsidRDefault="00AF2B23" w:rsidP="00B3634D">
      <w:pPr>
        <w:pStyle w:val="Prrafodelista"/>
        <w:numPr>
          <w:ilvl w:val="0"/>
          <w:numId w:val="101"/>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 xml:space="preserve">Líder del equipo </w:t>
      </w:r>
    </w:p>
    <w:p w:rsidR="00AF2B23" w:rsidRPr="00DE0A0B" w:rsidRDefault="00AF2B23" w:rsidP="00B3634D">
      <w:pPr>
        <w:pStyle w:val="Prrafodelista"/>
        <w:numPr>
          <w:ilvl w:val="0"/>
          <w:numId w:val="101"/>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Grupo de apoyo</w:t>
      </w:r>
    </w:p>
    <w:p w:rsidR="00AF2B23" w:rsidRPr="00DE0A0B" w:rsidRDefault="00AF2B23" w:rsidP="00B3634D">
      <w:pPr>
        <w:pStyle w:val="Prrafodelista"/>
        <w:numPr>
          <w:ilvl w:val="0"/>
          <w:numId w:val="101"/>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Facilitador</w:t>
      </w:r>
    </w:p>
    <w:p w:rsidR="00AF2B23" w:rsidRPr="00DE0A0B" w:rsidRDefault="00AF2B23" w:rsidP="00B3634D">
      <w:pPr>
        <w:pStyle w:val="Prrafodelista"/>
        <w:numPr>
          <w:ilvl w:val="0"/>
          <w:numId w:val="101"/>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Experto</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Cada uno de los miembros se describe brevemente.</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0"/>
          <w:numId w:val="102"/>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Patrocinador del proyecto logístico. Este elemento es opcional, siempre y cuando la empresa cuente con recursos propios para financiar el proyecto. En caso de que se decida contar con un patrocinador, habrá que recabar información que demuestre que será confiable y que acompañará a la empresa a lo largo del proyecto logístico.</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0"/>
          <w:numId w:val="102"/>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Líder del equipo. El líder es parte integrante del equipo, y participa en cada etapa del proyecto, hasta cierto punto, es responsable de los resultados en específico que se obtengan; su área de acción se centra en la “tarea” del equipo de trabajo. En este modelo de implementación que se propone se recomienda la existencia de un líder, más adelante se observarán las características con que debe contar.</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0"/>
          <w:numId w:val="102"/>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 xml:space="preserve">Miembros del grupo de apoyo. El trabajo que realiza este  grupo es fundamental en el cumplimiento de las tareas, debido a que crea un entorno de trabajo más motivador reforzando la autoestima de sus participantes, permitiéndoles ir más allá de sus habilidades y capacidades individuales. </w:t>
      </w:r>
    </w:p>
    <w:p w:rsidR="00AF2B23" w:rsidRPr="00B3634D" w:rsidRDefault="00AF2B23" w:rsidP="00B3634D">
      <w:pPr>
        <w:spacing w:after="0" w:line="360" w:lineRule="auto"/>
        <w:rPr>
          <w:rFonts w:ascii="Arial" w:hAnsi="Arial" w:cs="Arial"/>
          <w:sz w:val="24"/>
          <w:szCs w:val="24"/>
        </w:rPr>
      </w:pPr>
    </w:p>
    <w:p w:rsidR="00AF2B23" w:rsidRPr="00B3634D" w:rsidRDefault="00AF2B23" w:rsidP="00B3634D">
      <w:pPr>
        <w:pStyle w:val="Prrafodelista"/>
        <w:spacing w:after="0" w:line="360" w:lineRule="auto"/>
        <w:ind w:left="786"/>
        <w:contextualSpacing w:val="0"/>
        <w:jc w:val="both"/>
        <w:rPr>
          <w:rFonts w:ascii="Arial" w:hAnsi="Arial" w:cs="Arial"/>
          <w:sz w:val="24"/>
          <w:szCs w:val="24"/>
          <w:lang w:val="es-ES"/>
        </w:rPr>
      </w:pPr>
      <w:r w:rsidRPr="00B3634D">
        <w:rPr>
          <w:rFonts w:ascii="Arial" w:hAnsi="Arial" w:cs="Arial"/>
          <w:sz w:val="24"/>
          <w:szCs w:val="24"/>
          <w:lang w:val="es-ES"/>
        </w:rPr>
        <w:t>Dependiendo del tamaño de la empresa, se determinará el número de integrantes, aunque se recomienda poseer no más de 7, y que en dicho grupo se encuentre un miembro de cada área de la empresa.</w:t>
      </w:r>
    </w:p>
    <w:p w:rsidR="00AF2B23" w:rsidRPr="00B3634D" w:rsidRDefault="00AF2B23" w:rsidP="00B3634D">
      <w:pPr>
        <w:spacing w:after="0" w:line="360" w:lineRule="auto"/>
        <w:jc w:val="both"/>
        <w:rPr>
          <w:rFonts w:ascii="Arial" w:hAnsi="Arial" w:cs="Arial"/>
          <w:b/>
          <w:sz w:val="24"/>
          <w:szCs w:val="24"/>
        </w:rPr>
      </w:pPr>
    </w:p>
    <w:p w:rsidR="00AF2B23" w:rsidRPr="00B3634D" w:rsidRDefault="00AF2B23" w:rsidP="00B3634D">
      <w:pPr>
        <w:pStyle w:val="Prrafodelista"/>
        <w:numPr>
          <w:ilvl w:val="0"/>
          <w:numId w:val="102"/>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lastRenderedPageBreak/>
        <w:t xml:space="preserve">Facilitador. Es importante contar con un facilitador, debido a que este se convierte en “la mano derecha” del líder, centrándose en el equipo para facilitar las condiciones en que se realiza el trabajo, y lograr que el grupo alcance los más altos niveles de productividad.  En caso de que no se desee contar con un facilitador, debe procurarse que el líder se asemeje lo más posible a uno de ellos. </w:t>
      </w:r>
    </w:p>
    <w:p w:rsidR="00AF2B23" w:rsidRPr="00B3634D" w:rsidRDefault="00AF2B23" w:rsidP="00B3634D">
      <w:pPr>
        <w:spacing w:after="0" w:line="360" w:lineRule="auto"/>
        <w:ind w:left="360"/>
        <w:jc w:val="both"/>
        <w:rPr>
          <w:rFonts w:ascii="Arial" w:hAnsi="Arial" w:cs="Arial"/>
          <w:sz w:val="24"/>
          <w:szCs w:val="24"/>
        </w:rPr>
      </w:pPr>
    </w:p>
    <w:p w:rsidR="00AF2B23" w:rsidRPr="00B3634D" w:rsidRDefault="00AF2B23" w:rsidP="00B3634D">
      <w:pPr>
        <w:pStyle w:val="Prrafodelista"/>
        <w:numPr>
          <w:ilvl w:val="0"/>
          <w:numId w:val="102"/>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 xml:space="preserve">Experto. A lo largo del proyecto, irán surgiendo infinidad de situaciones ligadas a la toma de decisiones que requerirán más de una opinión. Además habrá diversas ocasiones en que será necesario tener conocimientos específicos y personas expertas en la materia. Es por ello, que se aconseja contratar a un experto porque puede ayudar en el diagnóstico y solución de problemas; así como en la identificación de oportunidades futuras.   </w:t>
      </w:r>
    </w:p>
    <w:p w:rsidR="00AF2B23" w:rsidRPr="00B3634D" w:rsidRDefault="00AF2B23" w:rsidP="00B3634D">
      <w:pPr>
        <w:spacing w:after="0" w:line="360" w:lineRule="auto"/>
        <w:ind w:left="360"/>
        <w:jc w:val="both"/>
        <w:rPr>
          <w:rFonts w:ascii="Arial" w:hAnsi="Arial" w:cs="Arial"/>
          <w:sz w:val="24"/>
          <w:szCs w:val="24"/>
        </w:rPr>
      </w:pPr>
    </w:p>
    <w:p w:rsidR="00AF2B23" w:rsidRPr="00B3634D" w:rsidRDefault="00AF2B23" w:rsidP="00B3634D">
      <w:pPr>
        <w:pStyle w:val="Prrafodelista"/>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 xml:space="preserve">Antes de contratar a un experto, se necesita pedir referencias de los lugares donde se hayan desempeñado anteriormente, y solicitar la titulación adecuada que acredite su experiencia. Algunos aspectos a tomar en cuenta son: retos a los que se ha enfrentado en las empresas y mejoras que haya logrado, récords en cuanto a reducción de costos, y nivel de indiscreción con la información que maneja. </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ind w:left="708"/>
        <w:jc w:val="both"/>
        <w:rPr>
          <w:rFonts w:ascii="Arial" w:hAnsi="Arial" w:cs="Arial"/>
          <w:sz w:val="24"/>
          <w:szCs w:val="24"/>
        </w:rPr>
      </w:pPr>
      <w:r w:rsidRPr="00B3634D">
        <w:rPr>
          <w:rFonts w:ascii="Arial" w:hAnsi="Arial" w:cs="Arial"/>
          <w:sz w:val="24"/>
          <w:szCs w:val="24"/>
        </w:rPr>
        <w:t xml:space="preserve">Para facilitar la selección de los miembros del equipo de trabajo se propone una tabla con las características que debe cumplir cada integrante (ver </w:t>
      </w:r>
      <w:r w:rsidRPr="00B3634D">
        <w:rPr>
          <w:rFonts w:ascii="Arial" w:hAnsi="Arial" w:cs="Arial"/>
          <w:b/>
          <w:sz w:val="24"/>
          <w:szCs w:val="24"/>
        </w:rPr>
        <w:t>Anexo C</w:t>
      </w:r>
      <w:r w:rsidRPr="00B3634D">
        <w:rPr>
          <w:rFonts w:ascii="Arial" w:hAnsi="Arial" w:cs="Arial"/>
          <w:sz w:val="24"/>
          <w:szCs w:val="24"/>
        </w:rPr>
        <w:t>).</w:t>
      </w:r>
    </w:p>
    <w:p w:rsidR="00EF08C4" w:rsidRDefault="00EF08C4" w:rsidP="00436F65">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t>4.2.2.2. Desarrollar un programa de capacitación</w:t>
      </w:r>
    </w:p>
    <w:p w:rsidR="00AF2B23" w:rsidRPr="00B3634D" w:rsidRDefault="00AF2B23" w:rsidP="00B3634D">
      <w:pPr>
        <w:tabs>
          <w:tab w:val="left" w:pos="2753"/>
        </w:tabs>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 xml:space="preserve">Se debe desarrollar un plan basado en  los principios de </w:t>
      </w:r>
      <w:r w:rsidRPr="00B3634D">
        <w:rPr>
          <w:rFonts w:ascii="Arial" w:hAnsi="Arial" w:cs="Arial"/>
          <w:i/>
          <w:sz w:val="24"/>
          <w:szCs w:val="24"/>
        </w:rPr>
        <w:t xml:space="preserve">Lean Manufacturing </w:t>
      </w:r>
      <w:r w:rsidRPr="00B3634D">
        <w:rPr>
          <w:rFonts w:ascii="Arial" w:hAnsi="Arial" w:cs="Arial"/>
          <w:sz w:val="24"/>
          <w:szCs w:val="24"/>
        </w:rPr>
        <w:t xml:space="preserve"> y las necesidades de la empresa, Tapping et al (2002) recomienda</w:t>
      </w:r>
      <w:r w:rsidR="003C3906">
        <w:rPr>
          <w:rFonts w:ascii="Arial" w:hAnsi="Arial" w:cs="Arial"/>
          <w:sz w:val="24"/>
          <w:szCs w:val="24"/>
        </w:rPr>
        <w:t>n</w:t>
      </w:r>
      <w:r w:rsidRPr="00B3634D">
        <w:rPr>
          <w:rFonts w:ascii="Arial" w:hAnsi="Arial" w:cs="Arial"/>
          <w:sz w:val="24"/>
          <w:szCs w:val="24"/>
        </w:rPr>
        <w:t xml:space="preserve"> seguir los siguientes pasos.</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0"/>
          <w:numId w:val="89"/>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Determinar las habilidades requeridas y conocimientos necesarios</w:t>
      </w:r>
    </w:p>
    <w:p w:rsidR="00AF2B23" w:rsidRPr="00B3634D" w:rsidRDefault="00AF2B23" w:rsidP="00B3634D">
      <w:pPr>
        <w:pStyle w:val="Prrafodelista"/>
        <w:numPr>
          <w:ilvl w:val="0"/>
          <w:numId w:val="89"/>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Evaluar los niveles de conocimiento y habilidades actuales de los miembros del equipo</w:t>
      </w:r>
    </w:p>
    <w:p w:rsidR="00AF2B23" w:rsidRPr="00B3634D" w:rsidRDefault="00AF2B23" w:rsidP="00B3634D">
      <w:pPr>
        <w:pStyle w:val="Prrafodelista"/>
        <w:numPr>
          <w:ilvl w:val="0"/>
          <w:numId w:val="89"/>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Determinar el vacío existente entre las habilidades y conocimientos presentes y las habilidades y conocimientos  requeridos</w:t>
      </w:r>
    </w:p>
    <w:p w:rsidR="00AF2B23" w:rsidRPr="00DE0A0B" w:rsidRDefault="00AF2B23" w:rsidP="00B3634D">
      <w:pPr>
        <w:pStyle w:val="Prrafodelista"/>
        <w:numPr>
          <w:ilvl w:val="0"/>
          <w:numId w:val="89"/>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Programar el entrenamiento</w:t>
      </w:r>
    </w:p>
    <w:p w:rsidR="00AF2B23" w:rsidRPr="00DE0A0B" w:rsidRDefault="00AF2B23" w:rsidP="00B3634D">
      <w:pPr>
        <w:pStyle w:val="Prrafodelista"/>
        <w:numPr>
          <w:ilvl w:val="0"/>
          <w:numId w:val="89"/>
        </w:numPr>
        <w:spacing w:after="0" w:line="360" w:lineRule="auto"/>
        <w:contextualSpacing w:val="0"/>
        <w:jc w:val="both"/>
        <w:rPr>
          <w:rFonts w:ascii="Arial" w:hAnsi="Arial" w:cs="Arial"/>
          <w:sz w:val="24"/>
          <w:szCs w:val="24"/>
          <w:lang w:val="es-ES"/>
        </w:rPr>
      </w:pPr>
      <w:r w:rsidRPr="00DE0A0B">
        <w:rPr>
          <w:rFonts w:ascii="Arial" w:hAnsi="Arial" w:cs="Arial"/>
          <w:sz w:val="24"/>
          <w:szCs w:val="24"/>
          <w:lang w:val="es-ES"/>
        </w:rPr>
        <w:t>Evaluar la efectividad del entrenamiento</w:t>
      </w:r>
    </w:p>
    <w:p w:rsidR="00AF2B23" w:rsidRPr="00DE0A0B"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 xml:space="preserve">Se propone un formato para la elaboración del plan de entrenamiento (ver </w:t>
      </w:r>
      <w:r w:rsidRPr="00B3634D">
        <w:rPr>
          <w:rFonts w:ascii="Arial" w:hAnsi="Arial" w:cs="Arial"/>
          <w:b/>
          <w:sz w:val="24"/>
          <w:szCs w:val="24"/>
        </w:rPr>
        <w:t>Anexo D</w:t>
      </w:r>
      <w:r w:rsidRPr="00B3634D">
        <w:rPr>
          <w:rFonts w:ascii="Arial" w:hAnsi="Arial" w:cs="Arial"/>
          <w:sz w:val="24"/>
          <w:szCs w:val="24"/>
        </w:rPr>
        <w:t>). Además, efectuar el proyecto logístico requiere del conocimiento de temas como.</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1"/>
          <w:numId w:val="103"/>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 xml:space="preserve">Conceptos </w:t>
      </w:r>
      <w:proofErr w:type="spellStart"/>
      <w:r w:rsidRPr="001A5EAA">
        <w:rPr>
          <w:rFonts w:ascii="Arial" w:hAnsi="Arial" w:cs="Arial"/>
          <w:i/>
          <w:sz w:val="24"/>
          <w:szCs w:val="24"/>
          <w:lang w:val="es-ES"/>
        </w:rPr>
        <w:t>push</w:t>
      </w:r>
      <w:proofErr w:type="spellEnd"/>
      <w:r w:rsidRPr="00B3634D">
        <w:rPr>
          <w:rFonts w:ascii="Arial" w:hAnsi="Arial" w:cs="Arial"/>
          <w:i/>
          <w:sz w:val="24"/>
          <w:szCs w:val="24"/>
          <w:lang w:val="es-ES"/>
        </w:rPr>
        <w:t xml:space="preserve"> </w:t>
      </w:r>
      <w:r w:rsidRPr="00B3634D">
        <w:rPr>
          <w:rFonts w:ascii="Arial" w:hAnsi="Arial" w:cs="Arial"/>
          <w:sz w:val="24"/>
          <w:szCs w:val="24"/>
          <w:lang w:val="es-ES"/>
        </w:rPr>
        <w:t xml:space="preserve">y </w:t>
      </w:r>
      <w:proofErr w:type="spellStart"/>
      <w:r w:rsidRPr="001A5EAA">
        <w:rPr>
          <w:rFonts w:ascii="Arial" w:hAnsi="Arial" w:cs="Arial"/>
          <w:i/>
          <w:sz w:val="24"/>
          <w:szCs w:val="24"/>
          <w:lang w:val="es-ES"/>
        </w:rPr>
        <w:t>pull</w:t>
      </w:r>
      <w:proofErr w:type="spellEnd"/>
      <w:r w:rsidRPr="00B3634D">
        <w:rPr>
          <w:rFonts w:ascii="Arial" w:hAnsi="Arial" w:cs="Arial"/>
          <w:sz w:val="24"/>
          <w:szCs w:val="24"/>
          <w:lang w:val="es-ES"/>
        </w:rPr>
        <w:t xml:space="preserve"> en la cadena de suministro</w:t>
      </w:r>
    </w:p>
    <w:p w:rsidR="00AF2B23" w:rsidRPr="00B3634D" w:rsidRDefault="00AF2B23" w:rsidP="00B3634D">
      <w:pPr>
        <w:pStyle w:val="Prrafodelista"/>
        <w:numPr>
          <w:ilvl w:val="1"/>
          <w:numId w:val="103"/>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Análisis de las operaciones logísticas y su flujo, para detectar desperdicios en el proceso.</w:t>
      </w:r>
    </w:p>
    <w:p w:rsidR="00AF2B23" w:rsidRPr="00B3634D" w:rsidRDefault="00AF2B23" w:rsidP="00B3634D">
      <w:pPr>
        <w:pStyle w:val="Prrafodelista"/>
        <w:numPr>
          <w:ilvl w:val="1"/>
          <w:numId w:val="103"/>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Aprender a representar a la cadena de suministro mediante la cartografía de valor</w:t>
      </w:r>
    </w:p>
    <w:p w:rsidR="00AF2B23" w:rsidRPr="00B3634D" w:rsidRDefault="00AF2B23" w:rsidP="00B3634D">
      <w:pPr>
        <w:pStyle w:val="Prrafodelista"/>
        <w:numPr>
          <w:ilvl w:val="1"/>
          <w:numId w:val="103"/>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Etapas de transición a la cadena de suministro con operación esbelta</w:t>
      </w:r>
    </w:p>
    <w:p w:rsidR="00AF2B23" w:rsidRPr="00B3634D" w:rsidRDefault="00AF2B23" w:rsidP="00B3634D">
      <w:pPr>
        <w:pStyle w:val="Prrafodelista"/>
        <w:numPr>
          <w:ilvl w:val="1"/>
          <w:numId w:val="103"/>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Diseño de distribución en planta (</w:t>
      </w:r>
      <w:r w:rsidRPr="00B3634D">
        <w:rPr>
          <w:rFonts w:ascii="Arial" w:hAnsi="Arial" w:cs="Arial"/>
          <w:i/>
          <w:sz w:val="24"/>
          <w:szCs w:val="24"/>
          <w:lang w:val="es-ES"/>
        </w:rPr>
        <w:t>layout</w:t>
      </w:r>
      <w:r w:rsidRPr="00B3634D">
        <w:rPr>
          <w:rFonts w:ascii="Arial" w:hAnsi="Arial" w:cs="Arial"/>
          <w:sz w:val="24"/>
          <w:szCs w:val="24"/>
          <w:lang w:val="es-ES"/>
        </w:rPr>
        <w:t>) para cada proceso y operación</w:t>
      </w:r>
    </w:p>
    <w:p w:rsidR="00AF2B23" w:rsidRDefault="00AF2B23" w:rsidP="00B3634D">
      <w:pPr>
        <w:spacing w:after="0" w:line="360" w:lineRule="auto"/>
        <w:jc w:val="both"/>
        <w:rPr>
          <w:rFonts w:ascii="Arial" w:hAnsi="Arial" w:cs="Arial"/>
          <w:sz w:val="24"/>
          <w:szCs w:val="24"/>
        </w:rPr>
      </w:pPr>
    </w:p>
    <w:p w:rsidR="00436F65" w:rsidRPr="00B3634D" w:rsidRDefault="00436F65"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t>4.2.3. Análisis de datos, operaciones y flujos del producto</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El objetivo de este paso es analizar las operaciones logísticas de la compañía, recabar datos relevantes en términos financieros, y definir los recursos que se tienen disponibles para llevar a cabo los proyectos. Se efectúan dos etapas: definir los recursos disponibles, y elaborar un presupuesto del proyecto logístico. (</w:t>
      </w:r>
      <w:proofErr w:type="gramStart"/>
      <w:r w:rsidRPr="00B3634D">
        <w:rPr>
          <w:rFonts w:ascii="Arial" w:hAnsi="Arial" w:cs="Arial"/>
          <w:sz w:val="24"/>
          <w:szCs w:val="24"/>
        </w:rPr>
        <w:t>ver</w:t>
      </w:r>
      <w:proofErr w:type="gramEnd"/>
      <w:r w:rsidRPr="00B3634D">
        <w:rPr>
          <w:rFonts w:ascii="Arial" w:hAnsi="Arial" w:cs="Arial"/>
          <w:sz w:val="24"/>
          <w:szCs w:val="24"/>
        </w:rPr>
        <w:t xml:space="preserve"> </w:t>
      </w:r>
      <w:r w:rsidR="00C74EE1">
        <w:rPr>
          <w:rFonts w:ascii="Arial" w:hAnsi="Arial" w:cs="Arial"/>
          <w:b/>
          <w:sz w:val="24"/>
          <w:szCs w:val="24"/>
        </w:rPr>
        <w:t>Figura</w:t>
      </w:r>
      <w:r w:rsidRPr="00B3634D">
        <w:rPr>
          <w:rFonts w:ascii="Arial" w:hAnsi="Arial" w:cs="Arial"/>
          <w:b/>
          <w:sz w:val="24"/>
          <w:szCs w:val="24"/>
        </w:rPr>
        <w:t xml:space="preserve"> 4.5</w:t>
      </w:r>
      <w:r w:rsidRPr="00B3634D">
        <w:rPr>
          <w:rFonts w:ascii="Arial" w:hAnsi="Arial" w:cs="Arial"/>
          <w:sz w:val="24"/>
          <w:szCs w:val="24"/>
        </w:rPr>
        <w:t xml:space="preserve">) </w:t>
      </w:r>
    </w:p>
    <w:p w:rsidR="00AF2B23" w:rsidRDefault="00AF2B23" w:rsidP="00B3634D">
      <w:pPr>
        <w:spacing w:after="0" w:line="360" w:lineRule="auto"/>
        <w:jc w:val="both"/>
        <w:rPr>
          <w:rFonts w:ascii="Arial" w:hAnsi="Arial" w:cs="Arial"/>
          <w:sz w:val="24"/>
          <w:szCs w:val="24"/>
        </w:rPr>
      </w:pPr>
    </w:p>
    <w:p w:rsidR="00C00839" w:rsidRDefault="00C00839"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lastRenderedPageBreak/>
        <w:t>4.2.3.1. Definir recursos disponibles</w:t>
      </w:r>
    </w:p>
    <w:p w:rsidR="00B3634D" w:rsidRDefault="00B3634D"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Una empresa necesita conocer los recursos que tenga a su alcance para decidir qué proyecto (s) elegir. Una herramienta que ayuda en esta parte del trabajo es.</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Default"/>
        <w:numPr>
          <w:ilvl w:val="0"/>
          <w:numId w:val="94"/>
        </w:numPr>
        <w:spacing w:line="360" w:lineRule="auto"/>
        <w:jc w:val="both"/>
        <w:rPr>
          <w:rFonts w:ascii="Arial" w:hAnsi="Arial" w:cs="Arial"/>
        </w:rPr>
      </w:pPr>
      <w:r w:rsidRPr="00B3634D">
        <w:rPr>
          <w:rFonts w:ascii="Arial" w:hAnsi="Arial" w:cs="Arial"/>
          <w:u w:val="single"/>
        </w:rPr>
        <w:t>Análisis financiero.</w:t>
      </w:r>
      <w:r w:rsidRPr="00B3634D">
        <w:rPr>
          <w:rFonts w:ascii="Arial" w:hAnsi="Arial" w:cs="Arial"/>
        </w:rPr>
        <w:t xml:space="preserve"> Al analizar los estados de balance general, pérdidas y ganancias y flujo de caja es posible determinar aisladamente algunos artículos de gran impacto para la compañía. Este análisis refleja los síntomas de problemas u oportunidades de mejora en la compañía, y cuando se tienen malos resultados financieros se afecta al cliente porque al querer reducir costos, ocasiona la toma de decisiones poco convenientes como: el incremento de los precios, reducción de calidad de los productos, empaques y servicios logísticos entre otros. </w:t>
      </w:r>
    </w:p>
    <w:p w:rsidR="00AF2B23" w:rsidRPr="00B3634D" w:rsidRDefault="00AF2B23" w:rsidP="00B3634D">
      <w:pPr>
        <w:spacing w:after="0" w:line="360" w:lineRule="auto"/>
        <w:jc w:val="both"/>
        <w:rPr>
          <w:rFonts w:ascii="Arial" w:hAnsi="Arial" w:cs="Arial"/>
          <w:sz w:val="24"/>
          <w:szCs w:val="24"/>
        </w:rPr>
      </w:pPr>
    </w:p>
    <w:p w:rsidR="00AF2B23" w:rsidRPr="0025458E" w:rsidRDefault="00AF2B23" w:rsidP="00DE0A0B">
      <w:pPr>
        <w:spacing w:after="0" w:line="360" w:lineRule="auto"/>
        <w:jc w:val="center"/>
        <w:rPr>
          <w:rFonts w:ascii="Arial" w:hAnsi="Arial" w:cs="Arial"/>
        </w:rPr>
      </w:pPr>
      <w:r w:rsidRPr="0025458E">
        <w:rPr>
          <w:rFonts w:ascii="Arial" w:hAnsi="Arial" w:cs="Arial"/>
          <w:b/>
          <w:noProof/>
          <w:lang w:eastAsia="es-ES"/>
        </w:rPr>
        <w:drawing>
          <wp:inline distT="0" distB="0" distL="0" distR="0">
            <wp:extent cx="4975761" cy="3146961"/>
            <wp:effectExtent l="19050" t="0" r="0" b="0"/>
            <wp:docPr id="25"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89032" cy="5832648"/>
                      <a:chOff x="272480" y="836712"/>
                      <a:chExt cx="9289032" cy="5832648"/>
                    </a:xfrm>
                  </a:grpSpPr>
                  <a:sp>
                    <a:nvSpPr>
                      <a:cNvPr id="4" name="Rounded Rectangle 3"/>
                      <a:cNvSpPr/>
                    </a:nvSpPr>
                    <a:spPr>
                      <a:xfrm>
                        <a:off x="272480" y="836712"/>
                        <a:ext cx="9289032" cy="5832648"/>
                      </a:xfrm>
                      <a:prstGeom prst="roundRect">
                        <a:avLst/>
                      </a:prstGeom>
                      <a:solidFill>
                        <a:schemeClr val="accent5"/>
                      </a:solidFill>
                      <a:ln>
                        <a:solidFill>
                          <a:schemeClr val="accent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488504" y="3429000"/>
                        <a:ext cx="1872208"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Preparación</a:t>
                          </a:r>
                          <a:endParaRPr lang="es-ES" b="1" dirty="0">
                            <a:latin typeface="Arial" pitchFamily="34" charset="0"/>
                            <a:cs typeface="Arial" pitchFamily="34" charset="0"/>
                          </a:endParaRPr>
                        </a:p>
                      </a:txBody>
                      <a:useSpRect/>
                    </a:txSp>
                  </a:sp>
                  <a:sp>
                    <a:nvSpPr>
                      <a:cNvPr id="6" name="Left Brace 5"/>
                      <a:cNvSpPr/>
                    </a:nvSpPr>
                    <a:spPr>
                      <a:xfrm>
                        <a:off x="2000672" y="1516453"/>
                        <a:ext cx="624069" cy="4216803"/>
                      </a:xfrm>
                      <a:prstGeom prst="leftBrace">
                        <a:avLst/>
                      </a:prstGeom>
                      <a:ln w="22225">
                        <a:solidFill>
                          <a:schemeClr val="accent1">
                            <a:lumMod val="75000"/>
                          </a:schemeClr>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2760756" y="1196752"/>
                        <a:ext cx="2912324"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Decisión de adopción de los principios </a:t>
                          </a:r>
                          <a:r>
                            <a:rPr lang="es-ES" i="1" dirty="0" smtClean="0"/>
                            <a:t>Lean</a:t>
                          </a:r>
                          <a:endParaRPr lang="es-ES" dirty="0"/>
                        </a:p>
                      </a:txBody>
                      <a:useSpRect/>
                    </a:txSp>
                  </a:sp>
                  <a:sp>
                    <a:nvSpPr>
                      <a:cNvPr id="8" name="TextBox 7"/>
                      <a:cNvSpPr txBox="1"/>
                    </a:nvSpPr>
                    <a:spPr>
                      <a:xfrm>
                        <a:off x="2800759" y="3574757"/>
                        <a:ext cx="2944329"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Formación y entrenamiento del equipo de trabajo</a:t>
                          </a:r>
                          <a:endParaRPr lang="es-ES" dirty="0"/>
                        </a:p>
                      </a:txBody>
                      <a:useSpRect/>
                    </a:txSp>
                  </a:sp>
                  <a:sp>
                    <a:nvSpPr>
                      <a:cNvPr id="9" name="TextBox 8"/>
                      <a:cNvSpPr txBox="1"/>
                    </a:nvSpPr>
                    <a:spPr>
                      <a:xfrm>
                        <a:off x="2720752" y="5518973"/>
                        <a:ext cx="3120347"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Análisis de datos, operaciones y flujos del producto</a:t>
                          </a:r>
                          <a:endParaRPr lang="es-ES" dirty="0"/>
                        </a:p>
                      </a:txBody>
                      <a:useSpRect/>
                    </a:txSp>
                  </a:sp>
                  <a:sp>
                    <a:nvSpPr>
                      <a:cNvPr id="18" name="Left Brace 17"/>
                      <a:cNvSpPr/>
                    </a:nvSpPr>
                    <a:spPr>
                      <a:xfrm>
                        <a:off x="5961112" y="5013176"/>
                        <a:ext cx="624069" cy="1440160"/>
                      </a:xfrm>
                      <a:prstGeom prst="leftBrace">
                        <a:avLst/>
                      </a:prstGeom>
                      <a:ln w="22225">
                        <a:solidFill>
                          <a:schemeClr val="accent1">
                            <a:lumMod val="75000"/>
                          </a:schemeClr>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19" name="TextBox 18"/>
                      <a:cNvSpPr txBox="1"/>
                    </a:nvSpPr>
                    <a:spPr>
                      <a:xfrm>
                        <a:off x="6753200" y="4798893"/>
                        <a:ext cx="2520280"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Definir los recursos disponibles</a:t>
                          </a:r>
                          <a:endParaRPr lang="es-ES" dirty="0"/>
                        </a:p>
                      </a:txBody>
                      <a:useSpRect/>
                    </a:txSp>
                  </a:sp>
                  <a:sp>
                    <a:nvSpPr>
                      <a:cNvPr id="20" name="TextBox 19"/>
                      <a:cNvSpPr txBox="1"/>
                    </a:nvSpPr>
                    <a:spPr>
                      <a:xfrm>
                        <a:off x="6753200" y="5589240"/>
                        <a:ext cx="2592288"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Elaborar un presupuesto del proyecto logístico</a:t>
                          </a:r>
                          <a:endParaRPr lang="es-ES" dirty="0"/>
                        </a:p>
                      </a:txBody>
                      <a:useSpRect/>
                    </a:txSp>
                  </a:sp>
                </lc:lockedCanvas>
              </a:graphicData>
            </a:graphic>
          </wp:inline>
        </w:drawing>
      </w:r>
    </w:p>
    <w:p w:rsidR="00AF2B23" w:rsidRPr="0025458E" w:rsidRDefault="00AF2B23" w:rsidP="00DE0A0B">
      <w:pPr>
        <w:spacing w:after="0" w:line="360" w:lineRule="auto"/>
        <w:jc w:val="both"/>
        <w:rPr>
          <w:rFonts w:ascii="Arial" w:hAnsi="Arial" w:cs="Arial"/>
        </w:rPr>
      </w:pPr>
    </w:p>
    <w:p w:rsidR="00AF2B23" w:rsidRPr="00C17129" w:rsidRDefault="00C74EE1" w:rsidP="00B3634D">
      <w:pPr>
        <w:spacing w:line="240" w:lineRule="auto"/>
        <w:jc w:val="center"/>
        <w:rPr>
          <w:rFonts w:ascii="Arial" w:hAnsi="Arial" w:cs="Arial"/>
          <w:sz w:val="20"/>
        </w:rPr>
      </w:pPr>
      <w:r>
        <w:rPr>
          <w:rFonts w:ascii="Arial" w:hAnsi="Arial" w:cs="Arial"/>
          <w:b/>
          <w:sz w:val="20"/>
        </w:rPr>
        <w:t>Figura</w:t>
      </w:r>
      <w:r w:rsidR="00AF2B23" w:rsidRPr="00C17129">
        <w:rPr>
          <w:rFonts w:ascii="Arial" w:hAnsi="Arial" w:cs="Arial"/>
          <w:b/>
          <w:sz w:val="20"/>
        </w:rPr>
        <w:t xml:space="preserve"> 4.5</w:t>
      </w:r>
      <w:r w:rsidR="00AF2B23" w:rsidRPr="00C17129">
        <w:rPr>
          <w:rFonts w:ascii="Arial" w:hAnsi="Arial" w:cs="Arial"/>
          <w:sz w:val="20"/>
        </w:rPr>
        <w:t xml:space="preserve">  Elementos de la fase de análisis de datos</w:t>
      </w:r>
    </w:p>
    <w:p w:rsidR="00AF2B23" w:rsidRDefault="00AF2B23" w:rsidP="00DE0A0B">
      <w:pPr>
        <w:spacing w:after="0" w:line="240" w:lineRule="auto"/>
        <w:jc w:val="center"/>
        <w:rPr>
          <w:rFonts w:ascii="Arial" w:hAnsi="Arial" w:cs="Arial"/>
        </w:rPr>
      </w:pPr>
    </w:p>
    <w:p w:rsidR="00C00839" w:rsidRDefault="00C00839" w:rsidP="00DE0A0B">
      <w:pPr>
        <w:spacing w:after="0" w:line="240" w:lineRule="auto"/>
        <w:jc w:val="center"/>
        <w:rPr>
          <w:rFonts w:ascii="Arial" w:hAnsi="Arial" w:cs="Arial"/>
        </w:rPr>
      </w:pPr>
    </w:p>
    <w:p w:rsidR="00C00839" w:rsidRDefault="00C00839" w:rsidP="00DE0A0B">
      <w:pPr>
        <w:spacing w:after="0" w:line="240" w:lineRule="auto"/>
        <w:jc w:val="center"/>
        <w:rPr>
          <w:rFonts w:ascii="Arial" w:hAnsi="Arial" w:cs="Arial"/>
        </w:rPr>
      </w:pPr>
    </w:p>
    <w:p w:rsidR="00AF2B23" w:rsidRPr="00B3634D" w:rsidRDefault="00AF2B23" w:rsidP="00B3634D">
      <w:pPr>
        <w:autoSpaceDE w:val="0"/>
        <w:autoSpaceDN w:val="0"/>
        <w:adjustRightInd w:val="0"/>
        <w:spacing w:after="0" w:line="360" w:lineRule="auto"/>
        <w:jc w:val="both"/>
        <w:rPr>
          <w:rFonts w:ascii="Arial" w:hAnsi="Arial" w:cs="Arial"/>
          <w:b/>
          <w:sz w:val="24"/>
        </w:rPr>
      </w:pPr>
      <w:r w:rsidRPr="00B3634D">
        <w:rPr>
          <w:rFonts w:ascii="Arial" w:hAnsi="Arial" w:cs="Arial"/>
          <w:b/>
          <w:sz w:val="24"/>
        </w:rPr>
        <w:lastRenderedPageBreak/>
        <w:t>4.2.3.2. Elaborar un presupuesto del proyecto logístico</w:t>
      </w:r>
    </w:p>
    <w:p w:rsidR="00AF2B23" w:rsidRPr="00B3634D" w:rsidRDefault="00AF2B23" w:rsidP="00B3634D">
      <w:pPr>
        <w:autoSpaceDE w:val="0"/>
        <w:autoSpaceDN w:val="0"/>
        <w:adjustRightInd w:val="0"/>
        <w:spacing w:after="0" w:line="360" w:lineRule="auto"/>
        <w:jc w:val="both"/>
        <w:rPr>
          <w:rFonts w:ascii="Arial" w:hAnsi="Arial" w:cs="Arial"/>
          <w:sz w:val="24"/>
        </w:rPr>
      </w:pPr>
    </w:p>
    <w:p w:rsidR="00AF2B23" w:rsidRDefault="00AF2B23" w:rsidP="00FF54CB">
      <w:pPr>
        <w:autoSpaceDE w:val="0"/>
        <w:autoSpaceDN w:val="0"/>
        <w:adjustRightInd w:val="0"/>
        <w:spacing w:after="0" w:line="360" w:lineRule="auto"/>
        <w:jc w:val="both"/>
        <w:rPr>
          <w:rFonts w:ascii="Arial" w:hAnsi="Arial" w:cs="Arial"/>
          <w:b/>
        </w:rPr>
      </w:pPr>
      <w:r w:rsidRPr="00B3634D">
        <w:rPr>
          <w:rFonts w:ascii="Arial" w:hAnsi="Arial" w:cs="Arial"/>
          <w:sz w:val="24"/>
        </w:rPr>
        <w:t>Este punto es de suma importancia, ya que la implementación depende de la confiabilidad de estos datos. En la logística el presupuesto debe poner al descubierto los cambios financieros que se obtendrían al invertir en el proyecto. La información debe incluir directamente a  productos (precios, promociones, volumen, referencias y componentes), así como de costos (almacenamiento, inventarios, manejo de materiales, transporte y de operaciones).</w:t>
      </w:r>
    </w:p>
    <w:p w:rsidR="00B3634D" w:rsidRPr="00DE0A0B" w:rsidRDefault="00B3634D" w:rsidP="00FF54CB">
      <w:pPr>
        <w:spacing w:after="0" w:line="360" w:lineRule="auto"/>
        <w:rPr>
          <w:rFonts w:ascii="Arial" w:hAnsi="Arial" w:cs="Arial"/>
          <w:b/>
          <w:sz w:val="24"/>
        </w:rPr>
      </w:pPr>
    </w:p>
    <w:p w:rsidR="00DE0A0B" w:rsidRDefault="00DE0A0B" w:rsidP="00FF54CB">
      <w:pPr>
        <w:spacing w:after="0" w:line="360" w:lineRule="auto"/>
        <w:rPr>
          <w:rFonts w:ascii="Arial" w:hAnsi="Arial" w:cs="Arial"/>
          <w:b/>
          <w:sz w:val="24"/>
        </w:rPr>
      </w:pPr>
    </w:p>
    <w:p w:rsidR="00AF2B23" w:rsidRDefault="00AF2B23" w:rsidP="00FF54CB">
      <w:pPr>
        <w:pStyle w:val="Style1"/>
        <w:spacing w:after="0" w:line="360" w:lineRule="auto"/>
      </w:pPr>
      <w:r>
        <w:t xml:space="preserve">4.3. Fase 2. </w:t>
      </w:r>
      <w:r w:rsidRPr="0025458E">
        <w:t>Medición</w:t>
      </w:r>
    </w:p>
    <w:p w:rsidR="00AF2B23" w:rsidRPr="00B3634D" w:rsidRDefault="00AF2B23" w:rsidP="00B3634D">
      <w:pPr>
        <w:pStyle w:val="Style1"/>
        <w:spacing w:after="0" w:line="360" w:lineRule="auto"/>
        <w:jc w:val="both"/>
        <w:rPr>
          <w:b w:val="0"/>
        </w:rPr>
      </w:pPr>
    </w:p>
    <w:p w:rsidR="00AF2B23" w:rsidRPr="00B3634D" w:rsidRDefault="00AF2B23" w:rsidP="00B3634D">
      <w:pPr>
        <w:pStyle w:val="Style1"/>
        <w:spacing w:after="0" w:line="360" w:lineRule="auto"/>
        <w:jc w:val="both"/>
        <w:rPr>
          <w:b w:val="0"/>
        </w:rPr>
      </w:pPr>
      <w:r w:rsidRPr="00B3634D">
        <w:rPr>
          <w:b w:val="0"/>
        </w:rPr>
        <w:t>El objetivo de la medición es seleccionar una cadena de suministro y conocer su estado actual para detectar procesos o movimientos que no añaden valor al proceso logístico (desperdicios) desde su origen. Esta fase involucra las siguientes actividades.</w:t>
      </w:r>
    </w:p>
    <w:p w:rsidR="00AF2B23" w:rsidRPr="00B3634D" w:rsidRDefault="00AF2B23" w:rsidP="00B3634D">
      <w:pPr>
        <w:autoSpaceDE w:val="0"/>
        <w:autoSpaceDN w:val="0"/>
        <w:adjustRightInd w:val="0"/>
        <w:spacing w:after="0" w:line="360" w:lineRule="auto"/>
        <w:jc w:val="both"/>
        <w:rPr>
          <w:rFonts w:ascii="Arial" w:hAnsi="Arial" w:cs="Arial"/>
        </w:rPr>
      </w:pPr>
    </w:p>
    <w:p w:rsidR="00AF2B23" w:rsidRDefault="00AF2B23" w:rsidP="00DE0A0B">
      <w:pPr>
        <w:autoSpaceDE w:val="0"/>
        <w:autoSpaceDN w:val="0"/>
        <w:adjustRightInd w:val="0"/>
        <w:spacing w:after="0" w:line="360" w:lineRule="auto"/>
        <w:jc w:val="center"/>
        <w:rPr>
          <w:rFonts w:ascii="Arial" w:hAnsi="Arial" w:cs="Arial"/>
        </w:rPr>
      </w:pPr>
      <w:r w:rsidRPr="00133811">
        <w:rPr>
          <w:rFonts w:ascii="Arial" w:hAnsi="Arial" w:cs="Arial"/>
          <w:noProof/>
          <w:lang w:eastAsia="es-ES"/>
        </w:rPr>
        <w:drawing>
          <wp:inline distT="0" distB="0" distL="0" distR="0">
            <wp:extent cx="5403272" cy="2980706"/>
            <wp:effectExtent l="19050" t="0" r="0" b="0"/>
            <wp:docPr id="26"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4248472"/>
                      <a:chOff x="560512" y="836712"/>
                      <a:chExt cx="8280920" cy="4248472"/>
                    </a:xfrm>
                  </a:grpSpPr>
                  <a:sp>
                    <a:nvSpPr>
                      <a:cNvPr id="4" name="Rounded Rectangle 3"/>
                      <a:cNvSpPr/>
                    </a:nvSpPr>
                    <a:spPr>
                      <a:xfrm>
                        <a:off x="560512" y="836712"/>
                        <a:ext cx="8280920" cy="4248472"/>
                      </a:xfrm>
                      <a:prstGeom prst="roundRect">
                        <a:avLst/>
                      </a:prstGeom>
                      <a:solidFill>
                        <a:schemeClr val="accent2"/>
                      </a:solidFill>
                      <a:ln>
                        <a:solidFill>
                          <a:schemeClr val="accent2">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Left Brace 4"/>
                      <a:cNvSpPr/>
                    </a:nvSpPr>
                    <a:spPr>
                      <a:xfrm>
                        <a:off x="2000672" y="1484785"/>
                        <a:ext cx="624069" cy="2952328"/>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6" name="TextBox 5"/>
                      <a:cNvSpPr txBox="1"/>
                    </a:nvSpPr>
                    <a:spPr>
                      <a:xfrm>
                        <a:off x="776536" y="2771636"/>
                        <a:ext cx="136815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Medición</a:t>
                          </a:r>
                          <a:endParaRPr lang="es-ES" b="1" dirty="0" smtClean="0">
                            <a:latin typeface="Arial" pitchFamily="34" charset="0"/>
                            <a:cs typeface="Arial" pitchFamily="34" charset="0"/>
                          </a:endParaRPr>
                        </a:p>
                      </a:txBody>
                      <a:useSpRect/>
                    </a:txSp>
                  </a:sp>
                  <a:sp>
                    <a:nvSpPr>
                      <a:cNvPr id="7" name="TextBox 6"/>
                      <a:cNvSpPr txBox="1"/>
                    </a:nvSpPr>
                    <a:spPr>
                      <a:xfrm>
                        <a:off x="2792760" y="1403484"/>
                        <a:ext cx="432048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Selección de una cadena de suministro</a:t>
                          </a:r>
                          <a:endParaRPr lang="es-ES" dirty="0"/>
                        </a:p>
                      </a:txBody>
                      <a:useSpRect/>
                    </a:txSp>
                  </a:sp>
                  <a:sp>
                    <a:nvSpPr>
                      <a:cNvPr id="8" name="TextBox 7"/>
                      <a:cNvSpPr txBox="1"/>
                    </a:nvSpPr>
                    <a:spPr>
                      <a:xfrm>
                        <a:off x="2792760" y="2051556"/>
                        <a:ext cx="525658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Elaboración de la cartografía de la situación actual</a:t>
                          </a:r>
                          <a:endParaRPr lang="es-ES" dirty="0"/>
                        </a:p>
                      </a:txBody>
                      <a:useSpRect/>
                    </a:txSp>
                  </a:sp>
                  <a:sp>
                    <a:nvSpPr>
                      <a:cNvPr id="9" name="TextBox 8"/>
                      <a:cNvSpPr txBox="1"/>
                    </a:nvSpPr>
                    <a:spPr>
                      <a:xfrm>
                        <a:off x="2792760" y="2710661"/>
                        <a:ext cx="489654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Análisis de la cartografía de la situación actual </a:t>
                          </a:r>
                          <a:endParaRPr lang="es-ES" dirty="0"/>
                        </a:p>
                      </a:txBody>
                      <a:useSpRect/>
                    </a:txSp>
                  </a:sp>
                  <a:sp>
                    <a:nvSpPr>
                      <a:cNvPr id="10" name="TextBox 9"/>
                      <a:cNvSpPr txBox="1"/>
                    </a:nvSpPr>
                    <a:spPr>
                      <a:xfrm>
                        <a:off x="2792760" y="3356992"/>
                        <a:ext cx="4536504"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Elaboración de propuestas de mejora</a:t>
                          </a:r>
                          <a:endParaRPr lang="es-ES" dirty="0"/>
                        </a:p>
                      </a:txBody>
                      <a:useSpRect/>
                    </a:txSp>
                  </a:sp>
                  <a:sp>
                    <a:nvSpPr>
                      <a:cNvPr id="11" name="TextBox 10"/>
                      <a:cNvSpPr txBox="1"/>
                    </a:nvSpPr>
                    <a:spPr>
                      <a:xfrm>
                        <a:off x="2792760" y="4006805"/>
                        <a:ext cx="554461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Trazado y elaboración de la cartografía del estado futuro</a:t>
                          </a:r>
                          <a:endParaRPr lang="es-ES" dirty="0"/>
                        </a:p>
                      </a:txBody>
                      <a:useSpRect/>
                    </a:txSp>
                  </a:sp>
                </lc:lockedCanvas>
              </a:graphicData>
            </a:graphic>
          </wp:inline>
        </w:drawing>
      </w:r>
    </w:p>
    <w:p w:rsidR="00AF2B23" w:rsidRPr="00DE0A0B" w:rsidRDefault="00AF2B23" w:rsidP="00DE0A0B">
      <w:pPr>
        <w:autoSpaceDE w:val="0"/>
        <w:autoSpaceDN w:val="0"/>
        <w:adjustRightInd w:val="0"/>
        <w:spacing w:after="0" w:line="360" w:lineRule="auto"/>
        <w:jc w:val="both"/>
        <w:rPr>
          <w:rFonts w:ascii="Arial" w:hAnsi="Arial" w:cs="Arial"/>
          <w:b/>
          <w:sz w:val="20"/>
          <w:szCs w:val="24"/>
        </w:rPr>
      </w:pPr>
    </w:p>
    <w:p w:rsidR="00AF2B23" w:rsidRPr="00DE0A0B" w:rsidRDefault="00C74EE1" w:rsidP="00B3634D">
      <w:pPr>
        <w:spacing w:after="0" w:line="360" w:lineRule="auto"/>
        <w:jc w:val="center"/>
        <w:rPr>
          <w:rFonts w:ascii="Arial" w:hAnsi="Arial" w:cs="Arial"/>
          <w:sz w:val="20"/>
          <w:szCs w:val="24"/>
        </w:rPr>
      </w:pPr>
      <w:r w:rsidRPr="00DE0A0B">
        <w:rPr>
          <w:rFonts w:ascii="Arial" w:hAnsi="Arial" w:cs="Arial"/>
          <w:b/>
          <w:sz w:val="20"/>
          <w:szCs w:val="24"/>
        </w:rPr>
        <w:t>Figura</w:t>
      </w:r>
      <w:r w:rsidR="00AF2B23" w:rsidRPr="00DE0A0B">
        <w:rPr>
          <w:rFonts w:ascii="Arial" w:hAnsi="Arial" w:cs="Arial"/>
          <w:b/>
          <w:sz w:val="20"/>
          <w:szCs w:val="24"/>
        </w:rPr>
        <w:t xml:space="preserve"> 4.6</w:t>
      </w:r>
      <w:r w:rsidR="00AF2B23" w:rsidRPr="00DE0A0B">
        <w:rPr>
          <w:rFonts w:ascii="Arial" w:hAnsi="Arial" w:cs="Arial"/>
          <w:sz w:val="20"/>
          <w:szCs w:val="24"/>
        </w:rPr>
        <w:t xml:space="preserve"> Actividades de la fase de medición</w:t>
      </w:r>
    </w:p>
    <w:p w:rsidR="00AF2B23" w:rsidRPr="00B3634D" w:rsidRDefault="00AF2B23" w:rsidP="00B3634D">
      <w:pPr>
        <w:spacing w:after="0" w:line="360" w:lineRule="auto"/>
        <w:jc w:val="both"/>
        <w:rPr>
          <w:rFonts w:ascii="Arial" w:hAnsi="Arial" w:cs="Arial"/>
          <w:b/>
          <w:sz w:val="24"/>
          <w:szCs w:val="24"/>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t>4.3.1. Selección de una cadena de suministro</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En esta etapa la empresa necesita seleccionar la(s) cadena(s) de suministro del proyecto logístico, que es capaz de financiar, el modelo cuyo uso se considera conveniente es el Modelo de productividad total y se describe a continuación.</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pStyle w:val="Prrafodelista"/>
        <w:numPr>
          <w:ilvl w:val="0"/>
          <w:numId w:val="94"/>
        </w:numPr>
        <w:spacing w:after="0" w:line="360" w:lineRule="auto"/>
        <w:contextualSpacing w:val="0"/>
        <w:jc w:val="both"/>
        <w:rPr>
          <w:rFonts w:ascii="Arial" w:hAnsi="Arial" w:cs="Arial"/>
          <w:sz w:val="24"/>
          <w:szCs w:val="24"/>
          <w:lang w:val="es-ES"/>
        </w:rPr>
      </w:pPr>
      <w:r w:rsidRPr="00B3634D">
        <w:rPr>
          <w:rFonts w:ascii="Arial" w:hAnsi="Arial" w:cs="Arial"/>
          <w:sz w:val="24"/>
          <w:szCs w:val="24"/>
          <w:u w:val="single"/>
          <w:lang w:val="es-ES"/>
        </w:rPr>
        <w:t>Modelo de productividad total (MPT).</w:t>
      </w:r>
      <w:r w:rsidRPr="00B3634D">
        <w:rPr>
          <w:rFonts w:ascii="Arial" w:hAnsi="Arial" w:cs="Arial"/>
          <w:sz w:val="24"/>
          <w:szCs w:val="24"/>
          <w:lang w:val="es-ES"/>
        </w:rPr>
        <w:t xml:space="preserve"> Permite descubrir que producto(s) no está(n) siendo productivo(s), lo que en términos logísticos ayuda para la selección de la cadena de suministro que debe ser atendida a la brevedad. </w:t>
      </w:r>
    </w:p>
    <w:p w:rsidR="00AF2B23" w:rsidRDefault="00AF2B23" w:rsidP="00B3634D">
      <w:pPr>
        <w:spacing w:after="0" w:line="360" w:lineRule="auto"/>
        <w:jc w:val="both"/>
        <w:rPr>
          <w:rFonts w:ascii="Arial" w:hAnsi="Arial" w:cs="Arial"/>
          <w:b/>
          <w:sz w:val="24"/>
          <w:szCs w:val="24"/>
        </w:rPr>
      </w:pPr>
    </w:p>
    <w:p w:rsidR="00436F65" w:rsidRPr="00B3634D" w:rsidRDefault="00436F65" w:rsidP="00B3634D">
      <w:pPr>
        <w:spacing w:after="0" w:line="360" w:lineRule="auto"/>
        <w:jc w:val="both"/>
        <w:rPr>
          <w:rFonts w:ascii="Arial" w:hAnsi="Arial" w:cs="Arial"/>
          <w:b/>
          <w:sz w:val="24"/>
          <w:szCs w:val="24"/>
        </w:rPr>
      </w:pPr>
    </w:p>
    <w:p w:rsidR="00AF2B23" w:rsidRPr="00B3634D" w:rsidRDefault="00AF2B23" w:rsidP="00B3634D">
      <w:pPr>
        <w:spacing w:after="0" w:line="360" w:lineRule="auto"/>
        <w:jc w:val="both"/>
        <w:rPr>
          <w:rFonts w:ascii="Arial" w:hAnsi="Arial" w:cs="Arial"/>
          <w:b/>
          <w:sz w:val="24"/>
          <w:szCs w:val="24"/>
        </w:rPr>
      </w:pPr>
      <w:r w:rsidRPr="00B3634D">
        <w:rPr>
          <w:rFonts w:ascii="Arial" w:hAnsi="Arial" w:cs="Arial"/>
          <w:b/>
          <w:sz w:val="24"/>
          <w:szCs w:val="24"/>
        </w:rPr>
        <w:t>4.3.2. Elaboración de la cartografía de la situación actual</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autoSpaceDE w:val="0"/>
        <w:autoSpaceDN w:val="0"/>
        <w:adjustRightInd w:val="0"/>
        <w:spacing w:after="0" w:line="360" w:lineRule="auto"/>
        <w:jc w:val="both"/>
        <w:rPr>
          <w:rFonts w:ascii="Arial" w:hAnsi="Arial" w:cs="Arial"/>
          <w:sz w:val="24"/>
          <w:szCs w:val="24"/>
        </w:rPr>
      </w:pPr>
      <w:r w:rsidRPr="00B3634D">
        <w:rPr>
          <w:rFonts w:ascii="Arial" w:hAnsi="Arial" w:cs="Arial"/>
          <w:color w:val="231F20"/>
          <w:sz w:val="24"/>
          <w:szCs w:val="24"/>
        </w:rPr>
        <w:t xml:space="preserve">La implementación de un modelo de trabajo </w:t>
      </w:r>
      <w:r w:rsidRPr="00B3634D">
        <w:rPr>
          <w:rFonts w:ascii="Arial" w:hAnsi="Arial" w:cs="Arial"/>
          <w:i/>
          <w:color w:val="231F20"/>
          <w:sz w:val="24"/>
          <w:szCs w:val="24"/>
        </w:rPr>
        <w:t>Lean Logistics</w:t>
      </w:r>
      <w:r w:rsidRPr="00B3634D">
        <w:rPr>
          <w:rFonts w:ascii="Arial" w:hAnsi="Arial" w:cs="Arial"/>
          <w:color w:val="231F20"/>
          <w:sz w:val="24"/>
          <w:szCs w:val="24"/>
        </w:rPr>
        <w:t xml:space="preserve"> implica cambiar los paradigmas tradicionales, y l</w:t>
      </w:r>
      <w:r w:rsidRPr="00B3634D">
        <w:rPr>
          <w:rFonts w:ascii="Arial" w:hAnsi="Arial" w:cs="Arial"/>
          <w:sz w:val="24"/>
          <w:szCs w:val="24"/>
        </w:rPr>
        <w:t>a cartografía de valor es precursora del cambio en la organización. Para elaborarla es recomendable seguir la metodología establecida por Rother et al (1998), sólo que en este caso serán otros los factores a medir, entre los cuales se encuentran.</w:t>
      </w:r>
    </w:p>
    <w:p w:rsidR="00AF2B23" w:rsidRPr="00B3634D" w:rsidRDefault="00AF2B23" w:rsidP="00B3634D">
      <w:pPr>
        <w:spacing w:after="0" w:line="360" w:lineRule="auto"/>
        <w:jc w:val="both"/>
        <w:rPr>
          <w:rFonts w:ascii="Arial" w:hAnsi="Arial" w:cs="Arial"/>
          <w:sz w:val="24"/>
          <w:szCs w:val="24"/>
        </w:rPr>
      </w:pP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Tiempo total del proceso</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Tiempo total de espera</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Tiempo total de inventario</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Costos de manejo de inventario</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Tamaño de lote</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Disponibilidad de recursos</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Tiempo total de valor agregado</w:t>
      </w:r>
    </w:p>
    <w:p w:rsidR="00AF2B23" w:rsidRPr="00FF54CB"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FF54CB">
        <w:rPr>
          <w:rFonts w:ascii="Arial" w:hAnsi="Arial" w:cs="Arial"/>
          <w:sz w:val="24"/>
          <w:szCs w:val="24"/>
          <w:lang w:val="es-ES"/>
        </w:rPr>
        <w:t xml:space="preserve">Tiempo total de entrega </w:t>
      </w:r>
    </w:p>
    <w:p w:rsidR="00AF2B23" w:rsidRPr="00B3634D" w:rsidRDefault="00AF2B23" w:rsidP="00B3634D">
      <w:pPr>
        <w:pStyle w:val="Prrafodelista"/>
        <w:numPr>
          <w:ilvl w:val="0"/>
          <w:numId w:val="95"/>
        </w:numPr>
        <w:spacing w:after="0" w:line="360" w:lineRule="auto"/>
        <w:contextualSpacing w:val="0"/>
        <w:jc w:val="both"/>
        <w:rPr>
          <w:rFonts w:ascii="Arial" w:hAnsi="Arial" w:cs="Arial"/>
          <w:sz w:val="24"/>
          <w:szCs w:val="24"/>
          <w:lang w:val="es-ES"/>
        </w:rPr>
      </w:pPr>
      <w:r w:rsidRPr="00B3634D">
        <w:rPr>
          <w:rFonts w:ascii="Arial" w:hAnsi="Arial" w:cs="Arial"/>
          <w:sz w:val="24"/>
          <w:szCs w:val="24"/>
          <w:lang w:val="es-ES"/>
        </w:rPr>
        <w:t xml:space="preserve">Medición del cumplimiento de los 8 deberes logísticos (Entregar la parte correcta, en la cantidad correcta, en el tiempo y lugar correctos, con la calidad </w:t>
      </w:r>
      <w:r w:rsidRPr="00B3634D">
        <w:rPr>
          <w:rFonts w:ascii="Arial" w:hAnsi="Arial" w:cs="Arial"/>
          <w:sz w:val="24"/>
          <w:szCs w:val="24"/>
          <w:lang w:val="es-ES"/>
        </w:rPr>
        <w:lastRenderedPageBreak/>
        <w:t>correcta, con un precio y servicio correctos,  provenientes de la fuente correcta). Esta medición es cualitativa y será estimada en porcentajes. (Martichenko, 2010).</w:t>
      </w:r>
    </w:p>
    <w:p w:rsidR="00AF2B23" w:rsidRPr="00B3634D" w:rsidRDefault="00AF2B23" w:rsidP="00B3634D">
      <w:pPr>
        <w:spacing w:after="0" w:line="360" w:lineRule="auto"/>
        <w:jc w:val="both"/>
        <w:rPr>
          <w:rFonts w:ascii="Arial" w:hAnsi="Arial" w:cs="Arial"/>
          <w:sz w:val="24"/>
          <w:szCs w:val="24"/>
        </w:rPr>
      </w:pPr>
    </w:p>
    <w:p w:rsidR="00AF2B23" w:rsidRPr="00B3634D" w:rsidRDefault="00AF2B23" w:rsidP="00B3634D">
      <w:pPr>
        <w:spacing w:after="0" w:line="360" w:lineRule="auto"/>
        <w:jc w:val="both"/>
        <w:rPr>
          <w:rFonts w:ascii="Arial" w:hAnsi="Arial" w:cs="Arial"/>
          <w:sz w:val="24"/>
          <w:szCs w:val="24"/>
        </w:rPr>
      </w:pPr>
      <w:r w:rsidRPr="00B3634D">
        <w:rPr>
          <w:rFonts w:ascii="Arial" w:hAnsi="Arial" w:cs="Arial"/>
          <w:sz w:val="24"/>
          <w:szCs w:val="24"/>
        </w:rPr>
        <w:t>Cabe recalcar que la elección de los factores a considerar queda a consideración de lo que el equipo considere relevante y conveniente, es posible que en algunas organizaciones sea más fácil reunir cierto tipo de información y en otras sea todo lo contrario.</w:t>
      </w:r>
    </w:p>
    <w:p w:rsidR="00AF2B23" w:rsidRDefault="00AF2B23" w:rsidP="00AC2E45">
      <w:pPr>
        <w:spacing w:after="0" w:line="360" w:lineRule="auto"/>
        <w:jc w:val="both"/>
        <w:rPr>
          <w:rFonts w:ascii="Arial" w:hAnsi="Arial" w:cs="Arial"/>
        </w:rPr>
      </w:pPr>
    </w:p>
    <w:p w:rsidR="00436F65" w:rsidRDefault="00436F65" w:rsidP="00AC2E45">
      <w:pPr>
        <w:spacing w:after="0" w:line="360" w:lineRule="auto"/>
        <w:jc w:val="both"/>
        <w:rPr>
          <w:rFonts w:ascii="Arial" w:hAnsi="Arial" w:cs="Arial"/>
          <w:b/>
        </w:rPr>
      </w:pPr>
    </w:p>
    <w:p w:rsidR="00AF2B23" w:rsidRPr="00B3634D" w:rsidRDefault="00AF2B23" w:rsidP="00B3634D">
      <w:pPr>
        <w:spacing w:after="0" w:line="360" w:lineRule="auto"/>
        <w:jc w:val="both"/>
        <w:rPr>
          <w:rFonts w:ascii="Arial" w:hAnsi="Arial" w:cs="Arial"/>
          <w:b/>
          <w:sz w:val="24"/>
        </w:rPr>
      </w:pPr>
      <w:r w:rsidRPr="00B3634D">
        <w:rPr>
          <w:rFonts w:ascii="Arial" w:hAnsi="Arial" w:cs="Arial"/>
          <w:b/>
          <w:sz w:val="24"/>
        </w:rPr>
        <w:t>4.3.3. Análisis de la cartografía de la situación actual</w:t>
      </w:r>
    </w:p>
    <w:p w:rsidR="00AF2B23" w:rsidRPr="00B3634D" w:rsidRDefault="00AF2B23" w:rsidP="00B3634D">
      <w:pPr>
        <w:autoSpaceDE w:val="0"/>
        <w:autoSpaceDN w:val="0"/>
        <w:adjustRightInd w:val="0"/>
        <w:spacing w:after="0" w:line="360" w:lineRule="auto"/>
        <w:jc w:val="both"/>
        <w:rPr>
          <w:rFonts w:ascii="Arial" w:hAnsi="Arial" w:cs="Arial"/>
          <w:sz w:val="24"/>
        </w:rPr>
      </w:pPr>
    </w:p>
    <w:p w:rsidR="00AF2B23" w:rsidRPr="00B3634D" w:rsidRDefault="00AF2B23" w:rsidP="00B3634D">
      <w:pPr>
        <w:autoSpaceDE w:val="0"/>
        <w:autoSpaceDN w:val="0"/>
        <w:adjustRightInd w:val="0"/>
        <w:spacing w:after="0" w:line="360" w:lineRule="auto"/>
        <w:jc w:val="both"/>
        <w:rPr>
          <w:rFonts w:ascii="Arial" w:hAnsi="Arial" w:cs="Arial"/>
          <w:sz w:val="24"/>
        </w:rPr>
      </w:pPr>
      <w:r w:rsidRPr="00B3634D">
        <w:rPr>
          <w:rFonts w:ascii="Arial" w:hAnsi="Arial" w:cs="Arial"/>
          <w:sz w:val="24"/>
        </w:rPr>
        <w:t>Una vez que haya finalizado la realización de la cartografía de la situación actual, se debe proceder a su análisis, para ello, se debe dar respuesta a ciertas preguntas</w:t>
      </w:r>
      <w:r w:rsidR="00DE3B70">
        <w:rPr>
          <w:rFonts w:ascii="Arial" w:hAnsi="Arial" w:cs="Arial"/>
          <w:sz w:val="24"/>
        </w:rPr>
        <w:t xml:space="preserve"> propuestas por Martichenko (2010) y Martin (2007) </w:t>
      </w:r>
      <w:r w:rsidR="00DE3B70" w:rsidRPr="00B3634D">
        <w:rPr>
          <w:rFonts w:ascii="Arial" w:hAnsi="Arial" w:cs="Arial"/>
          <w:sz w:val="24"/>
        </w:rPr>
        <w:t>como</w:t>
      </w:r>
      <w:r w:rsidR="00DE3B70">
        <w:rPr>
          <w:rFonts w:ascii="Arial" w:hAnsi="Arial" w:cs="Arial"/>
          <w:sz w:val="24"/>
        </w:rPr>
        <w:t>:</w:t>
      </w:r>
    </w:p>
    <w:p w:rsidR="00AF2B23" w:rsidRPr="00B3634D" w:rsidRDefault="00AF2B23" w:rsidP="00B3634D">
      <w:pPr>
        <w:autoSpaceDE w:val="0"/>
        <w:autoSpaceDN w:val="0"/>
        <w:adjustRightInd w:val="0"/>
        <w:spacing w:after="0" w:line="360" w:lineRule="auto"/>
        <w:jc w:val="both"/>
        <w:rPr>
          <w:rFonts w:ascii="Arial" w:hAnsi="Arial" w:cs="Arial"/>
          <w:sz w:val="24"/>
        </w:rPr>
      </w:pPr>
    </w:p>
    <w:p w:rsidR="00AF2B23" w:rsidRPr="00B3634D"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se encuentra la disponibilidad de material al inicio de la producción?</w:t>
      </w:r>
    </w:p>
    <w:p w:rsidR="00AF2B23" w:rsidRPr="00B3634D"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¿Cuál es la inversión inicial de inventario?</w:t>
      </w:r>
    </w:p>
    <w:p w:rsidR="00AF2B23" w:rsidRPr="00B3634D"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¿Cuál es la cantidad de inventario que se necesita en la cadena de suministro?</w:t>
      </w:r>
    </w:p>
    <w:p w:rsidR="00AF2B23" w:rsidRPr="00B3634D"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se reabastecerán los inventarios una vez que se hayan consumido?</w:t>
      </w:r>
    </w:p>
    <w:p w:rsidR="00AF2B23"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 xml:space="preserve">¿Qué proveedores contribuyen a poseer un inventario excesivo? </w:t>
      </w:r>
    </w:p>
    <w:p w:rsidR="00AF2B23" w:rsidRPr="00B3634D" w:rsidRDefault="00AF2B23" w:rsidP="00B3634D">
      <w:pPr>
        <w:pStyle w:val="Prrafodelista"/>
        <w:numPr>
          <w:ilvl w:val="0"/>
          <w:numId w:val="96"/>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se planeará el mejoramiento continuo en la cadena de suministro?</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la variación de la demanda y el tiempo de entrega impactan al inventario?</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el tamaño de lote y largos tiempos de entrega impactan al inventario?</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¿Cuáles son los niveles de inventario excesivo y obsoleto?</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Los artículos de bajo volumen ¿Deberían ser centralizados o descentralizados?</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¿Cómo las órdenes no planeadas impactan a los inventarios?</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lastRenderedPageBreak/>
        <w:t>¿Cuántos cambios ocasionados por situaciones no planeadas ocurren en la programación?</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¿Cuál es la cantidad de pedidos atrasados?</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¿Cuáles son las expectativas del cliente y cómo se pueden alcanzar?</w:t>
      </w:r>
    </w:p>
    <w:p w:rsidR="00AF2B23" w:rsidRPr="00B3634D" w:rsidRDefault="00AF2B23" w:rsidP="00B3634D">
      <w:pPr>
        <w:pStyle w:val="Prrafodelista"/>
        <w:numPr>
          <w:ilvl w:val="0"/>
          <w:numId w:val="90"/>
        </w:numPr>
        <w:autoSpaceDE w:val="0"/>
        <w:autoSpaceDN w:val="0"/>
        <w:adjustRightInd w:val="0"/>
        <w:spacing w:after="0" w:line="360" w:lineRule="auto"/>
        <w:ind w:left="714" w:hanging="357"/>
        <w:jc w:val="both"/>
        <w:rPr>
          <w:rFonts w:ascii="Arial" w:hAnsi="Arial" w:cs="Arial"/>
          <w:sz w:val="24"/>
          <w:lang w:val="es-ES"/>
        </w:rPr>
      </w:pPr>
      <w:r w:rsidRPr="00B3634D">
        <w:rPr>
          <w:rFonts w:ascii="Arial" w:hAnsi="Arial" w:cs="Arial"/>
          <w:sz w:val="24"/>
          <w:lang w:val="es-ES"/>
        </w:rPr>
        <w:t>¿Qué tan exacta es la planeación de requerimiento de materi</w:t>
      </w:r>
      <w:r w:rsidR="00DE3B70">
        <w:rPr>
          <w:rFonts w:ascii="Arial" w:hAnsi="Arial" w:cs="Arial"/>
          <w:sz w:val="24"/>
          <w:lang w:val="es-ES"/>
        </w:rPr>
        <w:t xml:space="preserve">ales (MRP)? </w:t>
      </w:r>
    </w:p>
    <w:p w:rsidR="00DE3B70" w:rsidRDefault="00DE3B70" w:rsidP="00AF2B23">
      <w:pPr>
        <w:autoSpaceDE w:val="0"/>
        <w:autoSpaceDN w:val="0"/>
        <w:adjustRightInd w:val="0"/>
        <w:spacing w:line="360" w:lineRule="auto"/>
        <w:jc w:val="both"/>
        <w:rPr>
          <w:rFonts w:ascii="Arial" w:hAnsi="Arial" w:cs="Arial"/>
          <w:sz w:val="24"/>
        </w:rPr>
      </w:pPr>
    </w:p>
    <w:p w:rsidR="00AF2B23" w:rsidRPr="00DE3B70" w:rsidRDefault="00AF2B23" w:rsidP="00DE0A0B">
      <w:pPr>
        <w:autoSpaceDE w:val="0"/>
        <w:autoSpaceDN w:val="0"/>
        <w:adjustRightInd w:val="0"/>
        <w:spacing w:after="0" w:line="360" w:lineRule="auto"/>
        <w:jc w:val="both"/>
        <w:rPr>
          <w:rFonts w:ascii="Arial" w:hAnsi="Arial" w:cs="Arial"/>
          <w:sz w:val="24"/>
          <w:szCs w:val="24"/>
        </w:rPr>
      </w:pPr>
      <w:r w:rsidRPr="00FF54CB">
        <w:rPr>
          <w:rFonts w:ascii="Arial" w:hAnsi="Arial" w:cs="Arial"/>
          <w:sz w:val="24"/>
          <w:szCs w:val="24"/>
        </w:rPr>
        <w:t>Algunas herramientas que ayudan en esta etapa de análisis son.</w:t>
      </w:r>
    </w:p>
    <w:p w:rsidR="00AF2B23" w:rsidRPr="00DE3B70" w:rsidRDefault="00AF2B23" w:rsidP="00DE0A0B">
      <w:pPr>
        <w:autoSpaceDE w:val="0"/>
        <w:autoSpaceDN w:val="0"/>
        <w:adjustRightInd w:val="0"/>
        <w:spacing w:after="0" w:line="360" w:lineRule="auto"/>
        <w:jc w:val="both"/>
        <w:rPr>
          <w:rFonts w:ascii="Arial" w:hAnsi="Arial" w:cs="Arial"/>
          <w:b/>
          <w:sz w:val="24"/>
          <w:szCs w:val="24"/>
        </w:rPr>
      </w:pPr>
    </w:p>
    <w:p w:rsidR="00AF2B23" w:rsidRPr="00466D74" w:rsidRDefault="00AF2B23" w:rsidP="00DE0A0B">
      <w:pPr>
        <w:pStyle w:val="Prrafodelista"/>
        <w:numPr>
          <w:ilvl w:val="0"/>
          <w:numId w:val="94"/>
        </w:numPr>
        <w:spacing w:after="0" w:line="360" w:lineRule="auto"/>
        <w:jc w:val="both"/>
        <w:rPr>
          <w:rFonts w:ascii="Arial" w:hAnsi="Arial" w:cs="Arial"/>
          <w:sz w:val="24"/>
          <w:szCs w:val="24"/>
          <w:lang w:val="es-ES"/>
        </w:rPr>
      </w:pPr>
      <w:r w:rsidRPr="00DE3B70">
        <w:rPr>
          <w:rFonts w:ascii="Arial" w:hAnsi="Arial" w:cs="Arial"/>
          <w:sz w:val="24"/>
          <w:szCs w:val="24"/>
          <w:u w:val="single"/>
          <w:lang w:val="es-ES"/>
        </w:rPr>
        <w:t>Diagrama de Pareto.</w:t>
      </w:r>
      <w:r w:rsidRPr="00B3634D">
        <w:rPr>
          <w:rFonts w:ascii="Arial" w:hAnsi="Arial" w:cs="Arial"/>
          <w:lang w:val="es-ES"/>
        </w:rPr>
        <w:t xml:space="preserve"> </w:t>
      </w:r>
      <w:r w:rsidRPr="00466D74">
        <w:rPr>
          <w:rFonts w:ascii="Arial" w:hAnsi="Arial" w:cs="Arial"/>
          <w:sz w:val="24"/>
          <w:szCs w:val="24"/>
          <w:lang w:val="es-ES"/>
        </w:rPr>
        <w:t xml:space="preserve">Este tipo de diagrama ilustra el impacto de ciertos factores en un sistema, además que sirve para identificar oportunidades de mejora, para el análisis de la calidad y para buscar las causas principales de los problemas y establecer la prioridad de las soluciones. En la logística, se usa el análisis Pareto en los inventarios, en la detección de causas de retraso, problemas de calidad, y en el caso de tener quejas de clientes no satisfechos. </w:t>
      </w:r>
    </w:p>
    <w:p w:rsidR="00AF2B23" w:rsidRPr="00B3634D" w:rsidRDefault="00AF2B23" w:rsidP="00DE0A0B">
      <w:pPr>
        <w:spacing w:after="0" w:line="360" w:lineRule="auto"/>
        <w:jc w:val="both"/>
        <w:rPr>
          <w:rFonts w:ascii="Arial" w:hAnsi="Arial" w:cs="Arial"/>
          <w:sz w:val="24"/>
          <w:szCs w:val="24"/>
        </w:rPr>
      </w:pPr>
    </w:p>
    <w:p w:rsidR="00AF2B23" w:rsidRPr="00B3634D" w:rsidRDefault="00AF2B23" w:rsidP="00DE0A0B">
      <w:pPr>
        <w:spacing w:after="0" w:line="360" w:lineRule="auto"/>
        <w:ind w:left="708"/>
        <w:jc w:val="both"/>
        <w:rPr>
          <w:rFonts w:ascii="Arial" w:hAnsi="Arial" w:cs="Arial"/>
          <w:sz w:val="24"/>
          <w:szCs w:val="24"/>
        </w:rPr>
      </w:pPr>
      <w:r w:rsidRPr="00B3634D">
        <w:rPr>
          <w:rFonts w:ascii="Arial" w:hAnsi="Arial" w:cs="Arial"/>
          <w:sz w:val="24"/>
          <w:szCs w:val="24"/>
        </w:rPr>
        <w:t xml:space="preserve">El uso del análisis de Pareto en la etapa del análisis de la cartografía permite detectar los desperdicios dentro del proceso logístico, analizando las posibles causas, estudiar sus consecuencias, lo que servirá para elaborar un plan de mejoramiento posteriormente.  </w:t>
      </w:r>
    </w:p>
    <w:p w:rsidR="00AF2B23" w:rsidRPr="00B3634D" w:rsidRDefault="00AF2B23" w:rsidP="00DE0A0B">
      <w:pPr>
        <w:spacing w:after="0" w:line="360" w:lineRule="auto"/>
        <w:jc w:val="both"/>
        <w:rPr>
          <w:rFonts w:ascii="Arial" w:hAnsi="Arial" w:cs="Arial"/>
          <w:sz w:val="24"/>
          <w:szCs w:val="24"/>
        </w:rPr>
      </w:pPr>
    </w:p>
    <w:p w:rsidR="00AF2B23" w:rsidRPr="00B3634D" w:rsidRDefault="00AF2B23" w:rsidP="00DE0A0B">
      <w:pPr>
        <w:spacing w:after="0" w:line="360" w:lineRule="auto"/>
        <w:ind w:left="720"/>
        <w:jc w:val="both"/>
        <w:rPr>
          <w:rFonts w:ascii="Arial" w:hAnsi="Arial" w:cs="Arial"/>
          <w:sz w:val="24"/>
          <w:szCs w:val="24"/>
        </w:rPr>
      </w:pPr>
      <w:r w:rsidRPr="00B3634D">
        <w:rPr>
          <w:rFonts w:ascii="Arial" w:hAnsi="Arial" w:cs="Arial"/>
          <w:sz w:val="24"/>
          <w:szCs w:val="24"/>
        </w:rPr>
        <w:t xml:space="preserve">En la logística, el principio de Pareto se ha aplicado también en la clasificación de inventarios, donde existe el sistema ABC, el cual divide los artículos del inventario en tres grupos distintos. </w:t>
      </w:r>
    </w:p>
    <w:p w:rsidR="00AF2B23" w:rsidRPr="00B3634D" w:rsidRDefault="00AF2B23" w:rsidP="00DE0A0B">
      <w:pPr>
        <w:spacing w:after="0" w:line="360" w:lineRule="auto"/>
        <w:jc w:val="both"/>
        <w:rPr>
          <w:rFonts w:ascii="Arial" w:hAnsi="Arial" w:cs="Arial"/>
          <w:sz w:val="24"/>
          <w:szCs w:val="24"/>
        </w:rPr>
      </w:pPr>
    </w:p>
    <w:p w:rsidR="00AF2B23" w:rsidRPr="00B3634D" w:rsidRDefault="00AF2B23" w:rsidP="00DE0A0B">
      <w:pPr>
        <w:pStyle w:val="Prrafodelista"/>
        <w:numPr>
          <w:ilvl w:val="0"/>
          <w:numId w:val="94"/>
        </w:numPr>
        <w:spacing w:after="0" w:line="360" w:lineRule="auto"/>
        <w:jc w:val="both"/>
        <w:rPr>
          <w:rFonts w:ascii="Arial" w:hAnsi="Arial" w:cs="Arial"/>
          <w:sz w:val="24"/>
          <w:szCs w:val="24"/>
        </w:rPr>
      </w:pPr>
      <w:r w:rsidRPr="00B3634D">
        <w:rPr>
          <w:rFonts w:ascii="Arial" w:hAnsi="Arial" w:cs="Arial"/>
          <w:sz w:val="24"/>
          <w:szCs w:val="24"/>
          <w:lang w:val="es-ES"/>
        </w:rPr>
        <w:t xml:space="preserve">Alto volumen de producto, valor o importancia (aprox. </w:t>
      </w:r>
      <w:r w:rsidRPr="00B3634D">
        <w:rPr>
          <w:rFonts w:ascii="Arial" w:hAnsi="Arial" w:cs="Arial"/>
          <w:sz w:val="24"/>
          <w:szCs w:val="24"/>
        </w:rPr>
        <w:t xml:space="preserve">15% de los </w:t>
      </w:r>
      <w:r w:rsidR="00A572FF" w:rsidRPr="008B73D2">
        <w:rPr>
          <w:rFonts w:ascii="Arial" w:hAnsi="Arial" w:cs="Arial"/>
          <w:sz w:val="24"/>
          <w:szCs w:val="24"/>
          <w:lang w:val="es-ES"/>
        </w:rPr>
        <w:t>artículos</w:t>
      </w:r>
      <w:r w:rsidRPr="00B3634D">
        <w:rPr>
          <w:rFonts w:ascii="Arial" w:hAnsi="Arial" w:cs="Arial"/>
          <w:sz w:val="24"/>
          <w:szCs w:val="24"/>
        </w:rPr>
        <w:t>)</w:t>
      </w:r>
    </w:p>
    <w:p w:rsidR="00AF2B23" w:rsidRPr="00B3634D" w:rsidRDefault="00AF2B23" w:rsidP="00DE0A0B">
      <w:pPr>
        <w:pStyle w:val="Prrafodelista"/>
        <w:numPr>
          <w:ilvl w:val="0"/>
          <w:numId w:val="94"/>
        </w:numPr>
        <w:spacing w:after="0" w:line="360" w:lineRule="auto"/>
        <w:jc w:val="both"/>
        <w:rPr>
          <w:rFonts w:ascii="Arial" w:hAnsi="Arial" w:cs="Arial"/>
          <w:sz w:val="24"/>
          <w:szCs w:val="24"/>
        </w:rPr>
      </w:pPr>
      <w:r w:rsidRPr="00B3634D">
        <w:rPr>
          <w:rFonts w:ascii="Arial" w:hAnsi="Arial" w:cs="Arial"/>
          <w:sz w:val="24"/>
          <w:szCs w:val="24"/>
          <w:lang w:val="es-ES"/>
        </w:rPr>
        <w:t xml:space="preserve">Moderado volumen de producto, valor o importancia (aprox. </w:t>
      </w:r>
      <w:r w:rsidRPr="00B3634D">
        <w:rPr>
          <w:rFonts w:ascii="Arial" w:hAnsi="Arial" w:cs="Arial"/>
          <w:sz w:val="24"/>
          <w:szCs w:val="24"/>
        </w:rPr>
        <w:t xml:space="preserve">35% de los </w:t>
      </w:r>
      <w:r w:rsidRPr="003C3906">
        <w:rPr>
          <w:rFonts w:ascii="Arial" w:hAnsi="Arial" w:cs="Arial"/>
          <w:sz w:val="24"/>
          <w:szCs w:val="24"/>
          <w:lang w:val="es-MX"/>
        </w:rPr>
        <w:t>artículos</w:t>
      </w:r>
      <w:r w:rsidRPr="00B3634D">
        <w:rPr>
          <w:rFonts w:ascii="Arial" w:hAnsi="Arial" w:cs="Arial"/>
          <w:sz w:val="24"/>
          <w:szCs w:val="24"/>
        </w:rPr>
        <w:t>)</w:t>
      </w:r>
    </w:p>
    <w:p w:rsidR="00AF2B23" w:rsidRPr="00B3634D" w:rsidRDefault="00AF2B23" w:rsidP="00DE0A0B">
      <w:pPr>
        <w:pStyle w:val="Prrafodelista"/>
        <w:numPr>
          <w:ilvl w:val="0"/>
          <w:numId w:val="94"/>
        </w:numPr>
        <w:spacing w:after="0" w:line="360" w:lineRule="auto"/>
        <w:jc w:val="both"/>
        <w:rPr>
          <w:rFonts w:ascii="Arial" w:hAnsi="Arial" w:cs="Arial"/>
          <w:sz w:val="24"/>
          <w:szCs w:val="24"/>
          <w:lang w:val="es-ES"/>
        </w:rPr>
      </w:pPr>
      <w:r w:rsidRPr="00B3634D">
        <w:rPr>
          <w:rFonts w:ascii="Arial" w:hAnsi="Arial" w:cs="Arial"/>
          <w:sz w:val="24"/>
          <w:szCs w:val="24"/>
          <w:lang w:val="es-ES"/>
        </w:rPr>
        <w:t>Bajo volumen de producto, valor o importancia (aprox. 50% de los artículos)</w:t>
      </w:r>
    </w:p>
    <w:p w:rsidR="00AF2B23" w:rsidRPr="004F7010" w:rsidRDefault="00AF2B23" w:rsidP="00DE0A0B">
      <w:pPr>
        <w:autoSpaceDE w:val="0"/>
        <w:autoSpaceDN w:val="0"/>
        <w:adjustRightInd w:val="0"/>
        <w:spacing w:line="360" w:lineRule="auto"/>
        <w:jc w:val="both"/>
        <w:rPr>
          <w:rFonts w:ascii="Arial" w:hAnsi="Arial" w:cs="Arial"/>
          <w:u w:val="single"/>
        </w:rPr>
      </w:pPr>
    </w:p>
    <w:p w:rsidR="00AF2B23" w:rsidRPr="001F2493" w:rsidRDefault="00AF2B23" w:rsidP="00DE0A0B">
      <w:pPr>
        <w:pStyle w:val="Prrafodelista"/>
        <w:numPr>
          <w:ilvl w:val="0"/>
          <w:numId w:val="94"/>
        </w:numPr>
        <w:spacing w:after="0" w:line="360" w:lineRule="auto"/>
        <w:jc w:val="both"/>
        <w:rPr>
          <w:rFonts w:ascii="Arial" w:hAnsi="Arial" w:cs="Arial"/>
          <w:sz w:val="24"/>
          <w:szCs w:val="24"/>
          <w:lang w:val="es-ES"/>
        </w:rPr>
      </w:pPr>
      <w:r w:rsidRPr="001F2493">
        <w:rPr>
          <w:rFonts w:ascii="Arial" w:hAnsi="Arial" w:cs="Arial"/>
          <w:sz w:val="24"/>
          <w:szCs w:val="24"/>
          <w:u w:val="single"/>
          <w:lang w:val="es-ES"/>
        </w:rPr>
        <w:lastRenderedPageBreak/>
        <w:t>Diagrama causa-efecto</w:t>
      </w:r>
      <w:r w:rsidRPr="001F2493">
        <w:rPr>
          <w:rFonts w:ascii="Arial" w:hAnsi="Arial" w:cs="Arial"/>
          <w:sz w:val="24"/>
          <w:szCs w:val="24"/>
          <w:lang w:val="es-ES"/>
        </w:rPr>
        <w:t>. Este tipo de diagrama es una técnica gráfica ampliamente utilizada, que permite apreciar con claridad las relaciones entre un tema o problema y las posibles causas que pueden estar contribuyendo para que él ocurra. Al igual que en el uso del diagrama de Pareto, sirve para ampliar la visión de las posibles causas de un problema, enriqueciendo su análisis y la identificación de soluciones del proceso logístico.</w:t>
      </w:r>
    </w:p>
    <w:p w:rsidR="00AF2B23" w:rsidRPr="005B304F" w:rsidRDefault="00AF2B23" w:rsidP="00AF2B23">
      <w:pPr>
        <w:autoSpaceDE w:val="0"/>
        <w:autoSpaceDN w:val="0"/>
        <w:adjustRightInd w:val="0"/>
        <w:spacing w:line="360" w:lineRule="auto"/>
        <w:jc w:val="both"/>
        <w:rPr>
          <w:rFonts w:ascii="Arial" w:hAnsi="Arial" w:cs="Arial"/>
        </w:rPr>
      </w:pPr>
    </w:p>
    <w:p w:rsidR="00AF2B23" w:rsidRPr="00124EB9" w:rsidRDefault="00AF2B23" w:rsidP="00FF54CB">
      <w:pPr>
        <w:autoSpaceDE w:val="0"/>
        <w:autoSpaceDN w:val="0"/>
        <w:adjustRightInd w:val="0"/>
        <w:spacing w:line="360" w:lineRule="auto"/>
        <w:jc w:val="center"/>
        <w:rPr>
          <w:rFonts w:ascii="Arial" w:hAnsi="Arial" w:cs="Arial"/>
          <w:sz w:val="24"/>
          <w:szCs w:val="24"/>
        </w:rPr>
      </w:pPr>
      <w:r>
        <w:rPr>
          <w:rFonts w:ascii="Verdana" w:hAnsi="Verdana"/>
          <w:noProof/>
          <w:sz w:val="19"/>
          <w:szCs w:val="19"/>
          <w:lang w:eastAsia="es-ES"/>
        </w:rPr>
        <w:drawing>
          <wp:inline distT="0" distB="0" distL="0" distR="0">
            <wp:extent cx="3366970" cy="2430378"/>
            <wp:effectExtent l="19050" t="0" r="4880" b="0"/>
            <wp:docPr id="27" name="Picture 1" descr="Espina de pes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ina de pescado"/>
                    <pic:cNvPicPr>
                      <a:picLocks noChangeAspect="1" noChangeArrowheads="1"/>
                    </pic:cNvPicPr>
                  </pic:nvPicPr>
                  <pic:blipFill>
                    <a:blip r:embed="rId65" cstate="print"/>
                    <a:srcRect r="4060"/>
                    <a:stretch>
                      <a:fillRect/>
                    </a:stretch>
                  </pic:blipFill>
                  <pic:spPr bwMode="auto">
                    <a:xfrm>
                      <a:off x="0" y="0"/>
                      <a:ext cx="3361150" cy="2429301"/>
                    </a:xfrm>
                    <a:prstGeom prst="rect">
                      <a:avLst/>
                    </a:prstGeom>
                    <a:noFill/>
                    <a:ln w="9525">
                      <a:noFill/>
                      <a:miter lim="800000"/>
                      <a:headEnd/>
                      <a:tailEnd/>
                    </a:ln>
                  </pic:spPr>
                </pic:pic>
              </a:graphicData>
            </a:graphic>
          </wp:inline>
        </w:drawing>
      </w:r>
    </w:p>
    <w:p w:rsidR="00AF2B23" w:rsidRPr="00AC2E45" w:rsidRDefault="00C74EE1" w:rsidP="00124EB9">
      <w:pPr>
        <w:autoSpaceDE w:val="0"/>
        <w:autoSpaceDN w:val="0"/>
        <w:adjustRightInd w:val="0"/>
        <w:spacing w:after="0" w:line="360" w:lineRule="auto"/>
        <w:jc w:val="center"/>
        <w:rPr>
          <w:rFonts w:ascii="Arial" w:hAnsi="Arial" w:cs="Arial"/>
          <w:sz w:val="20"/>
          <w:szCs w:val="24"/>
        </w:rPr>
      </w:pPr>
      <w:r w:rsidRPr="00AC2E45">
        <w:rPr>
          <w:rFonts w:ascii="Arial" w:hAnsi="Arial" w:cs="Arial"/>
          <w:b/>
          <w:sz w:val="20"/>
          <w:szCs w:val="24"/>
        </w:rPr>
        <w:t>Figura</w:t>
      </w:r>
      <w:r w:rsidR="00AF2B23" w:rsidRPr="00AC2E45">
        <w:rPr>
          <w:rFonts w:ascii="Arial" w:hAnsi="Arial" w:cs="Arial"/>
          <w:b/>
          <w:sz w:val="20"/>
          <w:szCs w:val="24"/>
        </w:rPr>
        <w:t xml:space="preserve"> 4.7</w:t>
      </w:r>
      <w:r w:rsidR="00AF2B23" w:rsidRPr="00AC2E45">
        <w:rPr>
          <w:rFonts w:ascii="Arial" w:hAnsi="Arial" w:cs="Arial"/>
          <w:sz w:val="20"/>
          <w:szCs w:val="24"/>
        </w:rPr>
        <w:t xml:space="preserve"> Diagrama causa-efecto</w:t>
      </w:r>
    </w:p>
    <w:p w:rsidR="00AF2B23" w:rsidRDefault="00AF2B23" w:rsidP="00124EB9">
      <w:pPr>
        <w:autoSpaceDE w:val="0"/>
        <w:autoSpaceDN w:val="0"/>
        <w:adjustRightInd w:val="0"/>
        <w:spacing w:after="0" w:line="360" w:lineRule="auto"/>
        <w:jc w:val="both"/>
        <w:rPr>
          <w:rFonts w:ascii="Arial" w:hAnsi="Arial" w:cs="Arial"/>
          <w:sz w:val="24"/>
          <w:szCs w:val="24"/>
        </w:rPr>
      </w:pPr>
    </w:p>
    <w:p w:rsidR="00FF54CB" w:rsidRPr="00124EB9" w:rsidRDefault="00FF54CB" w:rsidP="00124EB9">
      <w:pPr>
        <w:autoSpaceDE w:val="0"/>
        <w:autoSpaceDN w:val="0"/>
        <w:adjustRightInd w:val="0"/>
        <w:spacing w:after="0" w:line="360" w:lineRule="auto"/>
        <w:jc w:val="both"/>
        <w:rPr>
          <w:rFonts w:ascii="Arial" w:hAnsi="Arial" w:cs="Arial"/>
          <w:sz w:val="24"/>
          <w:szCs w:val="24"/>
        </w:rPr>
      </w:pPr>
    </w:p>
    <w:p w:rsidR="00AF2B23" w:rsidRPr="00124EB9" w:rsidRDefault="00A572FF" w:rsidP="00124EB9">
      <w:pPr>
        <w:spacing w:after="0" w:line="360" w:lineRule="auto"/>
        <w:jc w:val="both"/>
        <w:rPr>
          <w:rFonts w:ascii="Arial" w:hAnsi="Arial" w:cs="Arial"/>
          <w:b/>
          <w:sz w:val="24"/>
          <w:szCs w:val="24"/>
        </w:rPr>
      </w:pPr>
      <w:r>
        <w:rPr>
          <w:rFonts w:ascii="Arial" w:hAnsi="Arial" w:cs="Arial"/>
          <w:b/>
          <w:sz w:val="24"/>
          <w:szCs w:val="24"/>
        </w:rPr>
        <w:t xml:space="preserve">4.3.4. Elaboración </w:t>
      </w:r>
      <w:r w:rsidR="00AF2B23" w:rsidRPr="00124EB9">
        <w:rPr>
          <w:rFonts w:ascii="Arial" w:hAnsi="Arial" w:cs="Arial"/>
          <w:b/>
          <w:sz w:val="24"/>
          <w:szCs w:val="24"/>
        </w:rPr>
        <w:t>de propuestas de mejora</w:t>
      </w:r>
    </w:p>
    <w:p w:rsidR="00AF2B23" w:rsidRPr="00124EB9" w:rsidRDefault="00AF2B23" w:rsidP="00124EB9">
      <w:pPr>
        <w:pStyle w:val="Default"/>
        <w:spacing w:line="360" w:lineRule="auto"/>
        <w:jc w:val="both"/>
        <w:rPr>
          <w:rFonts w:ascii="Arial" w:hAnsi="Arial" w:cs="Arial"/>
        </w:rPr>
      </w:pPr>
    </w:p>
    <w:p w:rsidR="00AF2B23" w:rsidRPr="00124EB9" w:rsidRDefault="00AF2B23" w:rsidP="00124EB9">
      <w:pPr>
        <w:pStyle w:val="Default"/>
        <w:spacing w:line="360" w:lineRule="auto"/>
        <w:jc w:val="both"/>
        <w:rPr>
          <w:rFonts w:ascii="Arial" w:hAnsi="Arial" w:cs="Arial"/>
        </w:rPr>
      </w:pPr>
      <w:r w:rsidRPr="00124EB9">
        <w:rPr>
          <w:rFonts w:ascii="Arial" w:hAnsi="Arial" w:cs="Arial"/>
        </w:rPr>
        <w:t xml:space="preserve">Después de haber llevado a cabo el análisis de la situación actual, se procede a plantear y diseñar un estado futuro donde sean eliminados los desperdicios previamente detectados y se incluyan mejoras, las cuales deben ser creativas e innovadoras y pueden provenir de tres fuentes distintas. </w:t>
      </w:r>
    </w:p>
    <w:p w:rsidR="00AF2B23" w:rsidRPr="00124EB9" w:rsidRDefault="00AF2B23" w:rsidP="00124EB9">
      <w:pPr>
        <w:pStyle w:val="Default"/>
        <w:spacing w:line="360" w:lineRule="auto"/>
        <w:jc w:val="both"/>
        <w:rPr>
          <w:rFonts w:ascii="Arial" w:hAnsi="Arial" w:cs="Arial"/>
        </w:rPr>
      </w:pPr>
    </w:p>
    <w:p w:rsidR="00AF2B23" w:rsidRPr="00124EB9" w:rsidRDefault="00AF2B23" w:rsidP="00124EB9">
      <w:pPr>
        <w:pStyle w:val="Default"/>
        <w:numPr>
          <w:ilvl w:val="0"/>
          <w:numId w:val="104"/>
        </w:numPr>
        <w:spacing w:line="360" w:lineRule="auto"/>
        <w:jc w:val="both"/>
        <w:rPr>
          <w:rFonts w:ascii="Arial" w:hAnsi="Arial" w:cs="Arial"/>
        </w:rPr>
      </w:pPr>
      <w:r w:rsidRPr="00124EB9">
        <w:rPr>
          <w:rFonts w:ascii="Arial" w:hAnsi="Arial" w:cs="Arial"/>
        </w:rPr>
        <w:t xml:space="preserve">El equipo de trabajo. Una técnica que se recomienda es lluvia de ideas, mediante la cual se obtienen aportaciones de distintas personas y opiniones desde distintos ángulos, lo que ayuda a enriquecer la información. </w:t>
      </w:r>
    </w:p>
    <w:p w:rsidR="00AF2B23" w:rsidRPr="00124EB9" w:rsidRDefault="00AF2B23" w:rsidP="00124EB9">
      <w:pPr>
        <w:pStyle w:val="Default"/>
        <w:spacing w:line="360" w:lineRule="auto"/>
        <w:ind w:left="360"/>
        <w:jc w:val="both"/>
        <w:rPr>
          <w:rFonts w:ascii="Arial" w:hAnsi="Arial" w:cs="Arial"/>
        </w:rPr>
      </w:pPr>
    </w:p>
    <w:p w:rsidR="00AF2B23" w:rsidRPr="00124EB9" w:rsidRDefault="00AF2B23" w:rsidP="00124EB9">
      <w:pPr>
        <w:pStyle w:val="Default"/>
        <w:numPr>
          <w:ilvl w:val="0"/>
          <w:numId w:val="104"/>
        </w:numPr>
        <w:spacing w:line="360" w:lineRule="auto"/>
        <w:jc w:val="both"/>
        <w:rPr>
          <w:rFonts w:ascii="Arial" w:hAnsi="Arial" w:cs="Arial"/>
        </w:rPr>
      </w:pPr>
      <w:r w:rsidRPr="00124EB9">
        <w:rPr>
          <w:rFonts w:ascii="Arial" w:hAnsi="Arial" w:cs="Arial"/>
        </w:rPr>
        <w:t xml:space="preserve">El cliente. Cuestionar directamente al cliente acerca de sus necesidades, hábitos de compra, y preferencias. </w:t>
      </w:r>
    </w:p>
    <w:p w:rsidR="00AF2B23" w:rsidRPr="00124EB9" w:rsidRDefault="00AF2B23" w:rsidP="00124EB9">
      <w:pPr>
        <w:pStyle w:val="Prrafodelista"/>
        <w:spacing w:after="0" w:line="360" w:lineRule="auto"/>
        <w:contextualSpacing w:val="0"/>
        <w:rPr>
          <w:rFonts w:ascii="Arial" w:hAnsi="Arial" w:cs="Arial"/>
          <w:sz w:val="24"/>
          <w:szCs w:val="24"/>
          <w:lang w:val="es-ES"/>
        </w:rPr>
      </w:pPr>
    </w:p>
    <w:p w:rsidR="00AF2B23" w:rsidRPr="00124EB9" w:rsidRDefault="00AF2B23" w:rsidP="00124EB9">
      <w:pPr>
        <w:pStyle w:val="Default"/>
        <w:numPr>
          <w:ilvl w:val="0"/>
          <w:numId w:val="104"/>
        </w:numPr>
        <w:spacing w:line="360" w:lineRule="auto"/>
        <w:jc w:val="both"/>
        <w:rPr>
          <w:rFonts w:ascii="Arial" w:hAnsi="Arial" w:cs="Arial"/>
          <w:color w:val="231F20"/>
        </w:rPr>
      </w:pPr>
      <w:r w:rsidRPr="00124EB9">
        <w:rPr>
          <w:rFonts w:ascii="Arial" w:hAnsi="Arial" w:cs="Arial"/>
        </w:rPr>
        <w:t>Principios básicos de Manufactura Esbelta. Teniendo como los más importantes, “Lograr la satisfacción del cliente”, “Identificar y eliminar desperdicios”, “Reducir el nivel de inventario”, “Reducción del tiempo de entrega”, “Reducción de las variaciones”, e “Incremento de la velocidad”.</w:t>
      </w:r>
    </w:p>
    <w:p w:rsidR="00AF2B23" w:rsidRPr="00124EB9" w:rsidRDefault="00AF2B23" w:rsidP="00124EB9">
      <w:pPr>
        <w:autoSpaceDE w:val="0"/>
        <w:autoSpaceDN w:val="0"/>
        <w:adjustRightInd w:val="0"/>
        <w:spacing w:after="0" w:line="360" w:lineRule="auto"/>
        <w:rPr>
          <w:rFonts w:ascii="Arial" w:hAnsi="Arial" w:cs="Arial"/>
          <w:color w:val="231F20"/>
          <w:sz w:val="24"/>
          <w:szCs w:val="24"/>
        </w:rPr>
      </w:pPr>
    </w:p>
    <w:p w:rsidR="00AF2B23" w:rsidRPr="00124EB9" w:rsidRDefault="00AF2B23" w:rsidP="00124EB9">
      <w:pPr>
        <w:autoSpaceDE w:val="0"/>
        <w:autoSpaceDN w:val="0"/>
        <w:adjustRightInd w:val="0"/>
        <w:spacing w:after="0" w:line="360" w:lineRule="auto"/>
        <w:rPr>
          <w:rFonts w:ascii="Arial" w:eastAsia="Universal-NewswithCommPi" w:hAnsi="Arial" w:cs="Arial"/>
          <w:color w:val="0D0D0D" w:themeColor="text1" w:themeTint="F2"/>
          <w:sz w:val="24"/>
          <w:szCs w:val="24"/>
        </w:rPr>
      </w:pPr>
      <w:r w:rsidRPr="00124EB9">
        <w:rPr>
          <w:rFonts w:ascii="Arial" w:eastAsia="Universal-NewswithCommPi" w:hAnsi="Arial" w:cs="Arial"/>
          <w:color w:val="0D0D0D" w:themeColor="text1" w:themeTint="F2"/>
          <w:sz w:val="24"/>
          <w:szCs w:val="24"/>
        </w:rPr>
        <w:t>Entre las herramientas que ayudan en esta labor destaca el uso de.</w:t>
      </w:r>
    </w:p>
    <w:p w:rsidR="00AF2B23" w:rsidRPr="00124EB9" w:rsidRDefault="00AF2B23" w:rsidP="00124EB9">
      <w:pPr>
        <w:autoSpaceDE w:val="0"/>
        <w:autoSpaceDN w:val="0"/>
        <w:adjustRightInd w:val="0"/>
        <w:spacing w:after="0" w:line="360" w:lineRule="auto"/>
        <w:rPr>
          <w:rFonts w:ascii="Arial" w:hAnsi="Arial" w:cs="Arial"/>
          <w:color w:val="0D0D0D" w:themeColor="text1" w:themeTint="F2"/>
          <w:sz w:val="24"/>
          <w:szCs w:val="24"/>
        </w:rPr>
      </w:pPr>
    </w:p>
    <w:p w:rsidR="00AF2B23" w:rsidRPr="00124EB9" w:rsidRDefault="00AF2B23" w:rsidP="00124EB9">
      <w:pPr>
        <w:pStyle w:val="Default"/>
        <w:numPr>
          <w:ilvl w:val="0"/>
          <w:numId w:val="105"/>
        </w:numPr>
        <w:spacing w:line="360" w:lineRule="auto"/>
        <w:jc w:val="both"/>
        <w:rPr>
          <w:rFonts w:ascii="Arial" w:hAnsi="Arial" w:cs="Arial"/>
        </w:rPr>
      </w:pPr>
      <w:r w:rsidRPr="00124EB9">
        <w:rPr>
          <w:rFonts w:ascii="Arial" w:hAnsi="Arial" w:cs="Arial"/>
          <w:color w:val="0D0D0D" w:themeColor="text1" w:themeTint="F2"/>
          <w:u w:val="single"/>
        </w:rPr>
        <w:t>Voz del cliente (VOC)</w:t>
      </w:r>
      <w:r w:rsidRPr="00124EB9">
        <w:rPr>
          <w:rFonts w:ascii="Arial" w:hAnsi="Arial" w:cs="Arial"/>
          <w:color w:val="0D0D0D" w:themeColor="text1" w:themeTint="F2"/>
        </w:rPr>
        <w:t xml:space="preserve">. </w:t>
      </w:r>
      <w:r w:rsidRPr="00124EB9">
        <w:rPr>
          <w:rFonts w:ascii="Arial" w:hAnsi="Arial" w:cs="Arial"/>
        </w:rPr>
        <w:t xml:space="preserve">El conocer qué es lo que espera el cliente de la empresa </w:t>
      </w:r>
      <w:r w:rsidRPr="00124EB9">
        <w:rPr>
          <w:rFonts w:ascii="Arial" w:hAnsi="Arial" w:cs="Arial"/>
          <w:color w:val="0D0D0D" w:themeColor="text1" w:themeTint="F2"/>
        </w:rPr>
        <w:t xml:space="preserve">ayuda a alinear todas las actividades de la organización hacia la satisfacción de las necesidades y expectativas del cliente, aumentando con ello, la rentabilidad y la </w:t>
      </w:r>
      <w:r w:rsidR="00A572FF">
        <w:rPr>
          <w:rFonts w:ascii="Arial" w:hAnsi="Arial" w:cs="Arial"/>
          <w:color w:val="0D0D0D" w:themeColor="text1" w:themeTint="F2"/>
        </w:rPr>
        <w:t>fidelización</w:t>
      </w:r>
      <w:r w:rsidRPr="00124EB9">
        <w:rPr>
          <w:rFonts w:ascii="Arial" w:hAnsi="Arial" w:cs="Arial"/>
        </w:rPr>
        <w:t xml:space="preserve"> del cliente. Existen ciertas cualidades que deben </w:t>
      </w:r>
      <w:r w:rsidR="00A572FF">
        <w:rPr>
          <w:rFonts w:ascii="Arial" w:hAnsi="Arial" w:cs="Arial"/>
        </w:rPr>
        <w:t xml:space="preserve">cumplirse en un estudio de VOC </w:t>
      </w:r>
      <w:r w:rsidRPr="00124EB9">
        <w:rPr>
          <w:rFonts w:ascii="Arial" w:hAnsi="Arial" w:cs="Arial"/>
        </w:rPr>
        <w:t>como.</w:t>
      </w:r>
    </w:p>
    <w:p w:rsidR="00AF2B23" w:rsidRPr="00124EB9" w:rsidRDefault="00AF2B23" w:rsidP="00124EB9">
      <w:pPr>
        <w:pStyle w:val="Default"/>
        <w:spacing w:line="360" w:lineRule="auto"/>
        <w:jc w:val="both"/>
        <w:rPr>
          <w:rFonts w:ascii="Arial" w:hAnsi="Arial" w:cs="Arial"/>
        </w:rPr>
      </w:pPr>
    </w:p>
    <w:p w:rsidR="00AF2B23" w:rsidRPr="00124EB9" w:rsidRDefault="00AF2B23" w:rsidP="00124EB9">
      <w:pPr>
        <w:pStyle w:val="Default"/>
        <w:numPr>
          <w:ilvl w:val="1"/>
          <w:numId w:val="91"/>
        </w:numPr>
        <w:spacing w:line="360" w:lineRule="auto"/>
        <w:jc w:val="both"/>
        <w:rPr>
          <w:rFonts w:ascii="Arial" w:hAnsi="Arial" w:cs="Arial"/>
        </w:rPr>
      </w:pPr>
      <w:r w:rsidRPr="00124EB9">
        <w:rPr>
          <w:rFonts w:ascii="Arial" w:hAnsi="Arial" w:cs="Arial"/>
        </w:rPr>
        <w:t>Credibilidad. ¿Qué tan aceptada es la medida? ¿Posee un buen historial de resultados? ¿Tiene bases científicas y académicas confiables?</w:t>
      </w:r>
    </w:p>
    <w:p w:rsidR="00AF2B23" w:rsidRPr="00124EB9" w:rsidRDefault="00AF2B23" w:rsidP="00124EB9">
      <w:pPr>
        <w:pStyle w:val="Default"/>
        <w:numPr>
          <w:ilvl w:val="1"/>
          <w:numId w:val="91"/>
        </w:numPr>
        <w:spacing w:line="360" w:lineRule="auto"/>
        <w:jc w:val="both"/>
        <w:rPr>
          <w:rFonts w:ascii="Arial" w:hAnsi="Arial" w:cs="Arial"/>
        </w:rPr>
      </w:pPr>
      <w:r w:rsidRPr="00124EB9">
        <w:rPr>
          <w:rFonts w:ascii="Arial" w:hAnsi="Arial" w:cs="Arial"/>
        </w:rPr>
        <w:t>Precisión. ¿Es lo suficientemente específico como para proporcionar una visión? ¿Su estructura es coherente?</w:t>
      </w:r>
    </w:p>
    <w:p w:rsidR="00AF2B23" w:rsidRPr="00124EB9" w:rsidRDefault="00AF2B23" w:rsidP="00124EB9">
      <w:pPr>
        <w:pStyle w:val="Default"/>
        <w:numPr>
          <w:ilvl w:val="1"/>
          <w:numId w:val="91"/>
        </w:numPr>
        <w:spacing w:line="360" w:lineRule="auto"/>
        <w:jc w:val="both"/>
        <w:rPr>
          <w:rFonts w:ascii="Arial" w:hAnsi="Arial" w:cs="Arial"/>
        </w:rPr>
      </w:pPr>
      <w:r w:rsidRPr="00124EB9">
        <w:rPr>
          <w:rFonts w:ascii="Arial" w:hAnsi="Arial" w:cs="Arial"/>
        </w:rPr>
        <w:t>Predictibilidad. ¿Se puede predecir la conducta futura del proyecto?</w:t>
      </w:r>
    </w:p>
    <w:p w:rsidR="00AF2B23" w:rsidRPr="00124EB9" w:rsidRDefault="00AF2B23" w:rsidP="00124EB9">
      <w:pPr>
        <w:pStyle w:val="Default"/>
        <w:numPr>
          <w:ilvl w:val="1"/>
          <w:numId w:val="91"/>
        </w:numPr>
        <w:spacing w:line="360" w:lineRule="auto"/>
        <w:jc w:val="both"/>
        <w:rPr>
          <w:rFonts w:ascii="Arial" w:hAnsi="Arial" w:cs="Arial"/>
        </w:rPr>
      </w:pPr>
      <w:r w:rsidRPr="00124EB9">
        <w:rPr>
          <w:rFonts w:ascii="Arial" w:hAnsi="Arial" w:cs="Arial"/>
        </w:rPr>
        <w:t>Fiabilidad. ¿Es un estándar consistente que se puede aplicar en todo el ciclo de vida del producto?</w:t>
      </w:r>
    </w:p>
    <w:p w:rsidR="00AF2B23" w:rsidRDefault="00AF2B23" w:rsidP="00124EB9">
      <w:pPr>
        <w:pStyle w:val="Default"/>
        <w:numPr>
          <w:ilvl w:val="1"/>
          <w:numId w:val="91"/>
        </w:numPr>
        <w:spacing w:line="360" w:lineRule="auto"/>
        <w:jc w:val="both"/>
        <w:rPr>
          <w:rFonts w:ascii="Arial" w:hAnsi="Arial" w:cs="Arial"/>
        </w:rPr>
      </w:pPr>
      <w:r w:rsidRPr="00124EB9">
        <w:rPr>
          <w:rFonts w:ascii="Arial" w:hAnsi="Arial" w:cs="Arial"/>
        </w:rPr>
        <w:t>Accionabilidad. ¿Proporciona alguna idea de lo que se puede hacer para animar  a los clientes a ser leales? ¿Da prioridad a las mejoras de acuerdo a su grado de impacto?</w:t>
      </w:r>
    </w:p>
    <w:p w:rsidR="00AF2B23" w:rsidRPr="00124EB9" w:rsidRDefault="00AF2B23" w:rsidP="00124EB9">
      <w:pPr>
        <w:pStyle w:val="Default"/>
        <w:spacing w:line="360" w:lineRule="auto"/>
        <w:rPr>
          <w:rFonts w:ascii="Arial" w:hAnsi="Arial" w:cs="Arial"/>
        </w:rPr>
      </w:pPr>
    </w:p>
    <w:p w:rsidR="00AF2B23" w:rsidRDefault="00AF2B23" w:rsidP="00124EB9">
      <w:pPr>
        <w:pStyle w:val="NormalWeb"/>
        <w:numPr>
          <w:ilvl w:val="0"/>
          <w:numId w:val="105"/>
        </w:numPr>
        <w:spacing w:before="0" w:beforeAutospacing="0" w:after="0" w:afterAutospacing="0" w:line="360" w:lineRule="auto"/>
        <w:ind w:right="60"/>
        <w:jc w:val="both"/>
        <w:rPr>
          <w:rFonts w:ascii="Arial" w:hAnsi="Arial" w:cs="Arial"/>
          <w:color w:val="0D0D0D"/>
        </w:rPr>
      </w:pPr>
      <w:r w:rsidRPr="00124EB9">
        <w:rPr>
          <w:rFonts w:ascii="Arial" w:hAnsi="Arial" w:cs="Arial"/>
          <w:u w:val="single"/>
        </w:rPr>
        <w:lastRenderedPageBreak/>
        <w:t>Benchmarking</w:t>
      </w:r>
      <w:r w:rsidRPr="00124EB9">
        <w:rPr>
          <w:rFonts w:ascii="Arial" w:hAnsi="Arial" w:cs="Arial"/>
        </w:rPr>
        <w:t xml:space="preserve">. </w:t>
      </w:r>
      <w:r w:rsidRPr="00124EB9">
        <w:rPr>
          <w:rFonts w:ascii="Arial" w:hAnsi="Arial" w:cs="Arial"/>
          <w:color w:val="0D0D0D"/>
        </w:rPr>
        <w:t>En los procesos logísticos se encuentra concentrada, en gran parte, la respuesta a los objetivos exigentes de satisfacción de los clientes y de la cadena de abastecimiento, reducción de niveles de inventario y de costos operativos, los cuales son ingredientes críticos del mercado competitivo actual.</w:t>
      </w:r>
      <w:r w:rsidRPr="00124EB9">
        <w:rPr>
          <w:rFonts w:ascii="Arial" w:hAnsi="Arial" w:cs="Arial"/>
          <w:color w:val="0D0D0D" w:themeColor="text1" w:themeTint="F2"/>
        </w:rPr>
        <w:t xml:space="preserve"> </w:t>
      </w:r>
      <w:r w:rsidRPr="00124EB9">
        <w:rPr>
          <w:rFonts w:ascii="Arial" w:hAnsi="Arial" w:cs="Arial"/>
          <w:color w:val="0D0D0D"/>
        </w:rPr>
        <w:t xml:space="preserve">Por lo anterior, es indispensable medir y analizar permanentemente los indicadores logísticos con el fin de emprender las acciones necesarias para mantener la participación de mercado deseada, pues los procesos de </w:t>
      </w:r>
      <w:r w:rsidRPr="00124EB9">
        <w:rPr>
          <w:rFonts w:ascii="Arial" w:hAnsi="Arial" w:cs="Arial"/>
          <w:i/>
          <w:iCs/>
          <w:color w:val="0D0D0D"/>
        </w:rPr>
        <w:t>benchmarking</w:t>
      </w:r>
      <w:r w:rsidRPr="00124EB9">
        <w:rPr>
          <w:rFonts w:ascii="Arial" w:hAnsi="Arial" w:cs="Arial"/>
          <w:color w:val="0D0D0D"/>
        </w:rPr>
        <w:t xml:space="preserve"> exigen cambios dentro de la organización, dado que la información recolectada debe permitir identificar prácticas excelentes y adaptarlas. </w:t>
      </w:r>
    </w:p>
    <w:p w:rsidR="004F7010" w:rsidRPr="00124EB9" w:rsidRDefault="004F7010" w:rsidP="004F7010">
      <w:pPr>
        <w:pStyle w:val="NormalWeb"/>
        <w:spacing w:before="0" w:beforeAutospacing="0" w:after="0" w:afterAutospacing="0" w:line="360" w:lineRule="auto"/>
        <w:ind w:left="720" w:right="60"/>
        <w:jc w:val="both"/>
        <w:rPr>
          <w:rFonts w:ascii="Arial" w:hAnsi="Arial" w:cs="Arial"/>
          <w:color w:val="0D0D0D"/>
        </w:rPr>
      </w:pPr>
    </w:p>
    <w:p w:rsidR="00AF2B23" w:rsidRDefault="00AF2B23" w:rsidP="00124EB9">
      <w:pPr>
        <w:pStyle w:val="NormalWeb"/>
        <w:spacing w:before="0" w:beforeAutospacing="0" w:after="0" w:afterAutospacing="0" w:line="360" w:lineRule="auto"/>
        <w:ind w:left="708" w:right="60"/>
        <w:jc w:val="both"/>
        <w:rPr>
          <w:rFonts w:ascii="Arial" w:hAnsi="Arial" w:cs="Arial"/>
          <w:color w:val="0D0D0D"/>
        </w:rPr>
      </w:pPr>
      <w:r w:rsidRPr="00124EB9">
        <w:rPr>
          <w:rFonts w:ascii="Arial" w:hAnsi="Arial" w:cs="Arial"/>
          <w:color w:val="0D0D0D"/>
        </w:rPr>
        <w:t xml:space="preserve">Es muy común escuchar la siguiente frase: “Lo que no se mide, no se administra”, pues al medir es posible identificar puntos deficientes, tomar decisiones sobre las prioridades de trabajo y valorar los resultados de las estrategias que ya se han implementado. </w:t>
      </w:r>
      <w:r w:rsidRPr="00124EB9">
        <w:rPr>
          <w:rFonts w:ascii="Arial" w:hAnsi="Arial" w:cs="Arial"/>
          <w:color w:val="0D0D0D" w:themeColor="text1" w:themeTint="F2"/>
        </w:rPr>
        <w:t>A</w:t>
      </w:r>
      <w:r w:rsidRPr="00124EB9">
        <w:rPr>
          <w:rFonts w:ascii="Arial" w:hAnsi="Arial" w:cs="Arial"/>
          <w:color w:val="0D0D0D"/>
        </w:rPr>
        <w:t xml:space="preserve">dicionalmente, si se comparan estas mediciones con las de otros, es posible establecer un paralelo en cuanto a </w:t>
      </w:r>
      <w:r w:rsidRPr="00124EB9">
        <w:rPr>
          <w:rFonts w:ascii="Arial" w:hAnsi="Arial" w:cs="Arial"/>
          <w:color w:val="0D0D0D" w:themeColor="text1" w:themeTint="F2"/>
        </w:rPr>
        <w:t>administración</w:t>
      </w:r>
      <w:r w:rsidRPr="00124EB9">
        <w:rPr>
          <w:rFonts w:ascii="Arial" w:hAnsi="Arial" w:cs="Arial"/>
          <w:color w:val="0D0D0D"/>
        </w:rPr>
        <w:t xml:space="preserve">, resultados y niveles de desarrollo, logrando conocer con mayor exactitud las fortalezas y debilidades frente a la industria. </w:t>
      </w:r>
    </w:p>
    <w:p w:rsidR="004F7010" w:rsidRPr="00124EB9" w:rsidRDefault="004F7010" w:rsidP="00124EB9">
      <w:pPr>
        <w:pStyle w:val="NormalWeb"/>
        <w:spacing w:before="0" w:beforeAutospacing="0" w:after="0" w:afterAutospacing="0" w:line="360" w:lineRule="auto"/>
        <w:ind w:left="708" w:right="60"/>
        <w:jc w:val="both"/>
        <w:rPr>
          <w:rFonts w:ascii="Arial" w:hAnsi="Arial" w:cs="Arial"/>
          <w:color w:val="0D0D0D" w:themeColor="text1" w:themeTint="F2"/>
        </w:rPr>
      </w:pPr>
    </w:p>
    <w:p w:rsidR="00AF2B23" w:rsidRPr="00124EB9" w:rsidRDefault="00AF2B23" w:rsidP="00124EB9">
      <w:pPr>
        <w:pStyle w:val="Default"/>
        <w:numPr>
          <w:ilvl w:val="0"/>
          <w:numId w:val="105"/>
        </w:numPr>
        <w:spacing w:line="360" w:lineRule="auto"/>
        <w:jc w:val="both"/>
        <w:rPr>
          <w:rFonts w:ascii="Arial" w:hAnsi="Arial" w:cs="Arial"/>
        </w:rPr>
      </w:pPr>
      <w:r w:rsidRPr="00124EB9">
        <w:rPr>
          <w:rFonts w:ascii="Arial" w:hAnsi="Arial" w:cs="Arial"/>
          <w:u w:val="single"/>
        </w:rPr>
        <w:t>Despliegue de la función de calidad (QFD)</w:t>
      </w:r>
      <w:r w:rsidRPr="00124EB9">
        <w:rPr>
          <w:rFonts w:ascii="Arial" w:hAnsi="Arial" w:cs="Arial"/>
        </w:rPr>
        <w:t xml:space="preserve">. QFD es un método de diseño de productos y servicios que recaba las demandas y expectativas de los clientes (la voz del cliente) y las traduce en características técnicas y operativas satisfactorias. Este enfoque puede ser aplicable no solo al desarrollo de un producto, sino también al desarrollo o diseño de operaciones y servicios. </w:t>
      </w:r>
    </w:p>
    <w:p w:rsidR="00AF2B23" w:rsidRPr="00124EB9" w:rsidRDefault="00AF2B23" w:rsidP="00124EB9">
      <w:pPr>
        <w:autoSpaceDE w:val="0"/>
        <w:autoSpaceDN w:val="0"/>
        <w:adjustRightInd w:val="0"/>
        <w:spacing w:after="0" w:line="360" w:lineRule="auto"/>
        <w:jc w:val="both"/>
        <w:rPr>
          <w:rFonts w:ascii="Arial" w:hAnsi="Arial" w:cs="Arial"/>
          <w:sz w:val="24"/>
          <w:szCs w:val="24"/>
        </w:rPr>
      </w:pPr>
    </w:p>
    <w:p w:rsidR="00AF2B23" w:rsidRPr="00124EB9" w:rsidRDefault="00AF2B23" w:rsidP="00124EB9">
      <w:pPr>
        <w:autoSpaceDE w:val="0"/>
        <w:autoSpaceDN w:val="0"/>
        <w:adjustRightInd w:val="0"/>
        <w:spacing w:after="0" w:line="360" w:lineRule="auto"/>
        <w:ind w:left="708"/>
        <w:jc w:val="both"/>
        <w:rPr>
          <w:rFonts w:ascii="Arial" w:hAnsi="Arial" w:cs="Arial"/>
          <w:color w:val="000000"/>
          <w:sz w:val="24"/>
          <w:szCs w:val="24"/>
        </w:rPr>
      </w:pPr>
      <w:r w:rsidRPr="00124EB9">
        <w:rPr>
          <w:rFonts w:ascii="Arial" w:hAnsi="Arial" w:cs="Arial"/>
          <w:color w:val="000000"/>
          <w:sz w:val="24"/>
          <w:szCs w:val="24"/>
        </w:rPr>
        <w:t xml:space="preserve">QFD consta de una matriz en la que se pueden identificar las prioridades o aspectos de mejora tanto propios como de la competencia a través del benchmarking, lo que conduce a un mejor diseño de estrategias partiendo desde varios conceptos como el de diseño para logística (DFL), </w:t>
      </w:r>
      <w:r w:rsidRPr="00124EB9">
        <w:rPr>
          <w:rFonts w:ascii="Arial" w:hAnsi="Arial" w:cs="Arial"/>
          <w:i/>
          <w:color w:val="000000"/>
          <w:sz w:val="24"/>
          <w:szCs w:val="24"/>
        </w:rPr>
        <w:t>marketing</w:t>
      </w:r>
      <w:r w:rsidRPr="00124EB9">
        <w:rPr>
          <w:rFonts w:ascii="Arial" w:hAnsi="Arial" w:cs="Arial"/>
          <w:color w:val="000000"/>
          <w:sz w:val="24"/>
          <w:szCs w:val="24"/>
        </w:rPr>
        <w:t xml:space="preserve">, producción y demás funciones hasta llegar a la logística. En términos </w:t>
      </w:r>
      <w:r w:rsidRPr="00124EB9">
        <w:rPr>
          <w:rFonts w:ascii="Arial" w:hAnsi="Arial" w:cs="Arial"/>
          <w:color w:val="000000"/>
          <w:sz w:val="24"/>
          <w:szCs w:val="24"/>
        </w:rPr>
        <w:lastRenderedPageBreak/>
        <w:t>logísticos el objetivo principal será obtener bajos costos con alto nivel de servicio.</w:t>
      </w:r>
    </w:p>
    <w:p w:rsidR="00AF2B23" w:rsidRPr="00124EB9" w:rsidRDefault="00AF2B23" w:rsidP="00124EB9">
      <w:pPr>
        <w:autoSpaceDE w:val="0"/>
        <w:autoSpaceDN w:val="0"/>
        <w:adjustRightInd w:val="0"/>
        <w:spacing w:after="0" w:line="360" w:lineRule="auto"/>
        <w:rPr>
          <w:rFonts w:ascii="Arial" w:hAnsi="Arial" w:cs="Arial"/>
          <w:sz w:val="24"/>
          <w:szCs w:val="24"/>
          <w:u w:val="single"/>
        </w:rPr>
      </w:pPr>
    </w:p>
    <w:p w:rsidR="00AF2B23" w:rsidRPr="00124EB9" w:rsidRDefault="00AF2B23" w:rsidP="00124EB9">
      <w:pPr>
        <w:pStyle w:val="Prrafodelista"/>
        <w:numPr>
          <w:ilvl w:val="0"/>
          <w:numId w:val="105"/>
        </w:numPr>
        <w:autoSpaceDE w:val="0"/>
        <w:autoSpaceDN w:val="0"/>
        <w:adjustRightInd w:val="0"/>
        <w:spacing w:after="0" w:line="360" w:lineRule="auto"/>
        <w:contextualSpacing w:val="0"/>
        <w:jc w:val="both"/>
        <w:rPr>
          <w:rFonts w:ascii="Arial" w:hAnsi="Arial" w:cs="Arial"/>
          <w:sz w:val="24"/>
          <w:szCs w:val="24"/>
          <w:u w:val="single"/>
          <w:lang w:val="es-ES"/>
        </w:rPr>
      </w:pPr>
      <w:proofErr w:type="spellStart"/>
      <w:r w:rsidRPr="001A5EAA">
        <w:rPr>
          <w:rFonts w:ascii="Arial" w:hAnsi="Arial" w:cs="Arial"/>
          <w:sz w:val="24"/>
          <w:szCs w:val="24"/>
          <w:u w:val="single"/>
          <w:lang w:val="es-ES"/>
        </w:rPr>
        <w:t>Focus</w:t>
      </w:r>
      <w:proofErr w:type="spellEnd"/>
      <w:r w:rsidRPr="001A5EAA">
        <w:rPr>
          <w:rFonts w:ascii="Arial" w:hAnsi="Arial" w:cs="Arial"/>
          <w:sz w:val="24"/>
          <w:szCs w:val="24"/>
          <w:u w:val="single"/>
          <w:lang w:val="es-ES"/>
        </w:rPr>
        <w:t xml:space="preserve"> </w:t>
      </w:r>
      <w:proofErr w:type="spellStart"/>
      <w:r w:rsidRPr="001A5EAA">
        <w:rPr>
          <w:rFonts w:ascii="Arial" w:hAnsi="Arial" w:cs="Arial"/>
          <w:sz w:val="24"/>
          <w:szCs w:val="24"/>
          <w:u w:val="single"/>
          <w:lang w:val="es-ES"/>
        </w:rPr>
        <w:t>group</w:t>
      </w:r>
      <w:proofErr w:type="spellEnd"/>
      <w:r w:rsidRPr="00124EB9">
        <w:rPr>
          <w:rFonts w:ascii="Arial" w:hAnsi="Arial" w:cs="Arial"/>
          <w:sz w:val="24"/>
          <w:szCs w:val="24"/>
          <w:u w:val="single"/>
          <w:lang w:val="es-ES"/>
        </w:rPr>
        <w:t xml:space="preserve">. </w:t>
      </w:r>
      <w:r w:rsidRPr="00124EB9">
        <w:rPr>
          <w:rFonts w:ascii="Arial" w:hAnsi="Arial" w:cs="Arial"/>
          <w:sz w:val="24"/>
          <w:szCs w:val="24"/>
          <w:lang w:val="es-ES"/>
        </w:rPr>
        <w:t xml:space="preserve">Es una técnica usada para recopilar  información y puntos de vista acerca del cliente o usuario acerca de un producto existente en el mercado o que pretende ser lanzado. En logística puede ser empleado para conocer las opiniones y necesidades del cliente y enfocarlas hacia el mejoramiento del proceso logístico en la cadena de suministro. </w:t>
      </w:r>
    </w:p>
    <w:p w:rsidR="00AF2B23" w:rsidRDefault="00AF2B23" w:rsidP="00124EB9">
      <w:pPr>
        <w:autoSpaceDE w:val="0"/>
        <w:autoSpaceDN w:val="0"/>
        <w:adjustRightInd w:val="0"/>
        <w:spacing w:after="0" w:line="360" w:lineRule="auto"/>
        <w:rPr>
          <w:rFonts w:ascii="Arial" w:hAnsi="Arial" w:cs="Arial"/>
          <w:sz w:val="24"/>
        </w:rPr>
      </w:pPr>
    </w:p>
    <w:p w:rsidR="00FF54CB" w:rsidRDefault="00FF54CB" w:rsidP="00124EB9">
      <w:pPr>
        <w:autoSpaceDE w:val="0"/>
        <w:autoSpaceDN w:val="0"/>
        <w:adjustRightInd w:val="0"/>
        <w:spacing w:after="0" w:line="360" w:lineRule="auto"/>
        <w:rPr>
          <w:rFonts w:ascii="Arial" w:hAnsi="Arial" w:cs="Arial"/>
          <w:sz w:val="24"/>
        </w:rPr>
      </w:pPr>
    </w:p>
    <w:p w:rsidR="00AF2B23" w:rsidRPr="00124EB9" w:rsidRDefault="00AF2B23" w:rsidP="00124EB9">
      <w:pPr>
        <w:autoSpaceDE w:val="0"/>
        <w:autoSpaceDN w:val="0"/>
        <w:adjustRightInd w:val="0"/>
        <w:spacing w:after="0" w:line="360" w:lineRule="auto"/>
        <w:rPr>
          <w:rFonts w:ascii="Arial" w:hAnsi="Arial" w:cs="Arial"/>
          <w:b/>
          <w:sz w:val="24"/>
        </w:rPr>
      </w:pPr>
      <w:r w:rsidRPr="00124EB9">
        <w:rPr>
          <w:rFonts w:ascii="Arial" w:hAnsi="Arial" w:cs="Arial"/>
          <w:b/>
          <w:sz w:val="24"/>
        </w:rPr>
        <w:t>4.3.5. Trazado y elaboración de la cartografía del estado futuro</w:t>
      </w:r>
    </w:p>
    <w:p w:rsidR="00AF2B23" w:rsidRPr="00124EB9" w:rsidRDefault="00AF2B23" w:rsidP="00124EB9">
      <w:pPr>
        <w:autoSpaceDE w:val="0"/>
        <w:autoSpaceDN w:val="0"/>
        <w:adjustRightInd w:val="0"/>
        <w:spacing w:after="0" w:line="360" w:lineRule="auto"/>
        <w:ind w:left="360"/>
        <w:rPr>
          <w:rFonts w:ascii="Arial" w:hAnsi="Arial" w:cs="Arial"/>
          <w:sz w:val="24"/>
        </w:rPr>
      </w:pPr>
    </w:p>
    <w:p w:rsidR="00AF2B23" w:rsidRPr="00124EB9" w:rsidRDefault="00AF2B23" w:rsidP="00124EB9">
      <w:pPr>
        <w:autoSpaceDE w:val="0"/>
        <w:autoSpaceDN w:val="0"/>
        <w:adjustRightInd w:val="0"/>
        <w:spacing w:after="0" w:line="360" w:lineRule="auto"/>
        <w:jc w:val="both"/>
        <w:rPr>
          <w:rFonts w:ascii="Arial" w:hAnsi="Arial" w:cs="Arial"/>
          <w:sz w:val="24"/>
        </w:rPr>
      </w:pPr>
      <w:r w:rsidRPr="00124EB9">
        <w:rPr>
          <w:rFonts w:ascii="Arial" w:hAnsi="Arial" w:cs="Arial"/>
          <w:sz w:val="24"/>
        </w:rPr>
        <w:t>Cuando se elabora la cartografía de valor se plasma visualmente el estado futuro completo, se aprecian las propuestas de mejora incluyendo los costos y tiempos reducidos, en pocas palabras, los cambios se aprecian a nivel cualitativo y cuantitativo. Para su elaboración basta utilizar la metodología propuesta por Rother et al (1998) únicamente cambiando los factores que ya se han previsto en la elaboración de la cartografía actual.</w:t>
      </w:r>
    </w:p>
    <w:p w:rsidR="00AF2B23" w:rsidRDefault="00AF2B23" w:rsidP="009906C2">
      <w:pPr>
        <w:autoSpaceDE w:val="0"/>
        <w:autoSpaceDN w:val="0"/>
        <w:adjustRightInd w:val="0"/>
        <w:spacing w:after="0" w:line="360" w:lineRule="auto"/>
        <w:jc w:val="both"/>
        <w:rPr>
          <w:rFonts w:ascii="Arial" w:hAnsi="Arial" w:cs="Arial"/>
          <w:sz w:val="24"/>
        </w:rPr>
      </w:pPr>
    </w:p>
    <w:p w:rsidR="00FF54CB" w:rsidRDefault="00FF54CB" w:rsidP="009906C2">
      <w:pPr>
        <w:autoSpaceDE w:val="0"/>
        <w:autoSpaceDN w:val="0"/>
        <w:adjustRightInd w:val="0"/>
        <w:spacing w:after="0" w:line="360" w:lineRule="auto"/>
        <w:jc w:val="both"/>
        <w:rPr>
          <w:rFonts w:ascii="Arial" w:hAnsi="Arial" w:cs="Arial"/>
          <w:sz w:val="24"/>
        </w:rPr>
      </w:pPr>
    </w:p>
    <w:p w:rsidR="00AF2B23" w:rsidRPr="00124EB9" w:rsidRDefault="00AF2B23" w:rsidP="009906C2">
      <w:pPr>
        <w:autoSpaceDE w:val="0"/>
        <w:autoSpaceDN w:val="0"/>
        <w:adjustRightInd w:val="0"/>
        <w:spacing w:after="0" w:line="360" w:lineRule="auto"/>
        <w:rPr>
          <w:rFonts w:ascii="Arial" w:hAnsi="Arial" w:cs="Arial"/>
          <w:b/>
          <w:sz w:val="24"/>
          <w:szCs w:val="24"/>
        </w:rPr>
      </w:pPr>
      <w:r w:rsidRPr="00124EB9">
        <w:rPr>
          <w:rFonts w:ascii="Arial" w:hAnsi="Arial" w:cs="Arial"/>
          <w:b/>
          <w:sz w:val="24"/>
          <w:szCs w:val="24"/>
        </w:rPr>
        <w:t>4.4. Fase 3. Análisis</w:t>
      </w:r>
    </w:p>
    <w:p w:rsidR="00AF2B23" w:rsidRPr="00124EB9" w:rsidRDefault="00AF2B23" w:rsidP="009906C2">
      <w:pPr>
        <w:autoSpaceDE w:val="0"/>
        <w:autoSpaceDN w:val="0"/>
        <w:adjustRightInd w:val="0"/>
        <w:spacing w:after="0" w:line="360" w:lineRule="auto"/>
        <w:rPr>
          <w:rFonts w:ascii="Arial" w:hAnsi="Arial" w:cs="Arial"/>
          <w:sz w:val="24"/>
          <w:szCs w:val="24"/>
        </w:rPr>
      </w:pPr>
    </w:p>
    <w:p w:rsidR="00AF2B23" w:rsidRDefault="00AF2B23" w:rsidP="009906C2">
      <w:pPr>
        <w:autoSpaceDE w:val="0"/>
        <w:autoSpaceDN w:val="0"/>
        <w:adjustRightInd w:val="0"/>
        <w:spacing w:after="0" w:line="360" w:lineRule="auto"/>
        <w:jc w:val="both"/>
        <w:rPr>
          <w:rFonts w:ascii="Arial" w:hAnsi="Arial" w:cs="Arial"/>
          <w:sz w:val="24"/>
          <w:szCs w:val="24"/>
        </w:rPr>
      </w:pPr>
      <w:r w:rsidRPr="00124EB9">
        <w:rPr>
          <w:rFonts w:ascii="Arial" w:hAnsi="Arial" w:cs="Arial"/>
          <w:sz w:val="24"/>
          <w:szCs w:val="24"/>
        </w:rPr>
        <w:t>El objetivo de esta etapa es analizar y seleccionar las propuestas que serán llevadas  a cabo, así como el establecimiento de un plan de ejecución. Mediante una selección cuidadosa se priorizarán las opciones más convenientes. Esta etapa consta de dos fases.</w:t>
      </w:r>
    </w:p>
    <w:p w:rsidR="00FF54CB" w:rsidRDefault="00FF54CB" w:rsidP="009906C2">
      <w:pPr>
        <w:autoSpaceDE w:val="0"/>
        <w:autoSpaceDN w:val="0"/>
        <w:adjustRightInd w:val="0"/>
        <w:spacing w:after="0" w:line="360" w:lineRule="auto"/>
        <w:jc w:val="both"/>
        <w:rPr>
          <w:rFonts w:ascii="Arial" w:hAnsi="Arial" w:cs="Arial"/>
          <w:sz w:val="24"/>
          <w:szCs w:val="24"/>
        </w:rPr>
      </w:pPr>
    </w:p>
    <w:p w:rsidR="00AF2B23" w:rsidRDefault="00AF2B23" w:rsidP="00124EB9">
      <w:pPr>
        <w:autoSpaceDE w:val="0"/>
        <w:autoSpaceDN w:val="0"/>
        <w:adjustRightInd w:val="0"/>
        <w:spacing w:after="0" w:line="360" w:lineRule="auto"/>
        <w:jc w:val="both"/>
        <w:rPr>
          <w:rFonts w:ascii="Arial" w:hAnsi="Arial" w:cs="Arial"/>
          <w:sz w:val="24"/>
          <w:szCs w:val="24"/>
        </w:rPr>
      </w:pPr>
    </w:p>
    <w:p w:rsidR="00AF2B23" w:rsidRPr="00124EB9" w:rsidRDefault="00AF2B23" w:rsidP="00124EB9">
      <w:pPr>
        <w:autoSpaceDE w:val="0"/>
        <w:autoSpaceDN w:val="0"/>
        <w:adjustRightInd w:val="0"/>
        <w:spacing w:after="0" w:line="360" w:lineRule="auto"/>
        <w:jc w:val="center"/>
        <w:rPr>
          <w:rFonts w:ascii="Arial" w:hAnsi="Arial" w:cs="Arial"/>
          <w:sz w:val="24"/>
          <w:szCs w:val="24"/>
        </w:rPr>
      </w:pPr>
      <w:r w:rsidRPr="00124EB9">
        <w:rPr>
          <w:rFonts w:ascii="Arial" w:hAnsi="Arial" w:cs="Arial"/>
          <w:noProof/>
          <w:sz w:val="24"/>
          <w:szCs w:val="24"/>
          <w:lang w:eastAsia="es-ES"/>
        </w:rPr>
        <w:lastRenderedPageBreak/>
        <w:drawing>
          <wp:inline distT="0" distB="0" distL="0" distR="0">
            <wp:extent cx="5400040" cy="2496556"/>
            <wp:effectExtent l="0" t="0" r="0" b="0"/>
            <wp:docPr id="28"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6744" cy="3096344"/>
                      <a:chOff x="848544" y="1340768"/>
                      <a:chExt cx="6696744" cy="3096344"/>
                    </a:xfrm>
                  </a:grpSpPr>
                  <a:sp>
                    <a:nvSpPr>
                      <a:cNvPr id="4" name="Rounded Rectangle 3"/>
                      <a:cNvSpPr/>
                    </a:nvSpPr>
                    <a:spPr>
                      <a:xfrm>
                        <a:off x="848544" y="1340768"/>
                        <a:ext cx="6408712" cy="3096344"/>
                      </a:xfrm>
                      <a:prstGeom prst="roundRect">
                        <a:avLst/>
                      </a:prstGeom>
                      <a:solidFill>
                        <a:schemeClr val="accent4"/>
                      </a:solidFill>
                      <a:ln>
                        <a:solidFill>
                          <a:schemeClr val="accent4">
                            <a:lumMod val="50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1064568" y="2564904"/>
                        <a:ext cx="1368152"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Análisis</a:t>
                          </a:r>
                        </a:p>
                      </a:txBody>
                      <a:useSpRect/>
                    </a:txSp>
                  </a:sp>
                  <a:sp>
                    <a:nvSpPr>
                      <a:cNvPr id="6" name="Left Brace 5"/>
                      <a:cNvSpPr/>
                    </a:nvSpPr>
                    <a:spPr>
                      <a:xfrm>
                        <a:off x="2168691" y="2060848"/>
                        <a:ext cx="624069" cy="1440160"/>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2864768" y="1916832"/>
                        <a:ext cx="4680520"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Análisis y selección de las propuestas</a:t>
                          </a:r>
                          <a:endParaRPr lang="es-ES" dirty="0"/>
                        </a:p>
                      </a:txBody>
                      <a:useSpRect/>
                    </a:txSp>
                  </a:sp>
                  <a:sp>
                    <a:nvSpPr>
                      <a:cNvPr id="8" name="TextBox 7"/>
                      <a:cNvSpPr txBox="1"/>
                    </a:nvSpPr>
                    <a:spPr>
                      <a:xfrm>
                        <a:off x="2936776" y="3284984"/>
                        <a:ext cx="410445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Establecimiento de un plan de ejecución</a:t>
                          </a:r>
                          <a:endParaRPr lang="es-ES" dirty="0"/>
                        </a:p>
                      </a:txBody>
                      <a:useSpRect/>
                    </a:txSp>
                  </a:sp>
                </lc:lockedCanvas>
              </a:graphicData>
            </a:graphic>
          </wp:inline>
        </w:drawing>
      </w:r>
    </w:p>
    <w:p w:rsidR="00AF2B23" w:rsidRPr="00AC2E45" w:rsidRDefault="00AF2B23" w:rsidP="00124EB9">
      <w:pPr>
        <w:autoSpaceDE w:val="0"/>
        <w:autoSpaceDN w:val="0"/>
        <w:adjustRightInd w:val="0"/>
        <w:spacing w:after="0" w:line="360" w:lineRule="auto"/>
        <w:jc w:val="both"/>
        <w:rPr>
          <w:rFonts w:ascii="Arial" w:hAnsi="Arial" w:cs="Arial"/>
          <w:b/>
          <w:sz w:val="20"/>
          <w:szCs w:val="24"/>
        </w:rPr>
      </w:pPr>
    </w:p>
    <w:p w:rsidR="00AF2B23" w:rsidRDefault="00C74EE1" w:rsidP="00124EB9">
      <w:pPr>
        <w:autoSpaceDE w:val="0"/>
        <w:autoSpaceDN w:val="0"/>
        <w:adjustRightInd w:val="0"/>
        <w:spacing w:after="0" w:line="360" w:lineRule="auto"/>
        <w:jc w:val="center"/>
        <w:rPr>
          <w:rFonts w:ascii="Arial" w:hAnsi="Arial" w:cs="Arial"/>
          <w:sz w:val="20"/>
          <w:szCs w:val="24"/>
        </w:rPr>
      </w:pPr>
      <w:r w:rsidRPr="00AC2E45">
        <w:rPr>
          <w:rFonts w:ascii="Arial" w:hAnsi="Arial" w:cs="Arial"/>
          <w:b/>
          <w:sz w:val="20"/>
          <w:szCs w:val="24"/>
        </w:rPr>
        <w:t>Figura</w:t>
      </w:r>
      <w:r w:rsidR="00AF2B23" w:rsidRPr="00AC2E45">
        <w:rPr>
          <w:rFonts w:ascii="Arial" w:hAnsi="Arial" w:cs="Arial"/>
          <w:b/>
          <w:sz w:val="20"/>
          <w:szCs w:val="24"/>
        </w:rPr>
        <w:t xml:space="preserve"> 4.8</w:t>
      </w:r>
      <w:r w:rsidR="00AF2B23" w:rsidRPr="00AC2E45">
        <w:rPr>
          <w:rFonts w:ascii="Arial" w:hAnsi="Arial" w:cs="Arial"/>
          <w:sz w:val="20"/>
          <w:szCs w:val="24"/>
        </w:rPr>
        <w:t xml:space="preserve"> Actividades de la fase de análisis</w:t>
      </w:r>
    </w:p>
    <w:p w:rsidR="006A2A0A" w:rsidRPr="00AC2E45" w:rsidRDefault="006A2A0A" w:rsidP="00124EB9">
      <w:pPr>
        <w:autoSpaceDE w:val="0"/>
        <w:autoSpaceDN w:val="0"/>
        <w:adjustRightInd w:val="0"/>
        <w:spacing w:after="0" w:line="360" w:lineRule="auto"/>
        <w:jc w:val="center"/>
        <w:rPr>
          <w:rFonts w:ascii="Arial" w:hAnsi="Arial" w:cs="Arial"/>
          <w:b/>
          <w:sz w:val="20"/>
          <w:szCs w:val="24"/>
        </w:rPr>
      </w:pPr>
    </w:p>
    <w:p w:rsidR="006A2A0A" w:rsidRPr="006A2A0A" w:rsidRDefault="006A2A0A" w:rsidP="006A2A0A">
      <w:pPr>
        <w:autoSpaceDE w:val="0"/>
        <w:autoSpaceDN w:val="0"/>
        <w:adjustRightInd w:val="0"/>
        <w:spacing w:after="0" w:line="360" w:lineRule="auto"/>
        <w:jc w:val="both"/>
        <w:rPr>
          <w:rFonts w:ascii="Arial" w:hAnsi="Arial" w:cs="Arial"/>
          <w:b/>
          <w:sz w:val="24"/>
          <w:szCs w:val="24"/>
        </w:rPr>
      </w:pPr>
      <w:r w:rsidRPr="006A2A0A">
        <w:rPr>
          <w:rFonts w:ascii="Arial" w:hAnsi="Arial" w:cs="Arial"/>
          <w:b/>
          <w:sz w:val="24"/>
          <w:szCs w:val="24"/>
        </w:rPr>
        <w:t>4.4.1 Análisis y selección de las propuestas</w:t>
      </w:r>
    </w:p>
    <w:p w:rsidR="00AF2B23" w:rsidRPr="00FF54CB" w:rsidRDefault="00AF2B23" w:rsidP="00124EB9">
      <w:pPr>
        <w:autoSpaceDE w:val="0"/>
        <w:autoSpaceDN w:val="0"/>
        <w:adjustRightInd w:val="0"/>
        <w:spacing w:after="0" w:line="360" w:lineRule="auto"/>
        <w:jc w:val="both"/>
        <w:rPr>
          <w:rFonts w:ascii="Arial" w:hAnsi="Arial" w:cs="Arial"/>
          <w:iCs/>
          <w:color w:val="000000"/>
          <w:sz w:val="24"/>
          <w:szCs w:val="24"/>
          <w:u w:val="single"/>
        </w:rPr>
      </w:pPr>
    </w:p>
    <w:p w:rsidR="00AF2B23" w:rsidRPr="00124EB9" w:rsidRDefault="00AF2B23" w:rsidP="00FF54CB">
      <w:pPr>
        <w:pStyle w:val="Default"/>
        <w:numPr>
          <w:ilvl w:val="0"/>
          <w:numId w:val="105"/>
        </w:numPr>
        <w:spacing w:line="360" w:lineRule="auto"/>
        <w:jc w:val="both"/>
        <w:rPr>
          <w:rFonts w:ascii="Arial" w:hAnsi="Arial" w:cs="Arial"/>
        </w:rPr>
      </w:pPr>
      <w:r w:rsidRPr="00124EB9">
        <w:rPr>
          <w:rFonts w:ascii="Arial" w:hAnsi="Arial" w:cs="Arial"/>
          <w:u w:val="single"/>
          <w:lang w:val="es-MX"/>
        </w:rPr>
        <w:t xml:space="preserve">Herramientas </w:t>
      </w:r>
      <w:r w:rsidRPr="00124EB9">
        <w:rPr>
          <w:rFonts w:ascii="Arial" w:hAnsi="Arial" w:cs="Arial"/>
          <w:u w:val="single"/>
        </w:rPr>
        <w:t>Valor presente neto (VPN) y Tasa interna de retorno (TIR)</w:t>
      </w:r>
      <w:r w:rsidRPr="00124EB9">
        <w:rPr>
          <w:rFonts w:ascii="Arial" w:hAnsi="Arial" w:cs="Arial"/>
        </w:rPr>
        <w:t>. Haciendo uso de VPN se puede determinar el valor de un proyecto  en base a la inversión requerida, tasa de interés (i, TREMA), el tiempo de recuperación de la inversión, el horizonte del proyecto y los flujos de dinero (ya sean negativos y/o positivos) por concepto de inversiones, los costos, los beneficios o los ahorros. En algunos casos de acuerdo a la magnitud del proyecto se hace necesario también un análisis de sensibilidad y riesgo.</w:t>
      </w:r>
    </w:p>
    <w:p w:rsidR="00AF2B23" w:rsidRPr="00124EB9" w:rsidRDefault="00AF2B23" w:rsidP="00FF54CB">
      <w:pPr>
        <w:autoSpaceDE w:val="0"/>
        <w:autoSpaceDN w:val="0"/>
        <w:adjustRightInd w:val="0"/>
        <w:spacing w:after="0" w:line="360" w:lineRule="auto"/>
        <w:jc w:val="both"/>
        <w:rPr>
          <w:rFonts w:ascii="Arial" w:hAnsi="Arial" w:cs="Arial"/>
          <w:color w:val="000000"/>
          <w:sz w:val="24"/>
          <w:szCs w:val="24"/>
        </w:rPr>
      </w:pPr>
    </w:p>
    <w:p w:rsidR="00AF2B23" w:rsidRPr="00124EB9" w:rsidRDefault="00AF2B23" w:rsidP="00FF54CB">
      <w:pPr>
        <w:autoSpaceDE w:val="0"/>
        <w:autoSpaceDN w:val="0"/>
        <w:adjustRightInd w:val="0"/>
        <w:spacing w:after="0" w:line="360" w:lineRule="auto"/>
        <w:ind w:left="708"/>
        <w:jc w:val="both"/>
        <w:rPr>
          <w:rFonts w:ascii="Arial" w:hAnsi="Arial" w:cs="Arial"/>
          <w:color w:val="000000"/>
          <w:sz w:val="24"/>
          <w:szCs w:val="24"/>
        </w:rPr>
      </w:pPr>
      <w:r w:rsidRPr="00124EB9">
        <w:rPr>
          <w:rFonts w:ascii="Arial" w:hAnsi="Arial" w:cs="Arial"/>
          <w:sz w:val="24"/>
          <w:szCs w:val="24"/>
        </w:rPr>
        <w:t xml:space="preserve">Tanto </w:t>
      </w:r>
      <w:r w:rsidRPr="00124EB9">
        <w:rPr>
          <w:rFonts w:ascii="Arial" w:hAnsi="Arial" w:cs="Arial"/>
          <w:color w:val="000000"/>
          <w:sz w:val="24"/>
          <w:szCs w:val="24"/>
        </w:rPr>
        <w:t xml:space="preserve">la TIR </w:t>
      </w:r>
      <w:r w:rsidRPr="00124EB9">
        <w:rPr>
          <w:rFonts w:ascii="Arial" w:hAnsi="Arial" w:cs="Arial"/>
          <w:sz w:val="24"/>
          <w:szCs w:val="24"/>
        </w:rPr>
        <w:t xml:space="preserve">como </w:t>
      </w:r>
      <w:r w:rsidRPr="00124EB9">
        <w:rPr>
          <w:rFonts w:ascii="Arial" w:hAnsi="Arial" w:cs="Arial"/>
          <w:color w:val="000000"/>
          <w:sz w:val="24"/>
          <w:szCs w:val="24"/>
        </w:rPr>
        <w:t xml:space="preserve">el VPN ayudan a seleccionar la prioridad en los proyectos, aunque se recomienda usar el VPN. Se priorizan las alternativas de acuerdo a su VPN de mayor a menor, siendo el mayor valor el de la mejor alternativa. </w:t>
      </w:r>
    </w:p>
    <w:p w:rsidR="00AF2B23" w:rsidRPr="00124EB9" w:rsidRDefault="00AF2B23" w:rsidP="00FF54CB">
      <w:pPr>
        <w:autoSpaceDE w:val="0"/>
        <w:autoSpaceDN w:val="0"/>
        <w:adjustRightInd w:val="0"/>
        <w:spacing w:after="0" w:line="360" w:lineRule="auto"/>
        <w:rPr>
          <w:rFonts w:ascii="Arial" w:hAnsi="Arial" w:cs="Arial"/>
          <w:color w:val="000000"/>
          <w:sz w:val="24"/>
          <w:szCs w:val="24"/>
        </w:rPr>
      </w:pPr>
    </w:p>
    <w:p w:rsidR="00AF2B23" w:rsidRPr="00124EB9" w:rsidRDefault="00AF2B23" w:rsidP="00FF54CB">
      <w:pPr>
        <w:pStyle w:val="Prrafodelista"/>
        <w:numPr>
          <w:ilvl w:val="0"/>
          <w:numId w:val="105"/>
        </w:numPr>
        <w:autoSpaceDE w:val="0"/>
        <w:autoSpaceDN w:val="0"/>
        <w:adjustRightInd w:val="0"/>
        <w:spacing w:after="0" w:line="360" w:lineRule="auto"/>
        <w:contextualSpacing w:val="0"/>
        <w:jc w:val="both"/>
        <w:rPr>
          <w:rFonts w:ascii="Arial" w:eastAsiaTheme="minorHAnsi" w:hAnsi="Arial" w:cs="Arial"/>
          <w:sz w:val="24"/>
          <w:szCs w:val="24"/>
          <w:lang w:val="es-ES"/>
        </w:rPr>
      </w:pPr>
      <w:r w:rsidRPr="00124EB9">
        <w:rPr>
          <w:rFonts w:ascii="Arial" w:eastAsiaTheme="minorHAnsi" w:hAnsi="Arial" w:cs="Arial"/>
          <w:iCs/>
          <w:sz w:val="24"/>
          <w:szCs w:val="24"/>
          <w:u w:val="single"/>
          <w:lang w:val="es-ES"/>
        </w:rPr>
        <w:t xml:space="preserve">Nominal </w:t>
      </w:r>
      <w:proofErr w:type="spellStart"/>
      <w:r w:rsidRPr="001A5EAA">
        <w:rPr>
          <w:rFonts w:ascii="Arial" w:eastAsiaTheme="minorHAnsi" w:hAnsi="Arial" w:cs="Arial"/>
          <w:iCs/>
          <w:sz w:val="24"/>
          <w:szCs w:val="24"/>
          <w:u w:val="single"/>
          <w:lang w:val="es-ES"/>
        </w:rPr>
        <w:t>group</w:t>
      </w:r>
      <w:proofErr w:type="spellEnd"/>
      <w:r w:rsidRPr="001A5EAA">
        <w:rPr>
          <w:rFonts w:ascii="Arial" w:eastAsiaTheme="minorHAnsi" w:hAnsi="Arial" w:cs="Arial"/>
          <w:iCs/>
          <w:sz w:val="24"/>
          <w:szCs w:val="24"/>
          <w:u w:val="single"/>
          <w:lang w:val="es-ES"/>
        </w:rPr>
        <w:t xml:space="preserve"> </w:t>
      </w:r>
      <w:proofErr w:type="spellStart"/>
      <w:r w:rsidRPr="001A5EAA">
        <w:rPr>
          <w:rFonts w:ascii="Arial" w:eastAsiaTheme="minorHAnsi" w:hAnsi="Arial" w:cs="Arial"/>
          <w:iCs/>
          <w:sz w:val="24"/>
          <w:szCs w:val="24"/>
          <w:u w:val="single"/>
          <w:lang w:val="es-ES"/>
        </w:rPr>
        <w:t>technique</w:t>
      </w:r>
      <w:proofErr w:type="spellEnd"/>
      <w:r w:rsidRPr="00124EB9">
        <w:rPr>
          <w:rFonts w:ascii="Arial" w:eastAsiaTheme="minorHAnsi" w:hAnsi="Arial" w:cs="Arial"/>
          <w:iCs/>
          <w:sz w:val="24"/>
          <w:szCs w:val="24"/>
          <w:u w:val="single"/>
          <w:lang w:val="es-ES"/>
        </w:rPr>
        <w:t xml:space="preserve"> (NGT)</w:t>
      </w:r>
      <w:r w:rsidRPr="00124EB9">
        <w:rPr>
          <w:rFonts w:ascii="Arial" w:eastAsiaTheme="minorHAnsi" w:hAnsi="Arial" w:cs="Arial"/>
          <w:iCs/>
          <w:sz w:val="24"/>
          <w:szCs w:val="24"/>
          <w:lang w:val="es-ES"/>
        </w:rPr>
        <w:t>.</w:t>
      </w:r>
      <w:r w:rsidRPr="00124EB9">
        <w:rPr>
          <w:rFonts w:ascii="Arial" w:eastAsiaTheme="minorHAnsi" w:hAnsi="Arial" w:cs="Arial"/>
          <w:i/>
          <w:iCs/>
          <w:sz w:val="24"/>
          <w:szCs w:val="24"/>
          <w:lang w:val="es-ES"/>
        </w:rPr>
        <w:t xml:space="preserve"> </w:t>
      </w:r>
      <w:r w:rsidRPr="00124EB9">
        <w:rPr>
          <w:rFonts w:ascii="Arial" w:eastAsiaTheme="minorHAnsi" w:hAnsi="Arial" w:cs="Arial"/>
          <w:sz w:val="24"/>
          <w:szCs w:val="24"/>
          <w:lang w:val="es-ES"/>
        </w:rPr>
        <w:t>Es el mismo método propuesto en la Fase 1, el propósito de su uso en esta etapa, es determinar qué  propuestas son las más convenientes para la organización.</w:t>
      </w:r>
    </w:p>
    <w:p w:rsidR="00AF2B23" w:rsidRPr="00124EB9" w:rsidRDefault="00AF2B23" w:rsidP="00FF54CB">
      <w:pPr>
        <w:autoSpaceDE w:val="0"/>
        <w:autoSpaceDN w:val="0"/>
        <w:adjustRightInd w:val="0"/>
        <w:spacing w:after="0" w:line="360" w:lineRule="auto"/>
        <w:jc w:val="both"/>
        <w:rPr>
          <w:rFonts w:ascii="Arial" w:hAnsi="Arial" w:cs="Arial"/>
          <w:sz w:val="24"/>
          <w:szCs w:val="24"/>
        </w:rPr>
      </w:pPr>
      <w:r w:rsidRPr="00124EB9">
        <w:rPr>
          <w:rFonts w:ascii="Arial" w:hAnsi="Arial" w:cs="Arial"/>
          <w:sz w:val="24"/>
          <w:szCs w:val="24"/>
        </w:rPr>
        <w:t xml:space="preserve"> </w:t>
      </w:r>
    </w:p>
    <w:p w:rsidR="00AF2B23" w:rsidRPr="00124EB9" w:rsidRDefault="00AF2B23" w:rsidP="00FF54CB">
      <w:pPr>
        <w:autoSpaceDE w:val="0"/>
        <w:autoSpaceDN w:val="0"/>
        <w:adjustRightInd w:val="0"/>
        <w:spacing w:after="0" w:line="360" w:lineRule="auto"/>
        <w:ind w:left="708"/>
        <w:jc w:val="both"/>
        <w:rPr>
          <w:rFonts w:ascii="Arial" w:hAnsi="Arial" w:cs="Arial"/>
          <w:color w:val="000000"/>
          <w:sz w:val="24"/>
          <w:szCs w:val="24"/>
        </w:rPr>
      </w:pPr>
      <w:r w:rsidRPr="00124EB9">
        <w:rPr>
          <w:rFonts w:ascii="Arial" w:hAnsi="Arial" w:cs="Arial"/>
          <w:color w:val="000000"/>
          <w:sz w:val="24"/>
          <w:szCs w:val="24"/>
        </w:rPr>
        <w:lastRenderedPageBreak/>
        <w:t>Se pueden hacen rondas donde cada persona vaya opinando acerca de las  ideas escritas, se discuten, se hacen aclaraciones y explicaciones de la lógica o análisis que conllevó a la idea sobre la viabilidad de una propuesta sobre otra, finalmente se realiza una priorización de ideas.</w:t>
      </w:r>
    </w:p>
    <w:p w:rsidR="00AF2B23" w:rsidRPr="00124EB9" w:rsidRDefault="00AF2B23" w:rsidP="00124EB9">
      <w:pPr>
        <w:spacing w:after="0" w:line="360" w:lineRule="auto"/>
        <w:rPr>
          <w:rFonts w:ascii="Arial" w:hAnsi="Arial" w:cs="Arial"/>
          <w:sz w:val="24"/>
          <w:szCs w:val="24"/>
          <w:u w:val="single"/>
        </w:rPr>
      </w:pPr>
    </w:p>
    <w:p w:rsidR="00AF2B23" w:rsidRPr="00124EB9" w:rsidRDefault="00AF2B23" w:rsidP="00124EB9">
      <w:pPr>
        <w:pStyle w:val="Prrafodelista"/>
        <w:numPr>
          <w:ilvl w:val="0"/>
          <w:numId w:val="105"/>
        </w:numPr>
        <w:autoSpaceDE w:val="0"/>
        <w:autoSpaceDN w:val="0"/>
        <w:adjustRightInd w:val="0"/>
        <w:spacing w:after="0" w:line="360" w:lineRule="auto"/>
        <w:contextualSpacing w:val="0"/>
        <w:jc w:val="both"/>
        <w:rPr>
          <w:rFonts w:ascii="Arial" w:hAnsi="Arial" w:cs="Arial"/>
          <w:sz w:val="24"/>
          <w:szCs w:val="24"/>
          <w:lang w:val="es-ES"/>
        </w:rPr>
      </w:pPr>
      <w:r w:rsidRPr="00124EB9">
        <w:rPr>
          <w:rFonts w:ascii="Arial" w:eastAsiaTheme="minorHAnsi" w:hAnsi="Arial" w:cs="Arial"/>
          <w:iCs/>
          <w:color w:val="000000"/>
          <w:sz w:val="24"/>
          <w:szCs w:val="24"/>
          <w:u w:val="single"/>
          <w:lang w:val="es-ES"/>
        </w:rPr>
        <w:t>Simulación</w:t>
      </w:r>
      <w:r w:rsidRPr="00124EB9">
        <w:rPr>
          <w:rFonts w:ascii="Arial" w:eastAsiaTheme="minorHAnsi" w:hAnsi="Arial" w:cs="Arial"/>
          <w:i/>
          <w:iCs/>
          <w:color w:val="000000"/>
          <w:sz w:val="24"/>
          <w:szCs w:val="24"/>
          <w:lang w:val="es-ES"/>
        </w:rPr>
        <w:t>.</w:t>
      </w:r>
      <w:r w:rsidRPr="00124EB9">
        <w:rPr>
          <w:rFonts w:ascii="Arial" w:eastAsiaTheme="minorHAnsi" w:hAnsi="Arial" w:cs="Arial"/>
          <w:iCs/>
          <w:color w:val="000000"/>
          <w:sz w:val="24"/>
          <w:szCs w:val="24"/>
          <w:lang w:val="es-ES"/>
        </w:rPr>
        <w:t xml:space="preserve"> </w:t>
      </w:r>
      <w:r w:rsidRPr="00124EB9">
        <w:rPr>
          <w:rFonts w:ascii="Arial" w:eastAsiaTheme="minorHAnsi" w:hAnsi="Arial" w:cs="Arial"/>
          <w:color w:val="000000"/>
          <w:sz w:val="24"/>
          <w:szCs w:val="24"/>
          <w:lang w:val="es-ES"/>
        </w:rPr>
        <w:t>Es una de las principales herramientas destinadas al análisis y mejoramiento de los sistemas logísticos y de la cadena de suministro. Siendo una herramienta muy</w:t>
      </w:r>
      <w:r w:rsidRPr="00124EB9">
        <w:rPr>
          <w:rFonts w:ascii="Arial" w:hAnsi="Arial" w:cs="Arial"/>
          <w:sz w:val="24"/>
          <w:szCs w:val="24"/>
          <w:lang w:val="es-ES"/>
        </w:rPr>
        <w:t xml:space="preserve"> útil para determinar el uso de recursos, el mejoramiento o pruebas de </w:t>
      </w:r>
      <w:r w:rsidRPr="00124EB9">
        <w:rPr>
          <w:rFonts w:ascii="Arial" w:hAnsi="Arial" w:cs="Arial"/>
          <w:i/>
          <w:sz w:val="24"/>
          <w:szCs w:val="24"/>
          <w:lang w:val="es-ES"/>
        </w:rPr>
        <w:t>layout</w:t>
      </w:r>
      <w:r w:rsidRPr="00124EB9">
        <w:rPr>
          <w:rFonts w:ascii="Arial" w:hAnsi="Arial" w:cs="Arial"/>
          <w:sz w:val="24"/>
          <w:szCs w:val="24"/>
          <w:lang w:val="es-ES"/>
        </w:rPr>
        <w:t xml:space="preserve">, análisis de los procesos de carga y descarga, la reducción de tiempos de movimiento, el establecimiento de tamaños de lote, el empaque, el estibado, los sistemas de movimiento de materiales, y otras alternativas. </w:t>
      </w:r>
    </w:p>
    <w:p w:rsidR="00AF2B23" w:rsidRPr="00124EB9" w:rsidRDefault="00AF2B23" w:rsidP="00124EB9">
      <w:pPr>
        <w:autoSpaceDE w:val="0"/>
        <w:autoSpaceDN w:val="0"/>
        <w:adjustRightInd w:val="0"/>
        <w:spacing w:after="0" w:line="360" w:lineRule="auto"/>
        <w:jc w:val="both"/>
        <w:rPr>
          <w:rFonts w:ascii="Arial" w:hAnsi="Arial" w:cs="Arial"/>
          <w:sz w:val="24"/>
          <w:szCs w:val="24"/>
        </w:rPr>
      </w:pPr>
    </w:p>
    <w:p w:rsidR="00AF2B23" w:rsidRPr="00124EB9" w:rsidRDefault="00AF2B23" w:rsidP="00124EB9">
      <w:pPr>
        <w:autoSpaceDE w:val="0"/>
        <w:autoSpaceDN w:val="0"/>
        <w:adjustRightInd w:val="0"/>
        <w:spacing w:after="0" w:line="360" w:lineRule="auto"/>
        <w:ind w:left="708"/>
        <w:jc w:val="both"/>
        <w:rPr>
          <w:rFonts w:ascii="Arial" w:hAnsi="Arial" w:cs="Arial"/>
          <w:sz w:val="24"/>
          <w:szCs w:val="24"/>
          <w:u w:val="single"/>
        </w:rPr>
      </w:pPr>
      <w:r w:rsidRPr="00124EB9">
        <w:rPr>
          <w:rFonts w:ascii="Arial" w:hAnsi="Arial" w:cs="Arial"/>
          <w:sz w:val="24"/>
          <w:szCs w:val="24"/>
        </w:rPr>
        <w:t xml:space="preserve">La simulación ayuda a analizar el desempeño integrado de las operaciones, y esto contribuye notablemente en la estrategia de alineación. Existen varias herramientas de simulación como </w:t>
      </w:r>
      <w:proofErr w:type="spellStart"/>
      <w:r w:rsidRPr="001A5EAA">
        <w:rPr>
          <w:rFonts w:ascii="Arial" w:hAnsi="Arial" w:cs="Arial"/>
          <w:sz w:val="24"/>
          <w:szCs w:val="24"/>
        </w:rPr>
        <w:t>Promodel</w:t>
      </w:r>
      <w:proofErr w:type="spellEnd"/>
      <w:r w:rsidRPr="00124EB9">
        <w:rPr>
          <w:rFonts w:ascii="Arial" w:hAnsi="Arial" w:cs="Arial"/>
          <w:sz w:val="24"/>
          <w:szCs w:val="24"/>
        </w:rPr>
        <w:t xml:space="preserve"> y Arena 5.0; las cuales han sido desarrolladas específicamente con el fin de ayudar a mejorar el diseño y la operación de los sistemas (logísticos, manufactura) involucrando los recursos utilizados y los eventos e interacciones que se presentan típicamente en este tipo de procesos. </w:t>
      </w:r>
    </w:p>
    <w:p w:rsidR="00AF2B23" w:rsidRPr="00124EB9" w:rsidRDefault="00AF2B23" w:rsidP="00124EB9">
      <w:pPr>
        <w:spacing w:after="0" w:line="360" w:lineRule="auto"/>
        <w:rPr>
          <w:rFonts w:ascii="Arial" w:hAnsi="Arial" w:cs="Arial"/>
          <w:sz w:val="24"/>
          <w:szCs w:val="24"/>
          <w:u w:val="single"/>
        </w:rPr>
      </w:pPr>
    </w:p>
    <w:p w:rsidR="00AF2B23" w:rsidRPr="00124EB9" w:rsidRDefault="00AF2B23" w:rsidP="00124EB9">
      <w:pPr>
        <w:pStyle w:val="Prrafodelista"/>
        <w:numPr>
          <w:ilvl w:val="0"/>
          <w:numId w:val="105"/>
        </w:numPr>
        <w:autoSpaceDE w:val="0"/>
        <w:autoSpaceDN w:val="0"/>
        <w:adjustRightInd w:val="0"/>
        <w:spacing w:after="0" w:line="360" w:lineRule="auto"/>
        <w:contextualSpacing w:val="0"/>
        <w:jc w:val="both"/>
        <w:rPr>
          <w:rFonts w:ascii="Arial" w:hAnsi="Arial" w:cs="Arial"/>
          <w:sz w:val="24"/>
          <w:szCs w:val="24"/>
          <w:lang w:val="es-ES"/>
        </w:rPr>
      </w:pPr>
      <w:r w:rsidRPr="00124EB9">
        <w:rPr>
          <w:rFonts w:ascii="Arial" w:hAnsi="Arial" w:cs="Arial"/>
          <w:sz w:val="24"/>
          <w:szCs w:val="24"/>
          <w:u w:val="single"/>
          <w:lang w:val="es-ES"/>
        </w:rPr>
        <w:t>Voz del Cliente (VOC)</w:t>
      </w:r>
      <w:r w:rsidRPr="00124EB9">
        <w:rPr>
          <w:rFonts w:ascii="Arial" w:hAnsi="Arial" w:cs="Arial"/>
          <w:sz w:val="24"/>
          <w:szCs w:val="24"/>
          <w:lang w:val="es-ES"/>
        </w:rPr>
        <w:t>. Es la misma herramienta usada en fases anteriores, en este caso, se enfoca hacia la priorización de aquellas propuestas que acerquen a la empresa al cumplimiento de los requerimientos del cliente.</w:t>
      </w:r>
    </w:p>
    <w:p w:rsidR="00AF2B23" w:rsidRPr="00124EB9" w:rsidRDefault="00AF2B23" w:rsidP="00124EB9">
      <w:pPr>
        <w:spacing w:after="0" w:line="360" w:lineRule="auto"/>
        <w:jc w:val="both"/>
        <w:rPr>
          <w:rFonts w:ascii="Arial" w:hAnsi="Arial" w:cs="Arial"/>
          <w:sz w:val="24"/>
          <w:szCs w:val="24"/>
        </w:rPr>
      </w:pPr>
    </w:p>
    <w:p w:rsidR="00AF2B23" w:rsidRPr="00124EB9" w:rsidRDefault="00AF2B23" w:rsidP="00124EB9">
      <w:pPr>
        <w:pStyle w:val="Prrafodelista"/>
        <w:numPr>
          <w:ilvl w:val="0"/>
          <w:numId w:val="105"/>
        </w:numPr>
        <w:spacing w:after="0" w:line="360" w:lineRule="auto"/>
        <w:contextualSpacing w:val="0"/>
        <w:jc w:val="both"/>
        <w:rPr>
          <w:rFonts w:ascii="Arial" w:hAnsi="Arial" w:cs="Arial"/>
          <w:b/>
          <w:sz w:val="24"/>
          <w:szCs w:val="24"/>
          <w:lang w:val="es-ES"/>
        </w:rPr>
      </w:pPr>
      <w:r w:rsidRPr="00124EB9">
        <w:rPr>
          <w:rFonts w:ascii="Arial" w:hAnsi="Arial" w:cs="Arial"/>
          <w:sz w:val="24"/>
          <w:szCs w:val="24"/>
          <w:u w:val="single"/>
          <w:lang w:val="es-ES"/>
        </w:rPr>
        <w:t>Benchmarking</w:t>
      </w:r>
      <w:r w:rsidRPr="00124EB9">
        <w:rPr>
          <w:rFonts w:ascii="Arial" w:hAnsi="Arial" w:cs="Arial"/>
          <w:sz w:val="24"/>
          <w:szCs w:val="24"/>
          <w:lang w:val="es-ES"/>
        </w:rPr>
        <w:t>. El propósito de su uso en esta etapa se asemeja al que se le da a VOC, ya que se busca acercarse a los requerimientos del cliente, solo que en este caso se investigan que estrategias están funcionando en otras compañías.</w:t>
      </w:r>
    </w:p>
    <w:p w:rsidR="00AF2B23" w:rsidRDefault="00AF2B23" w:rsidP="00124EB9">
      <w:pPr>
        <w:spacing w:after="0" w:line="240" w:lineRule="auto"/>
        <w:rPr>
          <w:rFonts w:ascii="Arial" w:hAnsi="Arial" w:cs="Arial"/>
          <w:sz w:val="24"/>
          <w:szCs w:val="24"/>
        </w:rPr>
      </w:pPr>
    </w:p>
    <w:p w:rsidR="00436F65" w:rsidRDefault="00436F65" w:rsidP="00124EB9">
      <w:pPr>
        <w:spacing w:after="0" w:line="240" w:lineRule="auto"/>
        <w:rPr>
          <w:rFonts w:ascii="Arial" w:hAnsi="Arial" w:cs="Arial"/>
          <w:sz w:val="24"/>
          <w:szCs w:val="24"/>
        </w:rPr>
      </w:pPr>
    </w:p>
    <w:p w:rsidR="00AF2B23" w:rsidRPr="00124EB9" w:rsidRDefault="00AF2B23" w:rsidP="00124EB9">
      <w:pPr>
        <w:spacing w:after="0" w:line="360" w:lineRule="auto"/>
        <w:rPr>
          <w:rFonts w:ascii="Arial" w:hAnsi="Arial" w:cs="Arial"/>
          <w:b/>
          <w:sz w:val="24"/>
          <w:szCs w:val="24"/>
        </w:rPr>
      </w:pPr>
      <w:r w:rsidRPr="00124EB9">
        <w:rPr>
          <w:rFonts w:ascii="Arial" w:hAnsi="Arial" w:cs="Arial"/>
          <w:b/>
          <w:sz w:val="24"/>
          <w:szCs w:val="24"/>
        </w:rPr>
        <w:t>4.4.2. Establecimiento de un plan de ejecución</w:t>
      </w:r>
    </w:p>
    <w:p w:rsidR="00AF2B23" w:rsidRPr="00124EB9" w:rsidRDefault="00AF2B23" w:rsidP="00124EB9">
      <w:pPr>
        <w:autoSpaceDE w:val="0"/>
        <w:autoSpaceDN w:val="0"/>
        <w:adjustRightInd w:val="0"/>
        <w:spacing w:after="0" w:line="240" w:lineRule="auto"/>
        <w:rPr>
          <w:rFonts w:ascii="Century Schoolbook" w:hAnsi="Century Schoolbook" w:cs="Century Schoolbook"/>
          <w:color w:val="000000"/>
          <w:sz w:val="24"/>
          <w:szCs w:val="24"/>
        </w:rPr>
      </w:pPr>
    </w:p>
    <w:p w:rsidR="00AF2B23" w:rsidRPr="00124EB9" w:rsidRDefault="00AF2B23" w:rsidP="00124EB9">
      <w:pPr>
        <w:autoSpaceDE w:val="0"/>
        <w:autoSpaceDN w:val="0"/>
        <w:adjustRightInd w:val="0"/>
        <w:spacing w:after="0" w:line="360" w:lineRule="auto"/>
        <w:jc w:val="both"/>
        <w:rPr>
          <w:rFonts w:ascii="Arial" w:hAnsi="Arial" w:cs="Arial"/>
          <w:sz w:val="24"/>
          <w:szCs w:val="24"/>
        </w:rPr>
      </w:pPr>
      <w:r w:rsidRPr="00124EB9">
        <w:rPr>
          <w:rFonts w:ascii="Arial" w:hAnsi="Arial" w:cs="Arial"/>
          <w:sz w:val="24"/>
          <w:szCs w:val="24"/>
        </w:rPr>
        <w:t>Una vez que se hayan elegido las mejores propuestas, se debe elaborar una planeación, ya que servirá como guía para su posterior implementación. Para presentar el proyecto adecuadamente se puede usar la siguiente herramienta.</w:t>
      </w:r>
    </w:p>
    <w:p w:rsidR="00AF2B23" w:rsidRPr="00124EB9" w:rsidRDefault="00AF2B23" w:rsidP="00124EB9">
      <w:pPr>
        <w:autoSpaceDE w:val="0"/>
        <w:autoSpaceDN w:val="0"/>
        <w:adjustRightInd w:val="0"/>
        <w:spacing w:after="0" w:line="360" w:lineRule="auto"/>
        <w:rPr>
          <w:rFonts w:ascii="Century Schoolbook" w:hAnsi="Century Schoolbook" w:cs="Century Schoolbook"/>
          <w:color w:val="000000"/>
          <w:sz w:val="24"/>
          <w:szCs w:val="24"/>
        </w:rPr>
      </w:pPr>
    </w:p>
    <w:p w:rsidR="00AF2B23" w:rsidRPr="00124EB9" w:rsidRDefault="00AF2B23" w:rsidP="002E240D">
      <w:pPr>
        <w:pStyle w:val="Prrafodelista"/>
        <w:numPr>
          <w:ilvl w:val="0"/>
          <w:numId w:val="106"/>
        </w:numPr>
        <w:spacing w:after="0" w:line="360" w:lineRule="auto"/>
        <w:contextualSpacing w:val="0"/>
        <w:jc w:val="both"/>
        <w:rPr>
          <w:rFonts w:ascii="Arial" w:eastAsiaTheme="minorHAnsi" w:hAnsi="Arial" w:cs="Arial"/>
          <w:sz w:val="24"/>
          <w:szCs w:val="24"/>
          <w:lang w:val="es-ES"/>
        </w:rPr>
      </w:pPr>
      <w:r w:rsidRPr="00124EB9">
        <w:rPr>
          <w:rFonts w:ascii="Arial" w:eastAsiaTheme="minorHAnsi" w:hAnsi="Arial" w:cs="Arial"/>
          <w:iCs/>
          <w:sz w:val="24"/>
          <w:szCs w:val="24"/>
          <w:u w:val="single"/>
          <w:lang w:val="es-ES"/>
        </w:rPr>
        <w:t xml:space="preserve">Project </w:t>
      </w:r>
      <w:proofErr w:type="spellStart"/>
      <w:r w:rsidRPr="001A5EAA">
        <w:rPr>
          <w:rFonts w:ascii="Arial" w:eastAsiaTheme="minorHAnsi" w:hAnsi="Arial" w:cs="Arial"/>
          <w:iCs/>
          <w:sz w:val="24"/>
          <w:szCs w:val="24"/>
          <w:u w:val="single"/>
          <w:lang w:val="es-ES"/>
        </w:rPr>
        <w:t>Definition</w:t>
      </w:r>
      <w:proofErr w:type="spellEnd"/>
      <w:r w:rsidRPr="00124EB9">
        <w:rPr>
          <w:rFonts w:ascii="Arial" w:eastAsiaTheme="minorHAnsi" w:hAnsi="Arial" w:cs="Arial"/>
          <w:iCs/>
          <w:sz w:val="24"/>
          <w:szCs w:val="24"/>
          <w:lang w:val="es-ES"/>
        </w:rPr>
        <w:t xml:space="preserve">. (También llamado </w:t>
      </w:r>
      <w:r w:rsidRPr="00124EB9">
        <w:rPr>
          <w:rFonts w:ascii="Arial" w:eastAsiaTheme="minorHAnsi" w:hAnsi="Arial" w:cs="Arial"/>
          <w:i/>
          <w:iCs/>
          <w:sz w:val="24"/>
          <w:szCs w:val="24"/>
          <w:lang w:val="es-ES"/>
        </w:rPr>
        <w:t xml:space="preserve">Project </w:t>
      </w:r>
      <w:proofErr w:type="spellStart"/>
      <w:r w:rsidRPr="001A5EAA">
        <w:rPr>
          <w:rFonts w:ascii="Arial" w:eastAsiaTheme="minorHAnsi" w:hAnsi="Arial" w:cs="Arial"/>
          <w:i/>
          <w:iCs/>
          <w:sz w:val="24"/>
          <w:szCs w:val="24"/>
          <w:lang w:val="es-ES"/>
        </w:rPr>
        <w:t>Charter</w:t>
      </w:r>
      <w:proofErr w:type="spellEnd"/>
      <w:r w:rsidRPr="00124EB9">
        <w:rPr>
          <w:rFonts w:ascii="Arial" w:eastAsiaTheme="minorHAnsi" w:hAnsi="Arial" w:cs="Arial"/>
          <w:iCs/>
          <w:sz w:val="24"/>
          <w:szCs w:val="24"/>
          <w:lang w:val="es-ES"/>
        </w:rPr>
        <w:t xml:space="preserve">). Cuando se seleccionan las propuestas, es turno de asentarlas en un proyecto donde se </w:t>
      </w:r>
      <w:r w:rsidRPr="00124EB9">
        <w:rPr>
          <w:rFonts w:ascii="Arial" w:eastAsiaTheme="minorHAnsi" w:hAnsi="Arial" w:cs="Arial"/>
          <w:sz w:val="24"/>
          <w:szCs w:val="24"/>
          <w:lang w:val="es-ES"/>
        </w:rPr>
        <w:t xml:space="preserve">realice un resumen que recopile la información importante de todo lo revisado anteriormente. Normalmente la propuesta debe incluir el número de personas vinculadas al proyecto, con sus nombres y tiempo de dedicación, la determinación de planes y objetivos (definición clara del objetivo, fases del proyecto y sus respectivas fechas de entrega), y la medida financiera del proyecto ó lo que se espera ganar con su desarrollo (VPN del proyecto). </w:t>
      </w:r>
    </w:p>
    <w:p w:rsidR="00AF2B23" w:rsidRPr="00124EB9" w:rsidRDefault="00AF2B23" w:rsidP="002E240D">
      <w:pPr>
        <w:spacing w:after="0" w:line="240" w:lineRule="auto"/>
        <w:jc w:val="both"/>
        <w:rPr>
          <w:rFonts w:ascii="Arial" w:hAnsi="Arial" w:cs="Arial"/>
          <w:sz w:val="24"/>
          <w:szCs w:val="24"/>
        </w:rPr>
      </w:pPr>
    </w:p>
    <w:p w:rsidR="00436F65" w:rsidRDefault="00AF2B23" w:rsidP="002E240D">
      <w:pPr>
        <w:spacing w:after="0" w:line="360" w:lineRule="auto"/>
        <w:ind w:left="720"/>
        <w:jc w:val="both"/>
        <w:rPr>
          <w:rFonts w:ascii="Arial" w:hAnsi="Arial" w:cs="Arial"/>
          <w:sz w:val="24"/>
          <w:szCs w:val="24"/>
        </w:rPr>
      </w:pPr>
      <w:r w:rsidRPr="00124EB9">
        <w:rPr>
          <w:rFonts w:ascii="Arial" w:hAnsi="Arial" w:cs="Arial"/>
          <w:sz w:val="24"/>
          <w:szCs w:val="24"/>
        </w:rPr>
        <w:t>Es conveniente recomendar que el objetivo del proyecto sea muy claro y específico, esto es para evitar la posibilidad de desviar la ejecución del proyecto al cumplimiento de otros que no ayuden a lograr los resultados esperados. Las metas deben ser específicas, aceptables, flexibles, mensurables, accesibles y congruentes.</w:t>
      </w:r>
    </w:p>
    <w:p w:rsidR="009906C2" w:rsidRDefault="009906C2" w:rsidP="002E240D">
      <w:pPr>
        <w:spacing w:after="0" w:line="360" w:lineRule="auto"/>
        <w:jc w:val="both"/>
        <w:rPr>
          <w:rFonts w:ascii="Arial" w:hAnsi="Arial" w:cs="Arial"/>
          <w:sz w:val="24"/>
          <w:szCs w:val="24"/>
        </w:rPr>
      </w:pPr>
    </w:p>
    <w:p w:rsidR="002E240D" w:rsidRDefault="002E240D" w:rsidP="002E240D">
      <w:pPr>
        <w:spacing w:after="0" w:line="360" w:lineRule="auto"/>
        <w:jc w:val="both"/>
        <w:rPr>
          <w:rFonts w:ascii="Arial" w:hAnsi="Arial" w:cs="Arial"/>
          <w:sz w:val="24"/>
          <w:szCs w:val="24"/>
        </w:rPr>
      </w:pPr>
    </w:p>
    <w:p w:rsidR="00AF2B23" w:rsidRPr="001E1272" w:rsidRDefault="00AF2B23" w:rsidP="002E240D">
      <w:pPr>
        <w:spacing w:after="0" w:line="360" w:lineRule="auto"/>
        <w:rPr>
          <w:rFonts w:ascii="Arial" w:hAnsi="Arial" w:cs="Arial"/>
          <w:b/>
          <w:sz w:val="24"/>
          <w:szCs w:val="24"/>
        </w:rPr>
      </w:pPr>
      <w:r w:rsidRPr="001E1272">
        <w:rPr>
          <w:rFonts w:ascii="Arial" w:hAnsi="Arial" w:cs="Arial"/>
          <w:b/>
          <w:sz w:val="24"/>
          <w:szCs w:val="24"/>
        </w:rPr>
        <w:t>4.5. Fase 4. Implementación</w:t>
      </w:r>
    </w:p>
    <w:p w:rsidR="00AF2B23" w:rsidRPr="001E1272" w:rsidRDefault="00AF2B23" w:rsidP="002E240D">
      <w:pPr>
        <w:spacing w:after="0" w:line="360" w:lineRule="auto"/>
        <w:jc w:val="center"/>
        <w:rPr>
          <w:rFonts w:ascii="Arial" w:hAnsi="Arial" w:cs="Arial"/>
          <w:b/>
          <w:sz w:val="24"/>
          <w:szCs w:val="24"/>
        </w:rPr>
      </w:pPr>
    </w:p>
    <w:p w:rsidR="00AF2B23" w:rsidRPr="001E1272" w:rsidRDefault="00AF2B23" w:rsidP="002E240D">
      <w:pPr>
        <w:spacing w:after="0" w:line="360" w:lineRule="auto"/>
        <w:jc w:val="both"/>
        <w:rPr>
          <w:rFonts w:ascii="Arial" w:hAnsi="Arial" w:cs="Arial"/>
          <w:sz w:val="24"/>
          <w:szCs w:val="24"/>
        </w:rPr>
      </w:pPr>
      <w:r w:rsidRPr="001E1272">
        <w:rPr>
          <w:rFonts w:ascii="Arial" w:hAnsi="Arial" w:cs="Arial"/>
          <w:sz w:val="24"/>
          <w:szCs w:val="24"/>
        </w:rPr>
        <w:t>En la etapa de implementación se pone en práctica los objetivos y las estrategias, de acuerdo con el grado de consecución de las actividades planeadas.</w:t>
      </w:r>
    </w:p>
    <w:p w:rsidR="00AF2B23" w:rsidRDefault="00AF2B23" w:rsidP="002E240D">
      <w:pPr>
        <w:spacing w:after="0" w:line="360" w:lineRule="auto"/>
        <w:jc w:val="both"/>
        <w:rPr>
          <w:rFonts w:ascii="Arial" w:hAnsi="Arial" w:cs="Arial"/>
          <w:b/>
          <w:sz w:val="24"/>
          <w:szCs w:val="24"/>
        </w:rPr>
      </w:pPr>
    </w:p>
    <w:p w:rsidR="003C3A86" w:rsidRDefault="003C3A86" w:rsidP="002E240D">
      <w:pPr>
        <w:spacing w:after="0" w:line="360" w:lineRule="auto"/>
        <w:jc w:val="both"/>
        <w:rPr>
          <w:rFonts w:ascii="Arial" w:hAnsi="Arial" w:cs="Arial"/>
          <w:b/>
          <w:sz w:val="24"/>
          <w:szCs w:val="24"/>
        </w:rPr>
      </w:pPr>
    </w:p>
    <w:p w:rsidR="003C3A86" w:rsidRDefault="003C3A86" w:rsidP="002E240D">
      <w:pPr>
        <w:spacing w:after="0" w:line="360" w:lineRule="auto"/>
        <w:jc w:val="both"/>
        <w:rPr>
          <w:rFonts w:ascii="Arial" w:hAnsi="Arial" w:cs="Arial"/>
          <w:b/>
          <w:sz w:val="24"/>
          <w:szCs w:val="24"/>
        </w:rPr>
      </w:pPr>
    </w:p>
    <w:p w:rsidR="003C3A86" w:rsidRDefault="003C3A86" w:rsidP="002E240D">
      <w:pPr>
        <w:spacing w:after="0" w:line="360" w:lineRule="auto"/>
        <w:jc w:val="both"/>
        <w:rPr>
          <w:rFonts w:ascii="Arial" w:hAnsi="Arial" w:cs="Arial"/>
          <w:b/>
          <w:sz w:val="24"/>
          <w:szCs w:val="24"/>
        </w:rPr>
      </w:pPr>
    </w:p>
    <w:p w:rsidR="00FF54CB" w:rsidRDefault="00FF54CB" w:rsidP="002E240D">
      <w:pPr>
        <w:spacing w:after="0" w:line="360" w:lineRule="auto"/>
        <w:jc w:val="both"/>
        <w:rPr>
          <w:rFonts w:ascii="Arial" w:hAnsi="Arial" w:cs="Arial"/>
          <w:b/>
          <w:sz w:val="24"/>
          <w:szCs w:val="24"/>
        </w:rPr>
      </w:pPr>
      <w:r w:rsidRPr="00FF54CB">
        <w:rPr>
          <w:rFonts w:ascii="Arial" w:hAnsi="Arial" w:cs="Arial"/>
          <w:b/>
          <w:sz w:val="24"/>
          <w:szCs w:val="24"/>
        </w:rPr>
        <w:lastRenderedPageBreak/>
        <w:t>4.5.1. Impl</w:t>
      </w:r>
      <w:r>
        <w:rPr>
          <w:rFonts w:ascii="Arial" w:hAnsi="Arial" w:cs="Arial"/>
          <w:b/>
          <w:sz w:val="24"/>
          <w:szCs w:val="24"/>
        </w:rPr>
        <w:t>ementa</w:t>
      </w:r>
      <w:r w:rsidRPr="00FF54CB">
        <w:rPr>
          <w:rFonts w:ascii="Arial" w:hAnsi="Arial" w:cs="Arial"/>
          <w:b/>
          <w:sz w:val="24"/>
          <w:szCs w:val="24"/>
        </w:rPr>
        <w:t>ción de las propuestas seleccionadas</w:t>
      </w:r>
    </w:p>
    <w:p w:rsidR="00FF54CB" w:rsidRPr="00FF54CB" w:rsidRDefault="00FF54CB" w:rsidP="002E240D">
      <w:pPr>
        <w:spacing w:after="0" w:line="360" w:lineRule="auto"/>
        <w:jc w:val="both"/>
        <w:rPr>
          <w:rFonts w:ascii="Arial" w:hAnsi="Arial" w:cs="Arial"/>
          <w:sz w:val="24"/>
          <w:szCs w:val="24"/>
        </w:rPr>
      </w:pPr>
    </w:p>
    <w:p w:rsidR="00FF54CB" w:rsidRDefault="00FF54CB" w:rsidP="002E240D">
      <w:pPr>
        <w:spacing w:after="0" w:line="360" w:lineRule="auto"/>
        <w:jc w:val="both"/>
        <w:rPr>
          <w:rFonts w:ascii="Arial" w:hAnsi="Arial" w:cs="Arial"/>
          <w:color w:val="510000"/>
          <w:sz w:val="24"/>
          <w:szCs w:val="24"/>
        </w:rPr>
      </w:pPr>
      <w:r>
        <w:rPr>
          <w:rFonts w:ascii="Arial" w:hAnsi="Arial" w:cs="Arial"/>
          <w:sz w:val="24"/>
          <w:szCs w:val="24"/>
        </w:rPr>
        <w:t>La impleme</w:t>
      </w:r>
      <w:r w:rsidRPr="00FF54CB">
        <w:rPr>
          <w:rFonts w:ascii="Arial" w:hAnsi="Arial" w:cs="Arial"/>
          <w:sz w:val="24"/>
          <w:szCs w:val="24"/>
        </w:rPr>
        <w:t>ntación de las propuestas seleccionadas no se reduce únicamente al  trabajo de la alta dirección; sino a un trabajo de todo el equipo. En este sentido, todo el equipo se convierte en implantador de las estrategias en sus áreas de autoridad y responsabilidad</w:t>
      </w:r>
      <w:r w:rsidRPr="00FF54CB">
        <w:rPr>
          <w:rFonts w:ascii="Arial" w:hAnsi="Arial" w:cs="Arial"/>
          <w:color w:val="510000"/>
          <w:sz w:val="24"/>
          <w:szCs w:val="24"/>
        </w:rPr>
        <w:t>.</w:t>
      </w:r>
    </w:p>
    <w:p w:rsidR="00FF54CB" w:rsidRDefault="00FF54CB" w:rsidP="00FF54CB">
      <w:pPr>
        <w:spacing w:after="0" w:line="360" w:lineRule="auto"/>
        <w:jc w:val="both"/>
        <w:rPr>
          <w:rFonts w:ascii="Arial" w:hAnsi="Arial" w:cs="Arial"/>
          <w:b/>
          <w:sz w:val="24"/>
          <w:szCs w:val="24"/>
        </w:rPr>
      </w:pPr>
    </w:p>
    <w:p w:rsidR="002E240D" w:rsidRPr="001E1272" w:rsidRDefault="002E240D" w:rsidP="00FF54CB">
      <w:pPr>
        <w:spacing w:after="0" w:line="360" w:lineRule="auto"/>
        <w:jc w:val="both"/>
        <w:rPr>
          <w:rFonts w:ascii="Arial" w:hAnsi="Arial" w:cs="Arial"/>
          <w:b/>
          <w:sz w:val="24"/>
          <w:szCs w:val="24"/>
        </w:rPr>
      </w:pPr>
    </w:p>
    <w:p w:rsidR="00AF2B23" w:rsidRPr="001E1272" w:rsidRDefault="00AF2B23" w:rsidP="001E1272">
      <w:pPr>
        <w:spacing w:after="0" w:line="360" w:lineRule="auto"/>
        <w:jc w:val="center"/>
        <w:rPr>
          <w:rFonts w:ascii="Arial" w:hAnsi="Arial" w:cs="Arial"/>
          <w:b/>
          <w:sz w:val="24"/>
          <w:szCs w:val="24"/>
        </w:rPr>
      </w:pPr>
      <w:r w:rsidRPr="001E1272">
        <w:rPr>
          <w:rFonts w:ascii="Arial" w:hAnsi="Arial" w:cs="Arial"/>
          <w:b/>
          <w:noProof/>
          <w:sz w:val="24"/>
          <w:szCs w:val="24"/>
          <w:lang w:eastAsia="es-ES"/>
        </w:rPr>
        <w:drawing>
          <wp:inline distT="0" distB="0" distL="0" distR="0">
            <wp:extent cx="4623207" cy="1762963"/>
            <wp:effectExtent l="19050" t="0" r="0" b="0"/>
            <wp:docPr id="2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8712" cy="2088232"/>
                      <a:chOff x="1640632" y="620688"/>
                      <a:chExt cx="6408712" cy="2088232"/>
                    </a:xfrm>
                  </a:grpSpPr>
                  <a:sp>
                    <a:nvSpPr>
                      <a:cNvPr id="4" name="Rounded Rectangle 3"/>
                      <a:cNvSpPr/>
                    </a:nvSpPr>
                    <a:spPr>
                      <a:xfrm>
                        <a:off x="1640632" y="620688"/>
                        <a:ext cx="6408712" cy="2088232"/>
                      </a:xfrm>
                      <a:prstGeom prst="roundRect">
                        <a:avLst/>
                      </a:prstGeom>
                      <a:solidFill>
                        <a:schemeClr val="accent3"/>
                      </a:solidFill>
                      <a:ln>
                        <a:solidFill>
                          <a:schemeClr val="accent3">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5" name="TextBox 4"/>
                      <a:cNvSpPr txBox="1"/>
                    </a:nvSpPr>
                    <a:spPr>
                      <a:xfrm>
                        <a:off x="2000673" y="1547500"/>
                        <a:ext cx="2088231"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Implementación</a:t>
                          </a:r>
                          <a:endParaRPr lang="es-ES" b="1" dirty="0" smtClean="0">
                            <a:latin typeface="Arial" pitchFamily="34" charset="0"/>
                            <a:cs typeface="Arial" pitchFamily="34" charset="0"/>
                          </a:endParaRPr>
                        </a:p>
                      </a:txBody>
                      <a:useSpRect/>
                    </a:txSp>
                  </a:sp>
                  <a:sp>
                    <a:nvSpPr>
                      <a:cNvPr id="6" name="Left Brace 5"/>
                      <a:cNvSpPr/>
                    </a:nvSpPr>
                    <a:spPr>
                      <a:xfrm>
                        <a:off x="4040899" y="1340768"/>
                        <a:ext cx="624069" cy="792088"/>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4592960" y="1412777"/>
                        <a:ext cx="3168351"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Implementación </a:t>
                          </a:r>
                          <a:r>
                            <a:rPr lang="es-ES" dirty="0" smtClean="0"/>
                            <a:t>de las propuestas seleccionadas</a:t>
                          </a:r>
                          <a:endParaRPr lang="es-ES" dirty="0"/>
                        </a:p>
                      </a:txBody>
                      <a:useSpRect/>
                    </a:txSp>
                  </a:sp>
                </lc:lockedCanvas>
              </a:graphicData>
            </a:graphic>
          </wp:inline>
        </w:drawing>
      </w:r>
    </w:p>
    <w:p w:rsidR="00AF2B23" w:rsidRPr="001E1272" w:rsidRDefault="00AF2B23" w:rsidP="001E1272">
      <w:pPr>
        <w:spacing w:after="0" w:line="360" w:lineRule="auto"/>
        <w:jc w:val="center"/>
        <w:rPr>
          <w:rFonts w:ascii="Arial" w:hAnsi="Arial" w:cs="Arial"/>
          <w:b/>
          <w:sz w:val="24"/>
          <w:szCs w:val="24"/>
        </w:rPr>
      </w:pPr>
    </w:p>
    <w:p w:rsidR="00AF2B23" w:rsidRPr="00AC2E45" w:rsidRDefault="00C74EE1" w:rsidP="001E1272">
      <w:pPr>
        <w:spacing w:after="0" w:line="360" w:lineRule="auto"/>
        <w:jc w:val="center"/>
        <w:rPr>
          <w:rFonts w:ascii="Arial" w:hAnsi="Arial" w:cs="Arial"/>
          <w:sz w:val="20"/>
          <w:szCs w:val="24"/>
        </w:rPr>
      </w:pPr>
      <w:r w:rsidRPr="00AC2E45">
        <w:rPr>
          <w:rFonts w:ascii="Arial" w:hAnsi="Arial" w:cs="Arial"/>
          <w:b/>
          <w:sz w:val="20"/>
          <w:szCs w:val="24"/>
        </w:rPr>
        <w:t>Figura</w:t>
      </w:r>
      <w:r w:rsidR="00AF2B23" w:rsidRPr="00AC2E45">
        <w:rPr>
          <w:rFonts w:ascii="Arial" w:hAnsi="Arial" w:cs="Arial"/>
          <w:b/>
          <w:sz w:val="20"/>
          <w:szCs w:val="24"/>
        </w:rPr>
        <w:t xml:space="preserve"> 4.9</w:t>
      </w:r>
      <w:r w:rsidR="00AF2B23" w:rsidRPr="00AC2E45">
        <w:rPr>
          <w:rFonts w:ascii="Arial" w:hAnsi="Arial" w:cs="Arial"/>
          <w:sz w:val="20"/>
          <w:szCs w:val="24"/>
        </w:rPr>
        <w:t xml:space="preserve"> Actividades de la fase de implementación</w:t>
      </w:r>
    </w:p>
    <w:p w:rsidR="00AF2B23" w:rsidRPr="009906C2" w:rsidRDefault="00AF2B23" w:rsidP="00436F65">
      <w:pPr>
        <w:spacing w:after="0" w:line="360" w:lineRule="auto"/>
        <w:rPr>
          <w:rFonts w:ascii="Arial" w:hAnsi="Arial" w:cs="Arial"/>
          <w:sz w:val="24"/>
          <w:szCs w:val="24"/>
        </w:rPr>
      </w:pPr>
    </w:p>
    <w:p w:rsidR="00FF54CB" w:rsidRPr="00FF54CB" w:rsidRDefault="00FF54CB" w:rsidP="002E240D">
      <w:pPr>
        <w:spacing w:after="0" w:line="360" w:lineRule="auto"/>
        <w:jc w:val="both"/>
        <w:rPr>
          <w:rFonts w:ascii="Arial" w:hAnsi="Arial" w:cs="Arial"/>
          <w:b/>
          <w:sz w:val="24"/>
          <w:szCs w:val="24"/>
        </w:rPr>
      </w:pPr>
      <w:r w:rsidRPr="00FF54CB">
        <w:rPr>
          <w:rFonts w:ascii="Arial" w:hAnsi="Arial" w:cs="Arial"/>
          <w:sz w:val="24"/>
          <w:szCs w:val="24"/>
        </w:rPr>
        <w:t xml:space="preserve">Existen diversas herramientas que al colaborar  en el proyecto logístico contribuyen en gran medida a la mejora del flujo de materiales e información en la cadena de suministro, algunas se mencionarán a continuación: </w:t>
      </w:r>
    </w:p>
    <w:p w:rsidR="00AF2B23" w:rsidRDefault="00AF2B23" w:rsidP="002E240D">
      <w:pPr>
        <w:spacing w:after="0" w:line="360" w:lineRule="auto"/>
        <w:jc w:val="both"/>
        <w:rPr>
          <w:rFonts w:ascii="Arial" w:hAnsi="Arial" w:cs="Arial"/>
          <w:sz w:val="24"/>
          <w:szCs w:val="24"/>
        </w:rPr>
      </w:pPr>
    </w:p>
    <w:p w:rsidR="00AF2B23" w:rsidRPr="001E1272" w:rsidRDefault="00AF2B23" w:rsidP="002E240D">
      <w:pPr>
        <w:pStyle w:val="Prrafodelista"/>
        <w:numPr>
          <w:ilvl w:val="0"/>
          <w:numId w:val="106"/>
        </w:numPr>
        <w:autoSpaceDE w:val="0"/>
        <w:autoSpaceDN w:val="0"/>
        <w:adjustRightInd w:val="0"/>
        <w:spacing w:after="0" w:line="360" w:lineRule="auto"/>
        <w:contextualSpacing w:val="0"/>
        <w:jc w:val="both"/>
        <w:rPr>
          <w:rFonts w:ascii="Arial" w:hAnsi="Arial" w:cs="Arial"/>
          <w:sz w:val="24"/>
          <w:szCs w:val="24"/>
          <w:lang w:val="es-ES"/>
        </w:rPr>
      </w:pPr>
      <w:r w:rsidRPr="001E1272">
        <w:rPr>
          <w:rFonts w:ascii="Arial" w:hAnsi="Arial" w:cs="Arial"/>
          <w:sz w:val="24"/>
          <w:szCs w:val="24"/>
          <w:u w:val="single"/>
          <w:lang w:val="es-ES"/>
        </w:rPr>
        <w:t>5 S’s</w:t>
      </w:r>
      <w:r w:rsidRPr="001E1272">
        <w:rPr>
          <w:rFonts w:ascii="Arial" w:hAnsi="Arial" w:cs="Arial"/>
          <w:sz w:val="24"/>
          <w:szCs w:val="24"/>
          <w:lang w:val="es-ES"/>
        </w:rPr>
        <w:t>. Esta filosofía tiene como idea principal la eliminación del desorden, los desperdicios, y toda clase de obstáculos en el sitio de trabajo que impiden que los empleados trabajen en forma eficiente, segura y confortable. 5 S’s parte de los 5 principios japoneses: seiri (clasificar), s</w:t>
      </w:r>
      <w:r w:rsidRPr="001E1272">
        <w:rPr>
          <w:rFonts w:ascii="Arial" w:hAnsi="Arial" w:cs="Arial"/>
          <w:i/>
          <w:sz w:val="24"/>
          <w:szCs w:val="24"/>
          <w:lang w:val="es-ES"/>
        </w:rPr>
        <w:t>eiton</w:t>
      </w:r>
      <w:r w:rsidRPr="001E1272">
        <w:rPr>
          <w:rFonts w:ascii="Arial" w:hAnsi="Arial" w:cs="Arial"/>
          <w:sz w:val="24"/>
          <w:szCs w:val="24"/>
          <w:lang w:val="es-ES"/>
        </w:rPr>
        <w:t>(organizar), s</w:t>
      </w:r>
      <w:r w:rsidRPr="001E1272">
        <w:rPr>
          <w:rFonts w:ascii="Arial" w:hAnsi="Arial" w:cs="Arial"/>
          <w:i/>
          <w:sz w:val="24"/>
          <w:szCs w:val="24"/>
          <w:lang w:val="es-ES"/>
        </w:rPr>
        <w:t>eiso</w:t>
      </w:r>
      <w:r w:rsidRPr="001E1272">
        <w:rPr>
          <w:rFonts w:ascii="Arial" w:hAnsi="Arial" w:cs="Arial"/>
          <w:sz w:val="24"/>
          <w:szCs w:val="24"/>
          <w:lang w:val="es-ES"/>
        </w:rPr>
        <w:t xml:space="preserve"> (limpiar), </w:t>
      </w:r>
      <w:proofErr w:type="spellStart"/>
      <w:r w:rsidRPr="001E1272">
        <w:rPr>
          <w:rFonts w:ascii="Arial" w:hAnsi="Arial" w:cs="Arial"/>
          <w:sz w:val="24"/>
          <w:szCs w:val="24"/>
          <w:lang w:val="es-ES"/>
        </w:rPr>
        <w:t>s</w:t>
      </w:r>
      <w:r w:rsidRPr="001E1272">
        <w:rPr>
          <w:rFonts w:ascii="Arial" w:hAnsi="Arial" w:cs="Arial"/>
          <w:i/>
          <w:sz w:val="24"/>
          <w:szCs w:val="24"/>
          <w:lang w:val="es-ES"/>
        </w:rPr>
        <w:t>eiketsu</w:t>
      </w:r>
      <w:proofErr w:type="spellEnd"/>
      <w:r w:rsidRPr="001E1272">
        <w:rPr>
          <w:rFonts w:ascii="Arial" w:hAnsi="Arial" w:cs="Arial"/>
          <w:sz w:val="24"/>
          <w:szCs w:val="24"/>
          <w:lang w:val="es-ES"/>
        </w:rPr>
        <w:t xml:space="preserve"> (estandarizar) y </w:t>
      </w:r>
      <w:proofErr w:type="spellStart"/>
      <w:r w:rsidRPr="001E1272">
        <w:rPr>
          <w:rFonts w:ascii="Arial" w:hAnsi="Arial" w:cs="Arial"/>
          <w:sz w:val="24"/>
          <w:szCs w:val="24"/>
          <w:lang w:val="es-ES"/>
        </w:rPr>
        <w:t>s</w:t>
      </w:r>
      <w:r w:rsidRPr="001E1272">
        <w:rPr>
          <w:rFonts w:ascii="Arial" w:hAnsi="Arial" w:cs="Arial"/>
          <w:i/>
          <w:sz w:val="24"/>
          <w:szCs w:val="24"/>
          <w:lang w:val="es-ES"/>
        </w:rPr>
        <w:t>hitsuke</w:t>
      </w:r>
      <w:proofErr w:type="spellEnd"/>
      <w:r w:rsidRPr="001E1272">
        <w:rPr>
          <w:rFonts w:ascii="Arial" w:hAnsi="Arial" w:cs="Arial"/>
          <w:sz w:val="24"/>
          <w:szCs w:val="24"/>
          <w:lang w:val="es-ES"/>
        </w:rPr>
        <w:t xml:space="preserve"> (disciplina). </w:t>
      </w:r>
    </w:p>
    <w:p w:rsidR="00AF2B23" w:rsidRPr="001E1272" w:rsidRDefault="00AF2B23" w:rsidP="002E240D">
      <w:pPr>
        <w:autoSpaceDE w:val="0"/>
        <w:autoSpaceDN w:val="0"/>
        <w:adjustRightInd w:val="0"/>
        <w:spacing w:after="0" w:line="360" w:lineRule="auto"/>
        <w:jc w:val="both"/>
        <w:rPr>
          <w:rFonts w:ascii="Arial" w:hAnsi="Arial" w:cs="Arial"/>
          <w:sz w:val="24"/>
          <w:szCs w:val="24"/>
        </w:rPr>
      </w:pPr>
    </w:p>
    <w:p w:rsidR="00AF2B23" w:rsidRPr="001E1272" w:rsidRDefault="00AF2B23" w:rsidP="002E240D">
      <w:pPr>
        <w:tabs>
          <w:tab w:val="num" w:pos="1440"/>
        </w:tabs>
        <w:spacing w:after="0" w:line="360" w:lineRule="auto"/>
        <w:ind w:left="708" w:hanging="360"/>
        <w:jc w:val="both"/>
        <w:rPr>
          <w:rFonts w:ascii="Arial" w:hAnsi="Arial" w:cs="Arial"/>
          <w:sz w:val="24"/>
          <w:szCs w:val="24"/>
        </w:rPr>
      </w:pPr>
      <w:r w:rsidRPr="001E1272">
        <w:rPr>
          <w:rFonts w:ascii="Arial" w:hAnsi="Arial" w:cs="Arial"/>
          <w:sz w:val="24"/>
          <w:szCs w:val="24"/>
        </w:rPr>
        <w:tab/>
        <w:t>Algunos de los beneficios que se obtienen con su correcta implementación son.</w:t>
      </w:r>
    </w:p>
    <w:p w:rsidR="00AF2B23" w:rsidRPr="001E1272" w:rsidRDefault="00AF2B23" w:rsidP="002E240D">
      <w:pPr>
        <w:tabs>
          <w:tab w:val="num" w:pos="1440"/>
        </w:tabs>
        <w:spacing w:after="0" w:line="360" w:lineRule="auto"/>
        <w:ind w:hanging="360"/>
        <w:jc w:val="both"/>
        <w:rPr>
          <w:rFonts w:ascii="Arial" w:hAnsi="Arial" w:cs="Arial"/>
          <w:sz w:val="24"/>
          <w:szCs w:val="24"/>
        </w:rPr>
      </w:pPr>
    </w:p>
    <w:p w:rsidR="00AF2B23" w:rsidRPr="001E1272" w:rsidRDefault="00AF2B23" w:rsidP="002E240D">
      <w:pPr>
        <w:pStyle w:val="Prrafodelista"/>
        <w:numPr>
          <w:ilvl w:val="1"/>
          <w:numId w:val="106"/>
        </w:numPr>
        <w:tabs>
          <w:tab w:val="num" w:pos="1440"/>
        </w:tabs>
        <w:spacing w:after="0" w:line="360" w:lineRule="auto"/>
        <w:contextualSpacing w:val="0"/>
        <w:jc w:val="both"/>
        <w:rPr>
          <w:rFonts w:ascii="Arial" w:hAnsi="Arial" w:cs="Arial"/>
          <w:sz w:val="24"/>
          <w:szCs w:val="24"/>
          <w:lang w:val="es-ES"/>
        </w:rPr>
      </w:pPr>
      <w:r w:rsidRPr="001E1272">
        <w:rPr>
          <w:rFonts w:ascii="Arial" w:hAnsi="Arial" w:cs="Arial"/>
          <w:color w:val="000000"/>
          <w:sz w:val="24"/>
          <w:szCs w:val="24"/>
          <w:lang w:val="es-ES_tradnl"/>
        </w:rPr>
        <w:t>Menos accidentes</w:t>
      </w:r>
    </w:p>
    <w:p w:rsidR="00AF2B23" w:rsidRPr="001E1272" w:rsidRDefault="00AF2B23" w:rsidP="002E240D">
      <w:pPr>
        <w:pStyle w:val="Prrafodelista"/>
        <w:numPr>
          <w:ilvl w:val="1"/>
          <w:numId w:val="106"/>
        </w:numPr>
        <w:tabs>
          <w:tab w:val="num" w:pos="1440"/>
        </w:tabs>
        <w:spacing w:after="0" w:line="360" w:lineRule="auto"/>
        <w:contextualSpacing w:val="0"/>
        <w:jc w:val="both"/>
        <w:rPr>
          <w:rFonts w:ascii="Arial" w:hAnsi="Arial" w:cs="Arial"/>
          <w:sz w:val="24"/>
          <w:szCs w:val="24"/>
          <w:lang w:val="es-ES"/>
        </w:rPr>
      </w:pPr>
      <w:r w:rsidRPr="001E1272">
        <w:rPr>
          <w:rFonts w:ascii="Arial" w:hAnsi="Arial" w:cs="Arial"/>
          <w:color w:val="000000"/>
          <w:sz w:val="24"/>
          <w:szCs w:val="24"/>
          <w:lang w:val="es-ES_tradnl"/>
        </w:rPr>
        <w:t>Menos errores</w:t>
      </w:r>
      <w:r w:rsidRPr="001E1272">
        <w:rPr>
          <w:rFonts w:ascii="Arial" w:hAnsi="Arial" w:cs="Arial"/>
          <w:color w:val="333333"/>
          <w:sz w:val="24"/>
          <w:szCs w:val="24"/>
        </w:rPr>
        <w:t> </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sz w:val="24"/>
          <w:szCs w:val="24"/>
          <w:lang w:val="es-ES"/>
        </w:rPr>
      </w:pPr>
      <w:r w:rsidRPr="001E1272">
        <w:rPr>
          <w:rFonts w:ascii="Arial" w:hAnsi="Arial" w:cs="Arial"/>
          <w:color w:val="000000"/>
          <w:sz w:val="24"/>
          <w:szCs w:val="24"/>
          <w:lang w:val="es-ES_tradnl"/>
        </w:rPr>
        <w:t>Menos movimientos y traslados inútiles</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sz w:val="24"/>
          <w:szCs w:val="24"/>
          <w:lang w:val="es-ES"/>
        </w:rPr>
      </w:pPr>
      <w:r w:rsidRPr="001E1272">
        <w:rPr>
          <w:rFonts w:ascii="Arial" w:hAnsi="Arial" w:cs="Arial"/>
          <w:color w:val="000000"/>
          <w:sz w:val="24"/>
          <w:szCs w:val="24"/>
          <w:lang w:val="es-ES_tradnl"/>
        </w:rPr>
        <w:t>Más espacio</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sz w:val="24"/>
          <w:szCs w:val="24"/>
          <w:lang w:val="es-ES"/>
        </w:rPr>
      </w:pPr>
      <w:r w:rsidRPr="001E1272">
        <w:rPr>
          <w:rFonts w:ascii="Arial" w:hAnsi="Arial" w:cs="Arial"/>
          <w:color w:val="000000"/>
          <w:sz w:val="24"/>
          <w:szCs w:val="24"/>
          <w:lang w:val="es-ES_tradnl"/>
        </w:rPr>
        <w:t>Orgullo del lugar en el que se trabaja</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color w:val="000000"/>
          <w:sz w:val="24"/>
          <w:szCs w:val="24"/>
          <w:lang w:val="es-ES_tradnl"/>
        </w:rPr>
      </w:pPr>
      <w:r w:rsidRPr="001E1272">
        <w:rPr>
          <w:rFonts w:ascii="Arial" w:hAnsi="Arial" w:cs="Arial"/>
          <w:color w:val="000000"/>
          <w:sz w:val="24"/>
          <w:szCs w:val="24"/>
          <w:lang w:val="es-ES_tradnl"/>
        </w:rPr>
        <w:t>Mejor imagen ante los clientes</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color w:val="333333"/>
          <w:sz w:val="24"/>
          <w:szCs w:val="24"/>
          <w:lang w:val="es-ES"/>
        </w:rPr>
      </w:pPr>
      <w:r w:rsidRPr="001E1272">
        <w:rPr>
          <w:rFonts w:ascii="Arial" w:hAnsi="Arial" w:cs="Arial"/>
          <w:color w:val="000000"/>
          <w:sz w:val="24"/>
          <w:szCs w:val="24"/>
          <w:lang w:val="es-ES_tradnl"/>
        </w:rPr>
        <w:t>Mayor cooperación y trabajo en equipo</w:t>
      </w:r>
    </w:p>
    <w:p w:rsidR="00AF2B23" w:rsidRPr="001E1272" w:rsidRDefault="00AF2B23" w:rsidP="001E1272">
      <w:pPr>
        <w:pStyle w:val="Prrafodelista"/>
        <w:numPr>
          <w:ilvl w:val="1"/>
          <w:numId w:val="106"/>
        </w:numPr>
        <w:tabs>
          <w:tab w:val="num" w:pos="1440"/>
        </w:tabs>
        <w:spacing w:after="0" w:line="360" w:lineRule="auto"/>
        <w:contextualSpacing w:val="0"/>
        <w:jc w:val="both"/>
        <w:rPr>
          <w:rFonts w:ascii="Arial" w:hAnsi="Arial" w:cs="Arial"/>
          <w:color w:val="333333"/>
          <w:sz w:val="24"/>
          <w:szCs w:val="24"/>
          <w:lang w:val="es-ES"/>
        </w:rPr>
      </w:pPr>
      <w:r w:rsidRPr="001E1272">
        <w:rPr>
          <w:rFonts w:ascii="Arial" w:hAnsi="Arial" w:cs="Arial"/>
          <w:color w:val="000000"/>
          <w:sz w:val="24"/>
          <w:szCs w:val="24"/>
          <w:lang w:val="es-ES_tradnl"/>
        </w:rPr>
        <w:t>Mayor compromiso y responsabilidad en las tareas asignadas</w:t>
      </w:r>
    </w:p>
    <w:p w:rsidR="00AF2B23" w:rsidRPr="001E1272" w:rsidRDefault="00AF2B23" w:rsidP="001E1272">
      <w:pPr>
        <w:autoSpaceDE w:val="0"/>
        <w:autoSpaceDN w:val="0"/>
        <w:adjustRightInd w:val="0"/>
        <w:spacing w:after="0" w:line="360" w:lineRule="auto"/>
        <w:jc w:val="both"/>
        <w:rPr>
          <w:rFonts w:ascii="Arial" w:hAnsi="Arial" w:cs="Arial"/>
          <w:sz w:val="24"/>
          <w:szCs w:val="24"/>
        </w:rPr>
      </w:pPr>
    </w:p>
    <w:p w:rsidR="00AF2B23" w:rsidRPr="001E1272" w:rsidRDefault="00AF2B23" w:rsidP="001E1272">
      <w:pPr>
        <w:pStyle w:val="Default"/>
        <w:spacing w:line="360" w:lineRule="auto"/>
        <w:ind w:left="708"/>
        <w:jc w:val="both"/>
        <w:rPr>
          <w:rFonts w:ascii="Arial" w:hAnsi="Arial" w:cs="Arial"/>
        </w:rPr>
      </w:pPr>
      <w:r w:rsidRPr="001E1272">
        <w:rPr>
          <w:rFonts w:ascii="Arial" w:hAnsi="Arial" w:cs="Arial"/>
        </w:rPr>
        <w:t>Los beneficios de la aplicación de 5S’s en un proyecto logístico son diversos aunque son más significativos en inventarios y transporte. En inventarios favorece el aprovechamiento de los espacios para almacenar de forma vertical y horizontal, así como la eliminación de artículos innecesarios que ocupan espacio, de este modo será mejor  la asignación de espacios para el almacenamiento, entradas y salidas de material y rutas de aprovisionamiento.</w:t>
      </w:r>
    </w:p>
    <w:p w:rsidR="00AF2B23" w:rsidRPr="001E1272" w:rsidRDefault="00AF2B23" w:rsidP="001E1272">
      <w:pPr>
        <w:pStyle w:val="Default"/>
        <w:spacing w:line="360" w:lineRule="auto"/>
        <w:ind w:left="708"/>
        <w:jc w:val="both"/>
        <w:rPr>
          <w:rFonts w:ascii="Arial" w:hAnsi="Arial" w:cs="Arial"/>
        </w:rPr>
      </w:pPr>
    </w:p>
    <w:p w:rsidR="00AF2B23" w:rsidRPr="001E1272" w:rsidRDefault="00AF2B23" w:rsidP="001E1272">
      <w:pPr>
        <w:pStyle w:val="Default"/>
        <w:spacing w:line="360" w:lineRule="auto"/>
        <w:ind w:left="708"/>
        <w:jc w:val="both"/>
        <w:rPr>
          <w:rFonts w:ascii="Arial" w:hAnsi="Arial" w:cs="Arial"/>
        </w:rPr>
      </w:pPr>
      <w:r w:rsidRPr="001E1272">
        <w:rPr>
          <w:rFonts w:ascii="Arial" w:hAnsi="Arial" w:cs="Arial"/>
        </w:rPr>
        <w:t xml:space="preserve"> Otro beneficio es la organización de las bodegas de acuerdo a algún criterio conocido y con señales que permitan la clara identificación de zonas, productos, rotación, entre otras.</w:t>
      </w:r>
    </w:p>
    <w:p w:rsidR="00AF2B23" w:rsidRPr="001E1272" w:rsidRDefault="00AF2B23" w:rsidP="001E1272">
      <w:pPr>
        <w:pStyle w:val="Default"/>
        <w:spacing w:line="360" w:lineRule="auto"/>
        <w:ind w:left="708"/>
        <w:jc w:val="both"/>
        <w:rPr>
          <w:rFonts w:ascii="Arial" w:hAnsi="Arial" w:cs="Arial"/>
        </w:rPr>
      </w:pPr>
    </w:p>
    <w:p w:rsidR="00AF2B23" w:rsidRPr="001E1272" w:rsidRDefault="00AF2B23" w:rsidP="001E1272">
      <w:pPr>
        <w:pStyle w:val="Default"/>
        <w:spacing w:line="360" w:lineRule="auto"/>
        <w:ind w:left="708"/>
        <w:jc w:val="both"/>
        <w:rPr>
          <w:rFonts w:ascii="Arial" w:hAnsi="Arial" w:cs="Arial"/>
        </w:rPr>
      </w:pPr>
      <w:r w:rsidRPr="001E1272">
        <w:rPr>
          <w:rFonts w:ascii="Arial" w:hAnsi="Arial" w:cs="Arial"/>
        </w:rPr>
        <w:t>En el transporte permite delimitar las zonas donde se transite o haya movimientos, además de dejar libres los puertos de carga.</w:t>
      </w:r>
    </w:p>
    <w:p w:rsidR="00AF2B23" w:rsidRPr="001E1272" w:rsidRDefault="00AF2B23" w:rsidP="001E1272">
      <w:pPr>
        <w:pStyle w:val="Default"/>
        <w:spacing w:line="360" w:lineRule="auto"/>
        <w:jc w:val="both"/>
        <w:rPr>
          <w:rFonts w:ascii="Arial" w:hAnsi="Arial" w:cs="Arial"/>
        </w:rPr>
      </w:pPr>
    </w:p>
    <w:p w:rsidR="00AF2B23" w:rsidRPr="00AF2B23" w:rsidRDefault="00AF2B23" w:rsidP="00FA51D7">
      <w:pPr>
        <w:pStyle w:val="Prrafodelista"/>
        <w:numPr>
          <w:ilvl w:val="0"/>
          <w:numId w:val="106"/>
        </w:numPr>
        <w:spacing w:after="0" w:line="360" w:lineRule="auto"/>
        <w:contextualSpacing w:val="0"/>
        <w:jc w:val="both"/>
        <w:rPr>
          <w:rFonts w:ascii="Arial" w:eastAsiaTheme="minorHAnsi" w:hAnsi="Arial" w:cs="Arial"/>
          <w:color w:val="000000"/>
          <w:sz w:val="24"/>
          <w:szCs w:val="24"/>
          <w:lang w:val="es-ES"/>
        </w:rPr>
      </w:pPr>
      <w:r w:rsidRPr="001E1272">
        <w:rPr>
          <w:rFonts w:ascii="Arial" w:hAnsi="Arial" w:cs="Arial"/>
          <w:sz w:val="24"/>
          <w:szCs w:val="24"/>
          <w:u w:val="single"/>
          <w:lang w:val="es-ES"/>
        </w:rPr>
        <w:t>Mantenimiento productivo total (TPM).</w:t>
      </w:r>
      <w:r w:rsidRPr="001E1272">
        <w:rPr>
          <w:rFonts w:ascii="Arial" w:hAnsi="Arial" w:cs="Arial"/>
          <w:sz w:val="24"/>
          <w:szCs w:val="24"/>
          <w:lang w:val="es-ES"/>
        </w:rPr>
        <w:t xml:space="preserve">  </w:t>
      </w:r>
      <w:r w:rsidRPr="001E1272">
        <w:rPr>
          <w:rStyle w:val="ft2p11"/>
          <w:rFonts w:ascii="Arial" w:hAnsi="Arial" w:cs="Arial"/>
          <w:sz w:val="24"/>
          <w:szCs w:val="24"/>
          <w:lang w:val="es-ES"/>
        </w:rPr>
        <w:t xml:space="preserve">El TPM es en la actualidad uno de los sistemas fundamentales para lograr la </w:t>
      </w:r>
      <w:r w:rsidRPr="001E1272">
        <w:rPr>
          <w:rStyle w:val="ft7p11"/>
          <w:rFonts w:ascii="Arial" w:hAnsi="Arial" w:cs="Arial"/>
          <w:sz w:val="24"/>
          <w:szCs w:val="24"/>
          <w:lang w:val="es-ES"/>
        </w:rPr>
        <w:t>eficiencia total</w:t>
      </w:r>
      <w:r w:rsidRPr="001E1272">
        <w:rPr>
          <w:rStyle w:val="ft2p11"/>
          <w:rFonts w:ascii="Arial" w:hAnsi="Arial" w:cs="Arial"/>
          <w:sz w:val="24"/>
          <w:szCs w:val="24"/>
          <w:lang w:val="es-ES"/>
        </w:rPr>
        <w:t xml:space="preserve">, en base a la cual es factible alcanzar la </w:t>
      </w:r>
      <w:r w:rsidRPr="001E1272">
        <w:rPr>
          <w:rStyle w:val="ft7p11"/>
          <w:rFonts w:ascii="Arial" w:hAnsi="Arial" w:cs="Arial"/>
          <w:sz w:val="24"/>
          <w:szCs w:val="24"/>
          <w:lang w:val="es-ES"/>
        </w:rPr>
        <w:t>competitividad total</w:t>
      </w:r>
      <w:r w:rsidRPr="001E1272">
        <w:rPr>
          <w:rStyle w:val="ft2p11"/>
          <w:rFonts w:ascii="Arial" w:hAnsi="Arial" w:cs="Arial"/>
          <w:sz w:val="24"/>
          <w:szCs w:val="24"/>
          <w:lang w:val="es-ES"/>
        </w:rPr>
        <w:t xml:space="preserve">, </w:t>
      </w:r>
      <w:r w:rsidRPr="001E1272">
        <w:rPr>
          <w:rFonts w:ascii="Arial" w:eastAsiaTheme="minorHAnsi" w:hAnsi="Arial" w:cs="Arial"/>
          <w:color w:val="000000"/>
          <w:sz w:val="24"/>
          <w:szCs w:val="24"/>
          <w:lang w:val="es-ES"/>
        </w:rPr>
        <w:t xml:space="preserve">tiene como propósito el que los equipos operen sin fallos ni averías, eliminar toda clase de </w:t>
      </w:r>
      <w:r w:rsidRPr="00AF2B23">
        <w:rPr>
          <w:rFonts w:ascii="Arial" w:eastAsiaTheme="minorHAnsi" w:hAnsi="Arial" w:cs="Arial"/>
          <w:color w:val="000000"/>
          <w:sz w:val="24"/>
          <w:szCs w:val="24"/>
          <w:lang w:val="es-ES"/>
        </w:rPr>
        <w:t>pérdidas, y mejorar la fiabilidad de los equipos. Aparece como una nueva filosofía del “mantenimiento” como un medio de reducción de costos. (Rey, 2001)</w:t>
      </w:r>
    </w:p>
    <w:p w:rsidR="00AF2B23" w:rsidRPr="00AF2B23" w:rsidRDefault="00AF2B23" w:rsidP="00FA51D7">
      <w:pPr>
        <w:spacing w:after="0" w:line="360" w:lineRule="auto"/>
        <w:jc w:val="both"/>
        <w:rPr>
          <w:rFonts w:ascii="Arial" w:hAnsi="Arial" w:cs="Arial"/>
          <w:color w:val="000000"/>
          <w:sz w:val="24"/>
          <w:szCs w:val="24"/>
        </w:rPr>
      </w:pPr>
    </w:p>
    <w:p w:rsidR="00AF2B23" w:rsidRPr="00AF2B23" w:rsidRDefault="00AF2B23" w:rsidP="00FA51D7">
      <w:pPr>
        <w:spacing w:after="0" w:line="360" w:lineRule="auto"/>
        <w:ind w:left="708"/>
        <w:jc w:val="both"/>
        <w:rPr>
          <w:rFonts w:ascii="Arial" w:hAnsi="Arial" w:cs="Arial"/>
          <w:sz w:val="24"/>
          <w:szCs w:val="24"/>
        </w:rPr>
      </w:pPr>
      <w:r w:rsidRPr="00AF2B23">
        <w:rPr>
          <w:rFonts w:ascii="Arial" w:hAnsi="Arial" w:cs="Arial"/>
          <w:color w:val="000000"/>
          <w:sz w:val="24"/>
          <w:szCs w:val="24"/>
        </w:rPr>
        <w:t>A nivel de logística, su utilidad queda reflejada en el mantenimiento de los recursos de equipo de oficina, movimiento de materiales (como montacargas, grúas viajeras, etc.), sistemas de información y equipo o flota de transporte. Daños inesperados en alguno de estos recursos generan retrasos en la planeación logística y consecuentemente puede llevar a incumplimientos al cliente.</w:t>
      </w:r>
    </w:p>
    <w:p w:rsidR="00AF2B23" w:rsidRPr="00AF2B23" w:rsidRDefault="00AF2B23" w:rsidP="00FA51D7">
      <w:pPr>
        <w:spacing w:after="0" w:line="360" w:lineRule="auto"/>
        <w:jc w:val="both"/>
        <w:rPr>
          <w:rFonts w:ascii="Arial" w:hAnsi="Arial" w:cs="Arial"/>
          <w:sz w:val="24"/>
          <w:szCs w:val="24"/>
        </w:rPr>
      </w:pPr>
    </w:p>
    <w:p w:rsidR="00AF2B23" w:rsidRPr="00AF2B23" w:rsidRDefault="00AF2B23" w:rsidP="00FA51D7">
      <w:pPr>
        <w:pStyle w:val="Prrafodelista"/>
        <w:numPr>
          <w:ilvl w:val="0"/>
          <w:numId w:val="106"/>
        </w:numPr>
        <w:spacing w:after="0" w:line="360" w:lineRule="auto"/>
        <w:contextualSpacing w:val="0"/>
        <w:jc w:val="both"/>
        <w:rPr>
          <w:rFonts w:ascii="Arial" w:hAnsi="Arial" w:cs="Arial"/>
          <w:sz w:val="24"/>
          <w:szCs w:val="24"/>
          <w:lang w:val="es-ES"/>
        </w:rPr>
      </w:pPr>
      <w:r w:rsidRPr="00AF2B23">
        <w:rPr>
          <w:rFonts w:ascii="Arial" w:hAnsi="Arial" w:cs="Arial"/>
          <w:sz w:val="24"/>
          <w:szCs w:val="24"/>
          <w:u w:val="single"/>
          <w:lang w:val="es-ES"/>
        </w:rPr>
        <w:t>Poka Yoke</w:t>
      </w:r>
      <w:r w:rsidRPr="00AF2B23">
        <w:rPr>
          <w:rFonts w:ascii="Arial" w:hAnsi="Arial" w:cs="Arial"/>
          <w:i/>
          <w:sz w:val="24"/>
          <w:szCs w:val="24"/>
          <w:u w:val="single"/>
          <w:lang w:val="es-ES"/>
        </w:rPr>
        <w:t>.</w:t>
      </w:r>
      <w:r w:rsidRPr="00AF2B23">
        <w:rPr>
          <w:rFonts w:ascii="Arial" w:hAnsi="Arial" w:cs="Arial"/>
          <w:sz w:val="24"/>
          <w:szCs w:val="24"/>
          <w:lang w:val="es-ES"/>
        </w:rPr>
        <w:t xml:space="preserve"> Es un dispositivo destinado a evitar errores, el cual garantiza la seguridad de los usuarios de cualquier maquinaria, proceso o procedimiento evitando cualquier tipo de accidente. Otras funciones son fomentar la inspección para prevenir, y la ejecución de acciones correctivas a las anormalidades detectadas.</w:t>
      </w:r>
    </w:p>
    <w:p w:rsidR="00AF2B23" w:rsidRPr="00AF2B23" w:rsidRDefault="00AF2B23" w:rsidP="00FA51D7">
      <w:pPr>
        <w:spacing w:after="0" w:line="360" w:lineRule="auto"/>
        <w:jc w:val="both"/>
        <w:rPr>
          <w:rFonts w:ascii="Arial" w:hAnsi="Arial" w:cs="Arial"/>
          <w:sz w:val="24"/>
          <w:szCs w:val="24"/>
        </w:rPr>
      </w:pPr>
    </w:p>
    <w:p w:rsidR="00AF2B23" w:rsidRPr="00AF2B23" w:rsidRDefault="00AF2B23" w:rsidP="00FA51D7">
      <w:pPr>
        <w:pStyle w:val="Default"/>
        <w:numPr>
          <w:ilvl w:val="0"/>
          <w:numId w:val="106"/>
        </w:numPr>
        <w:spacing w:line="360" w:lineRule="auto"/>
        <w:jc w:val="both"/>
        <w:rPr>
          <w:rFonts w:ascii="Arial" w:hAnsi="Arial" w:cs="Arial"/>
        </w:rPr>
      </w:pPr>
      <w:r w:rsidRPr="00AF2B23">
        <w:rPr>
          <w:rFonts w:ascii="Arial" w:hAnsi="Arial" w:cs="Arial"/>
          <w:u w:val="single"/>
        </w:rPr>
        <w:t>Control visual.</w:t>
      </w:r>
      <w:r w:rsidRPr="00AF2B23">
        <w:rPr>
          <w:rFonts w:ascii="Arial" w:hAnsi="Arial" w:cs="Arial"/>
        </w:rPr>
        <w:t xml:space="preserve"> Los controles visuales están íntimamente relacionados con los procesos de estandarización. Un control visual es un estándar representado mediante un elemento gráfico o físico, de color o numérico y se encuentra a la vista (ver </w:t>
      </w:r>
      <w:r w:rsidR="00C74EE1">
        <w:rPr>
          <w:rFonts w:ascii="Arial" w:hAnsi="Arial" w:cs="Arial"/>
          <w:b/>
        </w:rPr>
        <w:t>Figura</w:t>
      </w:r>
      <w:r w:rsidRPr="00AF2B23">
        <w:rPr>
          <w:rFonts w:ascii="Arial" w:hAnsi="Arial" w:cs="Arial"/>
          <w:b/>
        </w:rPr>
        <w:t xml:space="preserve"> 4.10</w:t>
      </w:r>
      <w:r w:rsidRPr="00AF2B23">
        <w:rPr>
          <w:rFonts w:ascii="Arial" w:hAnsi="Arial" w:cs="Arial"/>
        </w:rPr>
        <w:t xml:space="preserve">). Para una buena implementación del control visual, Liker (2008) recomienda el uso de la herramienta de las 5S’s aunado a los conceptos de dicha herramienta. </w:t>
      </w:r>
    </w:p>
    <w:p w:rsidR="00AF2B23" w:rsidRPr="00AF2B23" w:rsidRDefault="00AF2B23" w:rsidP="00FA51D7">
      <w:pPr>
        <w:pStyle w:val="Default"/>
        <w:spacing w:line="360" w:lineRule="auto"/>
        <w:jc w:val="both"/>
        <w:rPr>
          <w:rFonts w:ascii="Arial" w:hAnsi="Arial" w:cs="Arial"/>
        </w:rPr>
      </w:pPr>
    </w:p>
    <w:p w:rsidR="00AF2B23" w:rsidRDefault="00AF2B23" w:rsidP="00FA51D7">
      <w:pPr>
        <w:spacing w:after="0" w:line="360" w:lineRule="auto"/>
        <w:ind w:left="708"/>
        <w:jc w:val="both"/>
        <w:rPr>
          <w:rFonts w:ascii="Arial" w:hAnsi="Arial" w:cs="Arial"/>
          <w:color w:val="000000"/>
          <w:sz w:val="24"/>
          <w:szCs w:val="24"/>
        </w:rPr>
      </w:pPr>
      <w:r w:rsidRPr="00AF2B23">
        <w:rPr>
          <w:rFonts w:ascii="Arial" w:hAnsi="Arial" w:cs="Arial"/>
          <w:color w:val="000000"/>
          <w:sz w:val="24"/>
          <w:szCs w:val="24"/>
        </w:rPr>
        <w:t>Dentro del flujo logístico es muy importante manejar visibilidad en las diferentes zonas de trabajo, procesos, recursos, así como mejorarla en las bodegas y almacenes; donde se puedan identificar claramente las zonas y sus respectivas delimitaciones, identificación de pasillos, señalización de flujo, entre otros.</w:t>
      </w:r>
    </w:p>
    <w:p w:rsidR="00AC2E45" w:rsidRPr="00AF2B23" w:rsidRDefault="00AC2E45" w:rsidP="002E240D">
      <w:pPr>
        <w:spacing w:after="0" w:line="360" w:lineRule="auto"/>
        <w:jc w:val="both"/>
        <w:rPr>
          <w:rFonts w:ascii="Arial" w:hAnsi="Arial" w:cs="Arial"/>
          <w:color w:val="000000"/>
          <w:sz w:val="24"/>
          <w:szCs w:val="24"/>
        </w:rPr>
      </w:pPr>
    </w:p>
    <w:p w:rsidR="002E240D" w:rsidRDefault="002E240D" w:rsidP="002E240D">
      <w:pPr>
        <w:pStyle w:val="Prrafodelista"/>
        <w:numPr>
          <w:ilvl w:val="0"/>
          <w:numId w:val="107"/>
        </w:numPr>
        <w:spacing w:after="0" w:line="360" w:lineRule="auto"/>
        <w:contextualSpacing w:val="0"/>
        <w:jc w:val="both"/>
        <w:rPr>
          <w:rStyle w:val="ft1p371"/>
          <w:rFonts w:ascii="Arial" w:hAnsi="Arial" w:cs="Arial"/>
          <w:sz w:val="24"/>
          <w:szCs w:val="24"/>
          <w:lang w:val="es-ES"/>
        </w:rPr>
      </w:pPr>
      <w:r w:rsidRPr="00FA51D7">
        <w:rPr>
          <w:rFonts w:ascii="Arial" w:hAnsi="Arial" w:cs="Arial"/>
          <w:sz w:val="24"/>
          <w:szCs w:val="24"/>
          <w:u w:val="single"/>
          <w:lang w:val="es-ES"/>
        </w:rPr>
        <w:t>Trabajo estandarizado.</w:t>
      </w:r>
      <w:r w:rsidRPr="00FA51D7">
        <w:rPr>
          <w:rFonts w:ascii="Arial" w:hAnsi="Arial" w:cs="Arial"/>
          <w:sz w:val="24"/>
          <w:szCs w:val="24"/>
          <w:lang w:val="es-ES"/>
        </w:rPr>
        <w:t xml:space="preserve"> </w:t>
      </w:r>
      <w:r w:rsidRPr="00FA51D7">
        <w:rPr>
          <w:rStyle w:val="ft1p371"/>
          <w:rFonts w:ascii="Arial" w:hAnsi="Arial" w:cs="Arial"/>
          <w:sz w:val="24"/>
          <w:szCs w:val="24"/>
          <w:lang w:val="es-ES"/>
        </w:rPr>
        <w:t xml:space="preserve">El trabajo estandarizado es un conjunto de procedimientos de trabajo que establecen el mejor método y secuencia para </w:t>
      </w:r>
      <w:r w:rsidRPr="00FA51D7">
        <w:rPr>
          <w:rStyle w:val="ft1p371"/>
          <w:rFonts w:ascii="Arial" w:hAnsi="Arial" w:cs="Arial"/>
          <w:sz w:val="24"/>
          <w:szCs w:val="24"/>
          <w:lang w:val="es-ES"/>
        </w:rPr>
        <w:lastRenderedPageBreak/>
        <w:t xml:space="preserve">cada proceso, así mismo, es una de las herramientas </w:t>
      </w:r>
      <w:r w:rsidRPr="00FA51D7">
        <w:rPr>
          <w:rStyle w:val="ft1p371"/>
          <w:rFonts w:ascii="Arial" w:hAnsi="Arial" w:cs="Arial"/>
          <w:i/>
          <w:sz w:val="24"/>
          <w:szCs w:val="24"/>
          <w:lang w:val="es-ES"/>
        </w:rPr>
        <w:t xml:space="preserve">Lean </w:t>
      </w:r>
      <w:r w:rsidRPr="00FA51D7">
        <w:rPr>
          <w:rStyle w:val="ft1p371"/>
          <w:rFonts w:ascii="Arial" w:hAnsi="Arial" w:cs="Arial"/>
          <w:sz w:val="24"/>
          <w:szCs w:val="24"/>
          <w:lang w:val="es-ES"/>
        </w:rPr>
        <w:t xml:space="preserve">más potentes pero menos utilizadas. </w:t>
      </w:r>
    </w:p>
    <w:p w:rsidR="002E240D" w:rsidRDefault="002E240D" w:rsidP="002E240D">
      <w:pPr>
        <w:spacing w:after="0" w:line="360" w:lineRule="auto"/>
        <w:jc w:val="both"/>
        <w:rPr>
          <w:rStyle w:val="ft1p371"/>
          <w:rFonts w:ascii="Arial" w:hAnsi="Arial" w:cs="Arial"/>
          <w:sz w:val="24"/>
          <w:szCs w:val="24"/>
        </w:rPr>
      </w:pPr>
    </w:p>
    <w:p w:rsidR="002E240D" w:rsidRPr="00FA51D7" w:rsidRDefault="002E240D" w:rsidP="002E240D">
      <w:pPr>
        <w:spacing w:after="0" w:line="360" w:lineRule="auto"/>
        <w:ind w:left="708"/>
        <w:jc w:val="both"/>
        <w:rPr>
          <w:rStyle w:val="ft1p371"/>
          <w:rFonts w:ascii="Arial" w:hAnsi="Arial" w:cs="Arial"/>
          <w:sz w:val="24"/>
          <w:szCs w:val="24"/>
        </w:rPr>
      </w:pPr>
      <w:r w:rsidRPr="00FA51D7">
        <w:rPr>
          <w:rStyle w:val="ft1p381"/>
          <w:rFonts w:ascii="Arial" w:hAnsi="Arial" w:cs="Arial"/>
          <w:sz w:val="24"/>
          <w:szCs w:val="24"/>
        </w:rPr>
        <w:t>Estandarizar el trabajo provee las bases para tener altos niveles de productividad, calidad y seguridad en la organización</w:t>
      </w:r>
      <w:r w:rsidRPr="00FA51D7">
        <w:rPr>
          <w:rStyle w:val="ft1p371"/>
          <w:rFonts w:ascii="Arial" w:hAnsi="Arial" w:cs="Arial"/>
          <w:sz w:val="24"/>
          <w:szCs w:val="24"/>
        </w:rPr>
        <w:t xml:space="preserve"> El proceso de estandarización tiene base en cuatro elementos básicos.</w:t>
      </w:r>
    </w:p>
    <w:p w:rsidR="002E240D" w:rsidRPr="002E240D" w:rsidRDefault="002E240D" w:rsidP="002E240D">
      <w:pPr>
        <w:spacing w:after="0" w:line="360" w:lineRule="auto"/>
        <w:jc w:val="both"/>
        <w:rPr>
          <w:rStyle w:val="ft1p371"/>
          <w:rFonts w:ascii="Arial" w:hAnsi="Arial" w:cs="Arial"/>
          <w:sz w:val="24"/>
          <w:szCs w:val="24"/>
        </w:rPr>
      </w:pPr>
    </w:p>
    <w:p w:rsidR="002E240D" w:rsidRPr="00FA51D7" w:rsidRDefault="002E240D" w:rsidP="002E240D">
      <w:pPr>
        <w:pStyle w:val="Prrafodelista"/>
        <w:numPr>
          <w:ilvl w:val="1"/>
          <w:numId w:val="108"/>
        </w:numPr>
        <w:spacing w:after="0" w:line="360" w:lineRule="auto"/>
        <w:contextualSpacing w:val="0"/>
        <w:jc w:val="both"/>
        <w:rPr>
          <w:rStyle w:val="ft1p371"/>
          <w:rFonts w:ascii="Arial" w:hAnsi="Arial" w:cs="Arial"/>
          <w:sz w:val="24"/>
          <w:szCs w:val="24"/>
          <w:lang w:val="es-ES"/>
        </w:rPr>
      </w:pPr>
      <w:r w:rsidRPr="00FA51D7">
        <w:rPr>
          <w:rStyle w:val="ft1p371"/>
          <w:rFonts w:ascii="Arial" w:hAnsi="Arial" w:cs="Arial"/>
          <w:sz w:val="24"/>
          <w:szCs w:val="24"/>
          <w:lang w:val="es-ES"/>
        </w:rPr>
        <w:t>Detección de desperdicios a partir de la observación de los procesos</w:t>
      </w:r>
    </w:p>
    <w:p w:rsidR="002E240D" w:rsidRPr="00FA51D7" w:rsidRDefault="002E240D" w:rsidP="002E240D">
      <w:pPr>
        <w:pStyle w:val="Prrafodelista"/>
        <w:numPr>
          <w:ilvl w:val="1"/>
          <w:numId w:val="108"/>
        </w:numPr>
        <w:spacing w:after="0" w:line="360" w:lineRule="auto"/>
        <w:contextualSpacing w:val="0"/>
        <w:jc w:val="both"/>
        <w:rPr>
          <w:rStyle w:val="ft1p371"/>
          <w:rFonts w:ascii="Arial" w:hAnsi="Arial" w:cs="Arial"/>
          <w:sz w:val="24"/>
          <w:szCs w:val="24"/>
          <w:lang w:val="es-ES"/>
        </w:rPr>
      </w:pPr>
      <w:r w:rsidRPr="00FA51D7">
        <w:rPr>
          <w:rStyle w:val="ft1p371"/>
          <w:rFonts w:ascii="Arial" w:hAnsi="Arial" w:cs="Arial"/>
          <w:sz w:val="24"/>
          <w:szCs w:val="24"/>
          <w:lang w:val="es-ES"/>
        </w:rPr>
        <w:t>Identificación de los elementos de trabajo obtenidos durante la observación</w:t>
      </w:r>
    </w:p>
    <w:p w:rsidR="002E240D" w:rsidRPr="009906C2" w:rsidRDefault="002E240D" w:rsidP="002E240D">
      <w:pPr>
        <w:pStyle w:val="Prrafodelista"/>
        <w:numPr>
          <w:ilvl w:val="1"/>
          <w:numId w:val="108"/>
        </w:numPr>
        <w:spacing w:after="0" w:line="360" w:lineRule="auto"/>
        <w:contextualSpacing w:val="0"/>
        <w:jc w:val="both"/>
        <w:rPr>
          <w:rStyle w:val="ft1p371"/>
          <w:rFonts w:ascii="Arial" w:hAnsi="Arial" w:cs="Arial"/>
          <w:sz w:val="24"/>
          <w:szCs w:val="24"/>
          <w:lang w:val="es-ES"/>
        </w:rPr>
      </w:pPr>
      <w:r w:rsidRPr="009906C2">
        <w:rPr>
          <w:rStyle w:val="ft1p371"/>
          <w:rFonts w:ascii="Arial" w:hAnsi="Arial" w:cs="Arial"/>
          <w:sz w:val="24"/>
          <w:szCs w:val="24"/>
          <w:lang w:val="es-ES"/>
        </w:rPr>
        <w:t>Análisis del tiempo de entrega</w:t>
      </w:r>
    </w:p>
    <w:p w:rsidR="002E240D" w:rsidRPr="009906C2" w:rsidRDefault="002E240D" w:rsidP="002E240D">
      <w:pPr>
        <w:pStyle w:val="Prrafodelista"/>
        <w:numPr>
          <w:ilvl w:val="1"/>
          <w:numId w:val="108"/>
        </w:numPr>
        <w:spacing w:after="0" w:line="360" w:lineRule="auto"/>
        <w:contextualSpacing w:val="0"/>
        <w:jc w:val="both"/>
        <w:rPr>
          <w:rStyle w:val="ft1p371"/>
          <w:rFonts w:ascii="Arial" w:hAnsi="Arial" w:cs="Arial"/>
          <w:sz w:val="24"/>
          <w:szCs w:val="24"/>
          <w:lang w:val="es-ES"/>
        </w:rPr>
      </w:pPr>
      <w:r w:rsidRPr="009906C2">
        <w:rPr>
          <w:rStyle w:val="ft1p371"/>
          <w:rFonts w:ascii="Arial" w:hAnsi="Arial" w:cs="Arial"/>
          <w:sz w:val="24"/>
          <w:szCs w:val="24"/>
          <w:lang w:val="es-ES"/>
        </w:rPr>
        <w:t>Usar las herramientas de trabajo estandarizado para cada proceso, operario y situación del tiempo de entrega.</w:t>
      </w:r>
    </w:p>
    <w:p w:rsidR="002E240D" w:rsidRPr="00AF2B23" w:rsidRDefault="002E240D" w:rsidP="00AF2B23">
      <w:pPr>
        <w:pStyle w:val="Default"/>
        <w:spacing w:line="360" w:lineRule="auto"/>
        <w:jc w:val="both"/>
        <w:rPr>
          <w:rFonts w:ascii="Arial" w:hAnsi="Arial" w:cs="Arial"/>
        </w:rPr>
      </w:pPr>
    </w:p>
    <w:p w:rsidR="00AF2B23" w:rsidRDefault="00AF2B23" w:rsidP="00AF2B23">
      <w:pPr>
        <w:pStyle w:val="Default"/>
        <w:spacing w:line="360" w:lineRule="auto"/>
        <w:jc w:val="center"/>
      </w:pPr>
      <w:r>
        <w:rPr>
          <w:noProof/>
          <w:lang w:eastAsia="es-ES"/>
        </w:rPr>
        <w:drawing>
          <wp:inline distT="0" distB="0" distL="0" distR="0">
            <wp:extent cx="3188064" cy="236319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l="37940" t="36972" r="21694" b="15141"/>
                    <a:stretch>
                      <a:fillRect/>
                    </a:stretch>
                  </pic:blipFill>
                  <pic:spPr bwMode="auto">
                    <a:xfrm>
                      <a:off x="0" y="0"/>
                      <a:ext cx="3196631" cy="2369541"/>
                    </a:xfrm>
                    <a:prstGeom prst="rect">
                      <a:avLst/>
                    </a:prstGeom>
                    <a:noFill/>
                    <a:ln w="9525">
                      <a:noFill/>
                      <a:miter lim="800000"/>
                      <a:headEnd/>
                      <a:tailEnd/>
                    </a:ln>
                  </pic:spPr>
                </pic:pic>
              </a:graphicData>
            </a:graphic>
          </wp:inline>
        </w:drawing>
      </w:r>
    </w:p>
    <w:p w:rsidR="00AF2B23" w:rsidRDefault="00AF2B23" w:rsidP="00AF2B23">
      <w:pPr>
        <w:spacing w:line="360" w:lineRule="auto"/>
        <w:jc w:val="center"/>
        <w:rPr>
          <w:rFonts w:ascii="Arial" w:hAnsi="Arial" w:cs="Arial"/>
          <w:sz w:val="20"/>
        </w:rPr>
      </w:pPr>
    </w:p>
    <w:p w:rsidR="00AF2B23" w:rsidRDefault="00C74EE1" w:rsidP="00AF2B23">
      <w:pPr>
        <w:spacing w:after="0" w:line="240" w:lineRule="auto"/>
        <w:jc w:val="center"/>
        <w:rPr>
          <w:rFonts w:ascii="Arial" w:hAnsi="Arial" w:cs="Arial"/>
          <w:sz w:val="20"/>
        </w:rPr>
      </w:pPr>
      <w:r>
        <w:rPr>
          <w:rFonts w:ascii="Arial" w:hAnsi="Arial" w:cs="Arial"/>
          <w:b/>
          <w:sz w:val="20"/>
        </w:rPr>
        <w:t>Figura</w:t>
      </w:r>
      <w:r w:rsidR="00AF2B23" w:rsidRPr="00253FD6">
        <w:rPr>
          <w:rFonts w:ascii="Arial" w:hAnsi="Arial" w:cs="Arial"/>
          <w:b/>
          <w:sz w:val="20"/>
        </w:rPr>
        <w:t xml:space="preserve"> 4.10</w:t>
      </w:r>
      <w:r w:rsidR="00AF2B23" w:rsidRPr="00311F68">
        <w:rPr>
          <w:rFonts w:ascii="Arial" w:hAnsi="Arial" w:cs="Arial"/>
          <w:sz w:val="20"/>
        </w:rPr>
        <w:t xml:space="preserve"> Sistemas de control visual </w:t>
      </w:r>
    </w:p>
    <w:p w:rsidR="00AF2B23" w:rsidRPr="00311F68" w:rsidRDefault="00AF2B23" w:rsidP="00AF2B23">
      <w:pPr>
        <w:spacing w:after="0" w:line="240" w:lineRule="auto"/>
        <w:jc w:val="center"/>
        <w:rPr>
          <w:rFonts w:ascii="Arial" w:hAnsi="Arial" w:cs="Arial"/>
          <w:sz w:val="20"/>
        </w:rPr>
      </w:pPr>
      <w:r w:rsidRPr="00311F68">
        <w:rPr>
          <w:rFonts w:ascii="Arial" w:hAnsi="Arial" w:cs="Arial"/>
          <w:sz w:val="20"/>
        </w:rPr>
        <w:t>(</w:t>
      </w:r>
      <w:r>
        <w:rPr>
          <w:rFonts w:ascii="Arial" w:hAnsi="Arial" w:cs="Arial"/>
          <w:sz w:val="20"/>
        </w:rPr>
        <w:t xml:space="preserve">Fuente: </w:t>
      </w:r>
      <w:r w:rsidRPr="00311F68">
        <w:rPr>
          <w:rFonts w:ascii="Arial" w:hAnsi="Arial" w:cs="Arial"/>
          <w:sz w:val="20"/>
        </w:rPr>
        <w:t>Kogyo, 1995)</w:t>
      </w:r>
    </w:p>
    <w:p w:rsidR="00AF2B23" w:rsidRPr="00FA51D7" w:rsidRDefault="00AF2B23" w:rsidP="002E240D">
      <w:pPr>
        <w:spacing w:after="0" w:line="360" w:lineRule="auto"/>
        <w:jc w:val="both"/>
        <w:rPr>
          <w:rStyle w:val="ft1p371"/>
          <w:rFonts w:ascii="Arial" w:hAnsi="Arial" w:cs="Arial"/>
          <w:sz w:val="24"/>
          <w:szCs w:val="24"/>
        </w:rPr>
      </w:pPr>
    </w:p>
    <w:p w:rsidR="00AF2B23" w:rsidRPr="00AF2B23" w:rsidRDefault="00AF2B23" w:rsidP="00AF2B23">
      <w:pPr>
        <w:spacing w:after="0" w:line="360" w:lineRule="auto"/>
        <w:jc w:val="both"/>
        <w:rPr>
          <w:rStyle w:val="ft1p371"/>
          <w:rFonts w:ascii="Arial" w:hAnsi="Arial" w:cs="Arial"/>
          <w:sz w:val="24"/>
          <w:szCs w:val="24"/>
        </w:rPr>
      </w:pPr>
    </w:p>
    <w:p w:rsidR="00AF2B23" w:rsidRPr="00AF2B23" w:rsidRDefault="00AF2B23" w:rsidP="00CF55B2">
      <w:pPr>
        <w:pStyle w:val="Prrafodelista"/>
        <w:numPr>
          <w:ilvl w:val="0"/>
          <w:numId w:val="107"/>
        </w:numPr>
        <w:spacing w:after="0" w:line="360" w:lineRule="auto"/>
        <w:contextualSpacing w:val="0"/>
        <w:jc w:val="both"/>
        <w:rPr>
          <w:rFonts w:ascii="Arial" w:hAnsi="Arial" w:cs="Arial"/>
          <w:sz w:val="24"/>
          <w:szCs w:val="24"/>
          <w:lang w:val="es-ES"/>
        </w:rPr>
      </w:pPr>
      <w:r w:rsidRPr="00A00C98">
        <w:rPr>
          <w:rFonts w:ascii="Arial" w:hAnsi="Arial" w:cs="Arial"/>
          <w:sz w:val="24"/>
          <w:szCs w:val="24"/>
          <w:u w:val="single"/>
          <w:lang w:val="es-MX"/>
        </w:rPr>
        <w:lastRenderedPageBreak/>
        <w:t>Just</w:t>
      </w:r>
      <w:r w:rsidRPr="00AF2B23">
        <w:rPr>
          <w:rFonts w:ascii="Arial" w:hAnsi="Arial" w:cs="Arial"/>
          <w:sz w:val="24"/>
          <w:szCs w:val="24"/>
          <w:u w:val="single"/>
          <w:lang w:val="es-ES"/>
        </w:rPr>
        <w:t xml:space="preserve"> in time.</w:t>
      </w:r>
      <w:r w:rsidRPr="00AF2B23">
        <w:rPr>
          <w:rFonts w:ascii="Arial" w:hAnsi="Arial" w:cs="Arial"/>
          <w:sz w:val="24"/>
          <w:szCs w:val="24"/>
          <w:lang w:val="es-ES"/>
        </w:rPr>
        <w:t xml:space="preserve"> La filosofía JIT se fundamenta en la reducción de los desperdicios y en la calidad de los productos o servicios, a través de un profundo compromiso de cada integrante de la organización así como el involucramiento en el trabajo que se va a derivar en mayor productividad, menores costos, mayor calidad, mayor satisfacción del cliente, mayores ventas y mayores utilidades.</w:t>
      </w:r>
    </w:p>
    <w:p w:rsidR="00AF2B23" w:rsidRPr="00AF2B23" w:rsidRDefault="00AF2B23" w:rsidP="00AF2B23">
      <w:pPr>
        <w:spacing w:after="0" w:line="360" w:lineRule="auto"/>
        <w:jc w:val="both"/>
        <w:rPr>
          <w:rFonts w:ascii="Arial" w:hAnsi="Arial" w:cs="Arial"/>
          <w:sz w:val="24"/>
          <w:szCs w:val="24"/>
        </w:rPr>
      </w:pPr>
    </w:p>
    <w:p w:rsidR="00AF2B23" w:rsidRPr="00AF2B23" w:rsidRDefault="00AF2B23" w:rsidP="00AF2B23">
      <w:pPr>
        <w:spacing w:after="0" w:line="360" w:lineRule="auto"/>
        <w:ind w:left="708"/>
        <w:jc w:val="both"/>
        <w:rPr>
          <w:rFonts w:ascii="Arial" w:hAnsi="Arial" w:cs="Arial"/>
          <w:sz w:val="24"/>
          <w:szCs w:val="24"/>
        </w:rPr>
      </w:pPr>
      <w:r w:rsidRPr="00AF2B23">
        <w:rPr>
          <w:rFonts w:ascii="Arial" w:hAnsi="Arial" w:cs="Arial"/>
          <w:sz w:val="24"/>
          <w:szCs w:val="24"/>
        </w:rPr>
        <w:t>Entre algunas de las aplicaciones del JIT se puede mencionar: la reducción de inventarios, el mejoramiento en el control de calidad, mayor fiabilidad del producto y el aprovechamiento del personal.</w:t>
      </w:r>
    </w:p>
    <w:p w:rsidR="00AF2B23" w:rsidRDefault="00AF2B23" w:rsidP="00AF2B23">
      <w:pPr>
        <w:rPr>
          <w:rFonts w:ascii="Arial" w:hAnsi="Arial" w:cs="Arial"/>
          <w:b/>
        </w:rPr>
      </w:pPr>
    </w:p>
    <w:p w:rsidR="009906C2" w:rsidRDefault="009906C2" w:rsidP="00AF2B23">
      <w:pPr>
        <w:rPr>
          <w:rFonts w:ascii="Arial" w:hAnsi="Arial" w:cs="Arial"/>
          <w:b/>
        </w:rPr>
      </w:pPr>
    </w:p>
    <w:p w:rsidR="00AF2B23" w:rsidRPr="00FA51D7" w:rsidRDefault="00AF2B23" w:rsidP="00FA51D7">
      <w:pPr>
        <w:spacing w:after="0" w:line="360" w:lineRule="auto"/>
        <w:rPr>
          <w:rFonts w:ascii="Arial" w:hAnsi="Arial" w:cs="Arial"/>
          <w:b/>
          <w:sz w:val="24"/>
          <w:szCs w:val="24"/>
        </w:rPr>
      </w:pPr>
      <w:r w:rsidRPr="00FA51D7">
        <w:rPr>
          <w:rFonts w:ascii="Arial" w:hAnsi="Arial" w:cs="Arial"/>
          <w:b/>
          <w:sz w:val="24"/>
          <w:szCs w:val="24"/>
        </w:rPr>
        <w:t>4.6. Fase 5. Control</w:t>
      </w:r>
    </w:p>
    <w:p w:rsidR="00AF2B23" w:rsidRPr="00FA51D7" w:rsidRDefault="00AF2B23" w:rsidP="00FA51D7">
      <w:pPr>
        <w:spacing w:after="0" w:line="360" w:lineRule="auto"/>
        <w:jc w:val="both"/>
        <w:rPr>
          <w:rFonts w:ascii="Arial" w:hAnsi="Arial" w:cs="Arial"/>
          <w:b/>
          <w:sz w:val="24"/>
          <w:szCs w:val="24"/>
        </w:rPr>
      </w:pPr>
    </w:p>
    <w:p w:rsidR="00AF2B23" w:rsidRPr="00FA51D7" w:rsidRDefault="00AF2B23" w:rsidP="00FA51D7">
      <w:pPr>
        <w:spacing w:after="0" w:line="360" w:lineRule="auto"/>
        <w:jc w:val="both"/>
        <w:rPr>
          <w:rFonts w:ascii="Arial" w:hAnsi="Arial" w:cs="Arial"/>
          <w:sz w:val="24"/>
          <w:szCs w:val="24"/>
          <w:lang w:val="es-ES_tradnl"/>
        </w:rPr>
      </w:pPr>
      <w:r w:rsidRPr="00FA51D7">
        <w:rPr>
          <w:rFonts w:ascii="Arial" w:hAnsi="Arial" w:cs="Arial"/>
          <w:sz w:val="24"/>
          <w:szCs w:val="24"/>
          <w:lang w:val="es-ES_tradnl"/>
        </w:rPr>
        <w:t xml:space="preserve">La fase de control consiste en comparar lo que acontece en la realidad con lo que anteriormente se había previsto y tomar las decisiones que, en la medida de lo posible, permitan </w:t>
      </w:r>
      <w:proofErr w:type="spellStart"/>
      <w:r w:rsidRPr="00FA51D7">
        <w:rPr>
          <w:rFonts w:ascii="Arial" w:hAnsi="Arial" w:cs="Arial"/>
          <w:sz w:val="24"/>
          <w:szCs w:val="24"/>
          <w:lang w:val="es-ES_tradnl"/>
        </w:rPr>
        <w:t>reenderezar</w:t>
      </w:r>
      <w:proofErr w:type="spellEnd"/>
      <w:r w:rsidRPr="00FA51D7">
        <w:rPr>
          <w:rFonts w:ascii="Arial" w:hAnsi="Arial" w:cs="Arial"/>
          <w:sz w:val="24"/>
          <w:szCs w:val="24"/>
          <w:lang w:val="es-ES_tradnl"/>
        </w:rPr>
        <w:t xml:space="preserve"> la situación y corregir las desviaciones que se hayan producido, con el ánimo permanente de poner los medios para lograr los resultados apetecidos. (</w:t>
      </w:r>
      <w:proofErr w:type="spellStart"/>
      <w:r w:rsidRPr="00FA51D7">
        <w:rPr>
          <w:rFonts w:ascii="Arial" w:hAnsi="Arial" w:cs="Arial"/>
          <w:sz w:val="24"/>
          <w:szCs w:val="24"/>
          <w:lang w:val="es-ES_tradnl"/>
        </w:rPr>
        <w:t>Pereña</w:t>
      </w:r>
      <w:proofErr w:type="spellEnd"/>
      <w:r w:rsidRPr="00FA51D7">
        <w:rPr>
          <w:rFonts w:ascii="Arial" w:hAnsi="Arial" w:cs="Arial"/>
          <w:sz w:val="24"/>
          <w:szCs w:val="24"/>
          <w:lang w:val="es-ES_tradnl"/>
        </w:rPr>
        <w:t xml:space="preserve"> et al, 1996)</w:t>
      </w:r>
    </w:p>
    <w:p w:rsidR="00AF2B23" w:rsidRPr="00FA51D7" w:rsidRDefault="00AF2B23" w:rsidP="00FA51D7">
      <w:pPr>
        <w:spacing w:after="0" w:line="360" w:lineRule="auto"/>
        <w:jc w:val="both"/>
        <w:rPr>
          <w:rFonts w:ascii="Arial" w:hAnsi="Arial" w:cs="Arial"/>
          <w:sz w:val="24"/>
          <w:szCs w:val="24"/>
          <w:lang w:val="es-ES_tradnl"/>
        </w:rPr>
      </w:pPr>
    </w:p>
    <w:p w:rsidR="00AF2B23" w:rsidRDefault="00AF2B23" w:rsidP="00AF2B23">
      <w:pPr>
        <w:spacing w:line="360" w:lineRule="auto"/>
        <w:jc w:val="center"/>
        <w:rPr>
          <w:rFonts w:ascii="Arial" w:hAnsi="Arial" w:cs="Arial"/>
          <w:lang w:val="es-ES_tradnl"/>
        </w:rPr>
      </w:pPr>
      <w:r w:rsidRPr="00C66D10">
        <w:rPr>
          <w:rFonts w:ascii="Arial" w:hAnsi="Arial" w:cs="Arial"/>
          <w:noProof/>
          <w:lang w:eastAsia="es-ES"/>
        </w:rPr>
        <w:drawing>
          <wp:inline distT="0" distB="0" distL="0" distR="0">
            <wp:extent cx="4828032" cy="1828800"/>
            <wp:effectExtent l="0" t="0" r="0" b="0"/>
            <wp:docPr id="32"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560" cy="1872208"/>
                      <a:chOff x="2072680" y="3789040"/>
                      <a:chExt cx="5040560" cy="1872208"/>
                    </a:xfrm>
                  </a:grpSpPr>
                  <a:sp>
                    <a:nvSpPr>
                      <a:cNvPr id="8" name="Rounded Rectangle 7"/>
                      <a:cNvSpPr/>
                    </a:nvSpPr>
                    <a:spPr>
                      <a:xfrm>
                        <a:off x="2072680" y="3789040"/>
                        <a:ext cx="5040560" cy="1872208"/>
                      </a:xfrm>
                      <a:prstGeom prst="roundRect">
                        <a:avLst/>
                      </a:prstGeom>
                      <a:solidFill>
                        <a:schemeClr val="accent6"/>
                      </a:solidFill>
                      <a:ln>
                        <a:solidFill>
                          <a:schemeClr val="accent6">
                            <a:lumMod val="75000"/>
                          </a:schemeClr>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dirty="0"/>
                        </a:p>
                      </a:txBody>
                      <a:useSpRect/>
                    </a:txSp>
                    <a:style>
                      <a:lnRef idx="3">
                        <a:schemeClr val="lt1"/>
                      </a:lnRef>
                      <a:fillRef idx="1">
                        <a:schemeClr val="accent1"/>
                      </a:fillRef>
                      <a:effectRef idx="1">
                        <a:schemeClr val="accent1"/>
                      </a:effectRef>
                      <a:fontRef idx="minor">
                        <a:schemeClr val="lt1"/>
                      </a:fontRef>
                    </a:style>
                  </a:sp>
                  <a:sp>
                    <a:nvSpPr>
                      <a:cNvPr id="9" name="TextBox 8"/>
                      <a:cNvSpPr txBox="1"/>
                    </a:nvSpPr>
                    <a:spPr>
                      <a:xfrm>
                        <a:off x="2360712" y="4499828"/>
                        <a:ext cx="1224136" cy="3693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latin typeface="Arial" pitchFamily="34" charset="0"/>
                              <a:cs typeface="Arial" pitchFamily="34" charset="0"/>
                            </a:rPr>
                            <a:t>Control</a:t>
                          </a:r>
                          <a:endParaRPr lang="es-ES" b="1" dirty="0" smtClean="0">
                            <a:latin typeface="Arial" pitchFamily="34" charset="0"/>
                            <a:cs typeface="Arial" pitchFamily="34" charset="0"/>
                          </a:endParaRPr>
                        </a:p>
                      </a:txBody>
                      <a:useSpRect/>
                    </a:txSp>
                  </a:sp>
                  <a:sp>
                    <a:nvSpPr>
                      <a:cNvPr id="10" name="Left Brace 9"/>
                      <a:cNvSpPr/>
                    </a:nvSpPr>
                    <a:spPr>
                      <a:xfrm>
                        <a:off x="3368824" y="4293096"/>
                        <a:ext cx="624069" cy="792088"/>
                      </a:xfrm>
                      <a:prstGeom prst="leftBrace">
                        <a:avLst/>
                      </a:prstGeom>
                      <a:ln w="22225">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a:p>
                      </a:txBody>
                      <a:useSpRect/>
                    </a:txSp>
                    <a:style>
                      <a:lnRef idx="1">
                        <a:schemeClr val="accent1"/>
                      </a:lnRef>
                      <a:fillRef idx="0">
                        <a:schemeClr val="accent1"/>
                      </a:fillRef>
                      <a:effectRef idx="0">
                        <a:schemeClr val="accent1"/>
                      </a:effectRef>
                      <a:fontRef idx="minor">
                        <a:schemeClr val="tx1"/>
                      </a:fontRef>
                    </a:style>
                  </a:sp>
                  <a:sp>
                    <a:nvSpPr>
                      <a:cNvPr id="11" name="TextBox 10"/>
                      <a:cNvSpPr txBox="1"/>
                    </a:nvSpPr>
                    <a:spPr>
                      <a:xfrm>
                        <a:off x="4016896" y="4365104"/>
                        <a:ext cx="2880320" cy="646331"/>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ES" dirty="0" smtClean="0"/>
                            <a:t>Seguimiento de los cambios realizados</a:t>
                          </a:r>
                          <a:endParaRPr lang="es-ES" dirty="0"/>
                        </a:p>
                      </a:txBody>
                      <a:useSpRect/>
                    </a:txSp>
                  </a:sp>
                </lc:lockedCanvas>
              </a:graphicData>
            </a:graphic>
          </wp:inline>
        </w:drawing>
      </w:r>
    </w:p>
    <w:p w:rsidR="00AF2B23" w:rsidRPr="00C66D10" w:rsidRDefault="00AF2B23" w:rsidP="00AF2B23">
      <w:pPr>
        <w:spacing w:after="0" w:line="240" w:lineRule="auto"/>
        <w:jc w:val="both"/>
        <w:rPr>
          <w:rFonts w:ascii="Arial" w:hAnsi="Arial" w:cs="Arial"/>
        </w:rPr>
      </w:pPr>
    </w:p>
    <w:p w:rsidR="00AF2B23" w:rsidRDefault="00C74EE1" w:rsidP="00AF2B23">
      <w:pPr>
        <w:autoSpaceDE w:val="0"/>
        <w:autoSpaceDN w:val="0"/>
        <w:adjustRightInd w:val="0"/>
        <w:spacing w:line="360" w:lineRule="auto"/>
        <w:jc w:val="center"/>
        <w:rPr>
          <w:rFonts w:ascii="Arial" w:hAnsi="Arial" w:cs="Arial"/>
          <w:color w:val="000000"/>
          <w:sz w:val="20"/>
          <w:szCs w:val="20"/>
        </w:rPr>
      </w:pPr>
      <w:r>
        <w:rPr>
          <w:rFonts w:ascii="Arial" w:hAnsi="Arial" w:cs="Arial"/>
          <w:b/>
          <w:color w:val="000000"/>
          <w:sz w:val="20"/>
          <w:szCs w:val="20"/>
        </w:rPr>
        <w:t>Figura</w:t>
      </w:r>
      <w:r w:rsidR="00AF2B23" w:rsidRPr="00253FD6">
        <w:rPr>
          <w:rFonts w:ascii="Arial" w:hAnsi="Arial" w:cs="Arial"/>
          <w:b/>
          <w:color w:val="000000"/>
          <w:sz w:val="20"/>
          <w:szCs w:val="20"/>
        </w:rPr>
        <w:t xml:space="preserve"> 4.11</w:t>
      </w:r>
      <w:r w:rsidR="00AF2B23">
        <w:rPr>
          <w:rFonts w:ascii="Arial" w:hAnsi="Arial" w:cs="Arial"/>
          <w:color w:val="000000"/>
          <w:sz w:val="20"/>
          <w:szCs w:val="20"/>
        </w:rPr>
        <w:t xml:space="preserve"> Actividades de la fase de control</w:t>
      </w:r>
    </w:p>
    <w:p w:rsidR="00AF2B23" w:rsidRDefault="00AF2B23" w:rsidP="00AF2B23">
      <w:pPr>
        <w:autoSpaceDE w:val="0"/>
        <w:autoSpaceDN w:val="0"/>
        <w:adjustRightInd w:val="0"/>
        <w:spacing w:after="0" w:line="360" w:lineRule="auto"/>
        <w:jc w:val="both"/>
        <w:rPr>
          <w:rFonts w:ascii="Arial" w:hAnsi="Arial" w:cs="Arial"/>
          <w:color w:val="000000"/>
          <w:sz w:val="24"/>
          <w:szCs w:val="24"/>
        </w:rPr>
      </w:pPr>
    </w:p>
    <w:p w:rsidR="00AF2B23" w:rsidRPr="00AF2B23" w:rsidRDefault="00AF2B23" w:rsidP="00FA51D7">
      <w:pPr>
        <w:autoSpaceDE w:val="0"/>
        <w:autoSpaceDN w:val="0"/>
        <w:adjustRightInd w:val="0"/>
        <w:spacing w:after="0" w:line="360" w:lineRule="auto"/>
        <w:jc w:val="both"/>
        <w:rPr>
          <w:rFonts w:ascii="Arial" w:hAnsi="Arial" w:cs="Arial"/>
          <w:b/>
          <w:color w:val="000000"/>
          <w:sz w:val="24"/>
          <w:szCs w:val="24"/>
        </w:rPr>
      </w:pPr>
      <w:r w:rsidRPr="00AF2B23">
        <w:rPr>
          <w:rFonts w:ascii="Arial" w:hAnsi="Arial" w:cs="Arial"/>
          <w:b/>
          <w:color w:val="000000"/>
          <w:sz w:val="24"/>
          <w:szCs w:val="24"/>
        </w:rPr>
        <w:t>4.6.1. Seguimiento de los cambios realizados</w:t>
      </w:r>
    </w:p>
    <w:p w:rsidR="00AF2B23" w:rsidRPr="00AF2B23" w:rsidRDefault="00AF2B23" w:rsidP="00FA51D7">
      <w:pPr>
        <w:autoSpaceDE w:val="0"/>
        <w:autoSpaceDN w:val="0"/>
        <w:adjustRightInd w:val="0"/>
        <w:spacing w:after="0" w:line="360" w:lineRule="auto"/>
        <w:jc w:val="both"/>
        <w:rPr>
          <w:rFonts w:ascii="Arial" w:hAnsi="Arial" w:cs="Arial"/>
          <w:b/>
          <w:color w:val="000000"/>
          <w:sz w:val="24"/>
          <w:szCs w:val="24"/>
        </w:rPr>
      </w:pPr>
    </w:p>
    <w:p w:rsidR="00AF2B23" w:rsidRPr="00AF2B23" w:rsidRDefault="00AF2B23" w:rsidP="00FA51D7">
      <w:pPr>
        <w:autoSpaceDE w:val="0"/>
        <w:autoSpaceDN w:val="0"/>
        <w:adjustRightInd w:val="0"/>
        <w:spacing w:after="0" w:line="360" w:lineRule="auto"/>
        <w:jc w:val="both"/>
        <w:rPr>
          <w:rFonts w:ascii="Arial" w:hAnsi="Arial" w:cs="Arial"/>
          <w:color w:val="000000"/>
          <w:sz w:val="24"/>
          <w:szCs w:val="24"/>
        </w:rPr>
      </w:pPr>
      <w:r w:rsidRPr="00AF2B23">
        <w:rPr>
          <w:rFonts w:ascii="Arial" w:hAnsi="Arial" w:cs="Arial"/>
          <w:color w:val="000000"/>
          <w:sz w:val="24"/>
          <w:szCs w:val="24"/>
        </w:rPr>
        <w:t xml:space="preserve">Las buenas estrategias no están exentas de fallar, algunas veces por factores culturales internos, falta de comunicación, no observar detenidamente las consecuencias de determinada estrategia, entre otros. En muchos casos las empresas realizan cambios significativos en sus procedimientos y políticas, sin embargo, no los institucionalizan. Al principio se les revisa constantemente con entusiasmo y con atención a los resultados, pero al cabo de un tiempo el interés desaparece y se fomenta el escepticismo y resistencia al cambio. </w:t>
      </w:r>
    </w:p>
    <w:p w:rsidR="00AF2B23" w:rsidRPr="00AF2B23" w:rsidRDefault="00AF2B23" w:rsidP="00FA51D7">
      <w:pPr>
        <w:autoSpaceDE w:val="0"/>
        <w:autoSpaceDN w:val="0"/>
        <w:adjustRightInd w:val="0"/>
        <w:spacing w:after="0" w:line="360" w:lineRule="auto"/>
        <w:jc w:val="both"/>
        <w:rPr>
          <w:rFonts w:ascii="Arial" w:hAnsi="Arial" w:cs="Arial"/>
          <w:color w:val="000000"/>
          <w:sz w:val="24"/>
          <w:szCs w:val="24"/>
        </w:rPr>
      </w:pPr>
    </w:p>
    <w:p w:rsidR="00AF2B23" w:rsidRPr="00AF2B23" w:rsidRDefault="00AF2B23" w:rsidP="00FA51D7">
      <w:pPr>
        <w:autoSpaceDE w:val="0"/>
        <w:autoSpaceDN w:val="0"/>
        <w:adjustRightInd w:val="0"/>
        <w:spacing w:after="0" w:line="360" w:lineRule="auto"/>
        <w:jc w:val="both"/>
        <w:rPr>
          <w:rFonts w:ascii="Arial" w:hAnsi="Arial" w:cs="Arial"/>
          <w:color w:val="000000"/>
          <w:sz w:val="24"/>
          <w:szCs w:val="24"/>
        </w:rPr>
      </w:pPr>
      <w:r w:rsidRPr="00AF2B23">
        <w:rPr>
          <w:rFonts w:ascii="Arial" w:hAnsi="Arial" w:cs="Arial"/>
          <w:color w:val="000000"/>
          <w:sz w:val="24"/>
          <w:szCs w:val="24"/>
        </w:rPr>
        <w:t>Algunas herramientas que son útiles para fomentar la durabilidad del proyecto son la validación, las auditorías, la estandarización y documentación, motivo por el cual se describen a continuación.</w:t>
      </w:r>
    </w:p>
    <w:p w:rsidR="00AF2B23" w:rsidRPr="00AF2B23" w:rsidRDefault="00AF2B23" w:rsidP="00FA51D7">
      <w:pPr>
        <w:spacing w:after="0" w:line="360" w:lineRule="auto"/>
        <w:jc w:val="both"/>
        <w:rPr>
          <w:rFonts w:ascii="Arial" w:hAnsi="Arial" w:cs="Arial"/>
          <w:sz w:val="24"/>
          <w:szCs w:val="24"/>
        </w:rPr>
      </w:pPr>
    </w:p>
    <w:p w:rsidR="00AF2B23" w:rsidRPr="00AF2B23" w:rsidRDefault="00AF2B23" w:rsidP="00FA51D7">
      <w:pPr>
        <w:pStyle w:val="Default"/>
        <w:numPr>
          <w:ilvl w:val="0"/>
          <w:numId w:val="107"/>
        </w:numPr>
        <w:spacing w:line="360" w:lineRule="auto"/>
        <w:jc w:val="both"/>
        <w:rPr>
          <w:rFonts w:ascii="Arial" w:hAnsi="Arial" w:cs="Arial"/>
        </w:rPr>
      </w:pPr>
      <w:r w:rsidRPr="00AF2B23">
        <w:rPr>
          <w:rFonts w:ascii="Arial" w:hAnsi="Arial" w:cs="Arial"/>
          <w:u w:val="single"/>
        </w:rPr>
        <w:t>Auditorías</w:t>
      </w:r>
      <w:r w:rsidRPr="00AF2B23">
        <w:rPr>
          <w:rFonts w:ascii="Arial" w:hAnsi="Arial" w:cs="Arial"/>
        </w:rPr>
        <w:t>. Los sistemas logísticos pueden poseer diferentes comportamientos y una de las formas más seguras y efectivas para supervisar las operaciones y comprobar si dichos sistemas se encuentran dentro de un marco de confiabilidad es a través de las auditorías</w:t>
      </w:r>
      <w:r w:rsidRPr="00AF2B23">
        <w:rPr>
          <w:rFonts w:ascii="Arial" w:hAnsi="Arial" w:cs="Arial"/>
          <w:color w:val="auto"/>
        </w:rPr>
        <w:t>.</w:t>
      </w:r>
      <w:r w:rsidRPr="00AF2B23">
        <w:rPr>
          <w:rFonts w:ascii="Arial" w:hAnsi="Arial" w:cs="Arial"/>
        </w:rPr>
        <w:t xml:space="preserve"> Los objetivos a perseguirse son.</w:t>
      </w:r>
    </w:p>
    <w:p w:rsidR="00AF2B23" w:rsidRPr="00AF2B23" w:rsidRDefault="00AF2B23" w:rsidP="00FA51D7">
      <w:pPr>
        <w:pStyle w:val="Default"/>
        <w:spacing w:line="360" w:lineRule="auto"/>
        <w:jc w:val="both"/>
        <w:rPr>
          <w:rFonts w:ascii="Arial" w:hAnsi="Arial" w:cs="Arial"/>
        </w:rPr>
      </w:pPr>
    </w:p>
    <w:p w:rsidR="00AF2B23" w:rsidRPr="00AF2B23" w:rsidRDefault="00AF2B23" w:rsidP="00FA51D7">
      <w:pPr>
        <w:pStyle w:val="Prrafodelista"/>
        <w:numPr>
          <w:ilvl w:val="1"/>
          <w:numId w:val="98"/>
        </w:numPr>
        <w:autoSpaceDE w:val="0"/>
        <w:autoSpaceDN w:val="0"/>
        <w:adjustRightInd w:val="0"/>
        <w:spacing w:after="0" w:line="360" w:lineRule="auto"/>
        <w:contextualSpacing w:val="0"/>
        <w:jc w:val="both"/>
        <w:rPr>
          <w:rFonts w:ascii="Arial" w:eastAsiaTheme="minorHAnsi" w:hAnsi="Arial" w:cs="Arial"/>
          <w:color w:val="000000"/>
          <w:sz w:val="24"/>
          <w:szCs w:val="24"/>
          <w:lang w:val="es-ES"/>
        </w:rPr>
      </w:pPr>
      <w:r w:rsidRPr="00AF2B23">
        <w:rPr>
          <w:rFonts w:ascii="Arial" w:eastAsiaTheme="minorHAnsi" w:hAnsi="Arial" w:cs="Arial"/>
          <w:bCs/>
          <w:color w:val="000000"/>
          <w:sz w:val="24"/>
          <w:szCs w:val="24"/>
          <w:lang w:val="es-ES"/>
        </w:rPr>
        <w:t>Detectar</w:t>
      </w:r>
      <w:r w:rsidRPr="00AF2B23">
        <w:rPr>
          <w:rFonts w:ascii="Arial" w:eastAsiaTheme="minorHAnsi" w:hAnsi="Arial" w:cs="Arial"/>
          <w:b/>
          <w:bCs/>
          <w:color w:val="000000"/>
          <w:sz w:val="24"/>
          <w:szCs w:val="24"/>
          <w:lang w:val="es-ES"/>
        </w:rPr>
        <w:t xml:space="preserve"> </w:t>
      </w:r>
      <w:r w:rsidRPr="00AF2B23">
        <w:rPr>
          <w:rFonts w:ascii="Arial" w:eastAsiaTheme="minorHAnsi" w:hAnsi="Arial" w:cs="Arial"/>
          <w:color w:val="000000"/>
          <w:sz w:val="24"/>
          <w:szCs w:val="24"/>
          <w:lang w:val="es-ES"/>
        </w:rPr>
        <w:t xml:space="preserve">los cambios en el sistema, consecuencia de la implementación de las estrategias, para examinarlos. </w:t>
      </w:r>
    </w:p>
    <w:p w:rsidR="00AF2B23" w:rsidRPr="00AF2B23" w:rsidRDefault="00AF2B23" w:rsidP="00FA51D7">
      <w:pPr>
        <w:pStyle w:val="Prrafodelista"/>
        <w:numPr>
          <w:ilvl w:val="1"/>
          <w:numId w:val="98"/>
        </w:numPr>
        <w:autoSpaceDE w:val="0"/>
        <w:autoSpaceDN w:val="0"/>
        <w:adjustRightInd w:val="0"/>
        <w:spacing w:after="0" w:line="360" w:lineRule="auto"/>
        <w:contextualSpacing w:val="0"/>
        <w:jc w:val="both"/>
        <w:rPr>
          <w:rFonts w:ascii="Arial" w:eastAsiaTheme="minorHAnsi" w:hAnsi="Arial" w:cs="Arial"/>
          <w:color w:val="000000"/>
          <w:sz w:val="24"/>
          <w:szCs w:val="24"/>
          <w:lang w:val="es-ES"/>
        </w:rPr>
      </w:pPr>
      <w:r w:rsidRPr="00AF2B23">
        <w:rPr>
          <w:rFonts w:ascii="Arial" w:eastAsiaTheme="minorHAnsi" w:hAnsi="Arial" w:cs="Arial"/>
          <w:bCs/>
          <w:color w:val="000000"/>
          <w:sz w:val="24"/>
          <w:szCs w:val="24"/>
          <w:lang w:val="es-ES"/>
        </w:rPr>
        <w:t xml:space="preserve">Evaluar </w:t>
      </w:r>
      <w:r w:rsidRPr="00AF2B23">
        <w:rPr>
          <w:rFonts w:ascii="Arial" w:eastAsiaTheme="minorHAnsi" w:hAnsi="Arial" w:cs="Arial"/>
          <w:color w:val="000000"/>
          <w:sz w:val="24"/>
          <w:szCs w:val="24"/>
          <w:lang w:val="es-ES"/>
        </w:rPr>
        <w:t xml:space="preserve">los cambios. </w:t>
      </w:r>
    </w:p>
    <w:p w:rsidR="00AF2B23" w:rsidRPr="00AF2B23" w:rsidRDefault="00AF2B23" w:rsidP="00FA51D7">
      <w:pPr>
        <w:pStyle w:val="Prrafodelista"/>
        <w:numPr>
          <w:ilvl w:val="1"/>
          <w:numId w:val="98"/>
        </w:numPr>
        <w:autoSpaceDE w:val="0"/>
        <w:autoSpaceDN w:val="0"/>
        <w:adjustRightInd w:val="0"/>
        <w:spacing w:after="0" w:line="360" w:lineRule="auto"/>
        <w:contextualSpacing w:val="0"/>
        <w:jc w:val="both"/>
        <w:rPr>
          <w:rFonts w:ascii="Arial" w:eastAsiaTheme="minorHAnsi" w:hAnsi="Arial" w:cs="Arial"/>
          <w:color w:val="000000"/>
          <w:sz w:val="24"/>
          <w:szCs w:val="24"/>
          <w:lang w:val="es-ES"/>
        </w:rPr>
      </w:pPr>
      <w:r w:rsidRPr="00AF2B23">
        <w:rPr>
          <w:rFonts w:ascii="Arial" w:eastAsiaTheme="minorHAnsi" w:hAnsi="Arial" w:cs="Arial"/>
          <w:bCs/>
          <w:color w:val="000000"/>
          <w:sz w:val="24"/>
          <w:szCs w:val="24"/>
          <w:lang w:val="es-ES"/>
        </w:rPr>
        <w:t>Proveer</w:t>
      </w:r>
      <w:r w:rsidRPr="00AF2B23">
        <w:rPr>
          <w:rFonts w:ascii="Arial" w:eastAsiaTheme="minorHAnsi" w:hAnsi="Arial" w:cs="Arial"/>
          <w:b/>
          <w:bCs/>
          <w:color w:val="000000"/>
          <w:sz w:val="24"/>
          <w:szCs w:val="24"/>
          <w:lang w:val="es-ES"/>
        </w:rPr>
        <w:t xml:space="preserve"> </w:t>
      </w:r>
      <w:r w:rsidRPr="00AF2B23">
        <w:rPr>
          <w:rFonts w:ascii="Arial" w:eastAsiaTheme="minorHAnsi" w:hAnsi="Arial" w:cs="Arial"/>
          <w:color w:val="000000"/>
          <w:sz w:val="24"/>
          <w:szCs w:val="24"/>
          <w:lang w:val="es-ES"/>
        </w:rPr>
        <w:t xml:space="preserve">de datos significativos en función de los cuales, tomar decisiones para actuar sobre los cambios. </w:t>
      </w:r>
    </w:p>
    <w:p w:rsidR="00AF2B23" w:rsidRPr="00AF2B23" w:rsidRDefault="00AF2B23" w:rsidP="00FA51D7">
      <w:pPr>
        <w:autoSpaceDE w:val="0"/>
        <w:autoSpaceDN w:val="0"/>
        <w:adjustRightInd w:val="0"/>
        <w:spacing w:after="0" w:line="360" w:lineRule="auto"/>
        <w:jc w:val="both"/>
        <w:rPr>
          <w:rFonts w:ascii="Arial" w:hAnsi="Arial" w:cs="Arial"/>
          <w:color w:val="000000"/>
          <w:sz w:val="24"/>
          <w:szCs w:val="24"/>
        </w:rPr>
      </w:pPr>
    </w:p>
    <w:p w:rsidR="00AF2B23" w:rsidRPr="00AF2B23" w:rsidRDefault="00AF2B23" w:rsidP="00FA51D7">
      <w:pPr>
        <w:autoSpaceDE w:val="0"/>
        <w:autoSpaceDN w:val="0"/>
        <w:adjustRightInd w:val="0"/>
        <w:spacing w:after="0" w:line="360" w:lineRule="auto"/>
        <w:ind w:left="708"/>
        <w:jc w:val="both"/>
        <w:rPr>
          <w:rFonts w:ascii="Arial" w:hAnsi="Arial" w:cs="Arial"/>
          <w:sz w:val="24"/>
          <w:szCs w:val="24"/>
        </w:rPr>
      </w:pPr>
      <w:r w:rsidRPr="00AF2B23">
        <w:rPr>
          <w:rFonts w:ascii="Arial" w:hAnsi="Arial" w:cs="Arial"/>
          <w:sz w:val="24"/>
          <w:szCs w:val="24"/>
        </w:rPr>
        <w:t xml:space="preserve">Al contarse con un departamento de auditoría en la empresa, las mediciones y seguimiento del proceso tienen que ser coherentes con la nueva forma de operar y puntos críticos encontrados en el desarrollo de la metodología. El área de auditoría debe participar en los procedimientos y controles </w:t>
      </w:r>
      <w:r w:rsidRPr="00AF2B23">
        <w:rPr>
          <w:rFonts w:ascii="Arial" w:hAnsi="Arial" w:cs="Arial"/>
          <w:sz w:val="24"/>
          <w:szCs w:val="24"/>
        </w:rPr>
        <w:lastRenderedPageBreak/>
        <w:t>implementados y especialmente en la manera como se maneja la información para que se reestructure de forma adecuada el sistema de control de auditoría. (Ballou, 2004)</w:t>
      </w:r>
    </w:p>
    <w:p w:rsidR="00AF2B23" w:rsidRPr="00AF2B23" w:rsidRDefault="00AF2B23" w:rsidP="00FA51D7">
      <w:pPr>
        <w:autoSpaceDE w:val="0"/>
        <w:autoSpaceDN w:val="0"/>
        <w:adjustRightInd w:val="0"/>
        <w:spacing w:after="0" w:line="360" w:lineRule="auto"/>
        <w:jc w:val="both"/>
        <w:rPr>
          <w:rFonts w:ascii="Arial" w:hAnsi="Arial" w:cs="Arial"/>
          <w:sz w:val="24"/>
          <w:szCs w:val="24"/>
        </w:rPr>
      </w:pPr>
    </w:p>
    <w:p w:rsidR="00AF2B23" w:rsidRPr="00AF2B23" w:rsidRDefault="00AF2B23" w:rsidP="00FA51D7">
      <w:pPr>
        <w:pStyle w:val="Prrafodelista"/>
        <w:numPr>
          <w:ilvl w:val="0"/>
          <w:numId w:val="107"/>
        </w:numPr>
        <w:spacing w:after="0" w:line="360" w:lineRule="auto"/>
        <w:contextualSpacing w:val="0"/>
        <w:jc w:val="both"/>
        <w:rPr>
          <w:rFonts w:ascii="Arial" w:hAnsi="Arial" w:cs="Arial"/>
          <w:sz w:val="24"/>
          <w:szCs w:val="24"/>
          <w:lang w:val="es-ES"/>
        </w:rPr>
      </w:pPr>
      <w:r w:rsidRPr="00AF2B23">
        <w:rPr>
          <w:rFonts w:ascii="Arial" w:hAnsi="Arial" w:cs="Arial"/>
          <w:sz w:val="24"/>
          <w:szCs w:val="24"/>
          <w:u w:val="single"/>
          <w:lang w:val="es-ES"/>
        </w:rPr>
        <w:t>Validación.</w:t>
      </w:r>
      <w:r w:rsidRPr="00AF2B23">
        <w:rPr>
          <w:rFonts w:ascii="Arial" w:hAnsi="Arial" w:cs="Arial"/>
          <w:sz w:val="24"/>
          <w:szCs w:val="24"/>
          <w:lang w:val="es-ES"/>
        </w:rPr>
        <w:t xml:space="preserve"> Su propósito es validar los resultados de las implementaciones efectuadas, la manera en que se realizó y los problemas que hayan sido encontrados durante y después de la ejecución.  </w:t>
      </w:r>
    </w:p>
    <w:p w:rsidR="00AF2B23" w:rsidRPr="00AF2B23" w:rsidRDefault="00AF2B23" w:rsidP="00FA51D7">
      <w:pPr>
        <w:spacing w:after="0" w:line="360" w:lineRule="auto"/>
        <w:jc w:val="both"/>
        <w:rPr>
          <w:rFonts w:ascii="Arial" w:hAnsi="Arial" w:cs="Arial"/>
          <w:sz w:val="24"/>
          <w:szCs w:val="24"/>
        </w:rPr>
      </w:pPr>
    </w:p>
    <w:p w:rsidR="009906C2" w:rsidRDefault="00AF2B23" w:rsidP="00FA51D7">
      <w:pPr>
        <w:pStyle w:val="Prrafodelista"/>
        <w:numPr>
          <w:ilvl w:val="0"/>
          <w:numId w:val="107"/>
        </w:numPr>
        <w:spacing w:after="0" w:line="360" w:lineRule="auto"/>
        <w:contextualSpacing w:val="0"/>
        <w:jc w:val="both"/>
        <w:rPr>
          <w:rFonts w:ascii="Arial" w:hAnsi="Arial" w:cs="Arial"/>
          <w:sz w:val="24"/>
          <w:szCs w:val="24"/>
          <w:lang w:val="es-ES"/>
        </w:rPr>
      </w:pPr>
      <w:r w:rsidRPr="00456922">
        <w:rPr>
          <w:rFonts w:ascii="Arial" w:hAnsi="Arial" w:cs="Arial"/>
          <w:sz w:val="24"/>
          <w:szCs w:val="24"/>
          <w:u w:val="single"/>
          <w:lang w:val="es-ES"/>
        </w:rPr>
        <w:t>Estandarización.</w:t>
      </w:r>
      <w:r w:rsidRPr="00456922">
        <w:rPr>
          <w:rFonts w:ascii="Arial" w:hAnsi="Arial" w:cs="Arial"/>
          <w:sz w:val="24"/>
          <w:szCs w:val="24"/>
          <w:lang w:val="es-ES"/>
        </w:rPr>
        <w:t xml:space="preserve"> </w:t>
      </w:r>
      <w:r w:rsidRPr="008F5976">
        <w:rPr>
          <w:rFonts w:ascii="Arial" w:hAnsi="Arial" w:cs="Arial"/>
          <w:sz w:val="24"/>
          <w:szCs w:val="24"/>
          <w:lang w:val="es-ES"/>
        </w:rPr>
        <w:t xml:space="preserve">Si las implementaciones del proyecto generaron cambios en la forma de trabajar (procesos operativos, de medición, </w:t>
      </w:r>
      <w:proofErr w:type="spellStart"/>
      <w:r w:rsidRPr="008F5976">
        <w:rPr>
          <w:rFonts w:ascii="Arial" w:hAnsi="Arial" w:cs="Arial"/>
          <w:sz w:val="24"/>
          <w:szCs w:val="24"/>
          <w:lang w:val="es-ES"/>
        </w:rPr>
        <w:t>etc</w:t>
      </w:r>
      <w:proofErr w:type="spellEnd"/>
      <w:r w:rsidRPr="008F5976">
        <w:rPr>
          <w:rFonts w:ascii="Arial" w:hAnsi="Arial" w:cs="Arial"/>
          <w:sz w:val="24"/>
          <w:szCs w:val="24"/>
          <w:lang w:val="es-ES"/>
        </w:rPr>
        <w:t>), los procedimientos deben ser corregidos, estandarizados y comunicados formalmente a los miembros de la organización</w:t>
      </w:r>
      <w:r w:rsidR="008F5976" w:rsidRPr="008F5976">
        <w:rPr>
          <w:rFonts w:ascii="Arial" w:hAnsi="Arial" w:cs="Arial"/>
          <w:sz w:val="24"/>
          <w:szCs w:val="24"/>
          <w:lang w:val="es-ES"/>
        </w:rPr>
        <w:t>.</w:t>
      </w:r>
    </w:p>
    <w:p w:rsidR="00AC19E3" w:rsidRPr="00AC19E3" w:rsidRDefault="00AC19E3" w:rsidP="00AC19E3">
      <w:pPr>
        <w:spacing w:after="0" w:line="360" w:lineRule="auto"/>
        <w:jc w:val="both"/>
        <w:rPr>
          <w:rFonts w:ascii="Arial" w:hAnsi="Arial" w:cs="Arial"/>
          <w:sz w:val="24"/>
          <w:szCs w:val="24"/>
        </w:rPr>
      </w:pPr>
    </w:p>
    <w:p w:rsidR="00AC19E3" w:rsidRDefault="00AC19E3">
      <w:pPr>
        <w:rPr>
          <w:rFonts w:ascii="Arial" w:eastAsiaTheme="minorEastAsia" w:hAnsi="Arial" w:cs="Arial"/>
          <w:sz w:val="24"/>
          <w:szCs w:val="24"/>
          <w:lang w:bidi="en-US"/>
        </w:rPr>
        <w:sectPr w:rsidR="00AC19E3" w:rsidSect="00120EB1">
          <w:footerReference w:type="default" r:id="rId67"/>
          <w:pgSz w:w="12240" w:h="15840" w:code="1"/>
          <w:pgMar w:top="1701" w:right="1418" w:bottom="1418" w:left="1701" w:header="1135" w:footer="709" w:gutter="0"/>
          <w:cols w:space="708"/>
          <w:docGrid w:linePitch="360"/>
        </w:sectPr>
      </w:pPr>
    </w:p>
    <w:p w:rsidR="009906C2" w:rsidRDefault="009906C2">
      <w:pPr>
        <w:rPr>
          <w:rFonts w:ascii="Arial" w:eastAsiaTheme="minorEastAsia" w:hAnsi="Arial" w:cs="Arial"/>
          <w:sz w:val="24"/>
          <w:szCs w:val="24"/>
          <w:lang w:bidi="en-US"/>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8F5976" w:rsidRDefault="008F5976" w:rsidP="008F5976">
      <w:pPr>
        <w:spacing w:line="360" w:lineRule="auto"/>
        <w:jc w:val="center"/>
        <w:rPr>
          <w:rFonts w:ascii="Arial" w:hAnsi="Arial" w:cs="Arial"/>
          <w:b/>
          <w:sz w:val="24"/>
        </w:rPr>
      </w:pPr>
    </w:p>
    <w:p w:rsidR="00063BD7" w:rsidRPr="00063BD7" w:rsidRDefault="00063BD7" w:rsidP="008F5976">
      <w:pPr>
        <w:spacing w:line="360" w:lineRule="auto"/>
        <w:jc w:val="center"/>
        <w:rPr>
          <w:rFonts w:asciiTheme="majorHAnsi" w:hAnsiTheme="majorHAnsi" w:cs="Arial"/>
          <w:b/>
          <w:sz w:val="56"/>
          <w:szCs w:val="56"/>
        </w:rPr>
      </w:pPr>
      <w:r w:rsidRPr="00063BD7">
        <w:rPr>
          <w:rFonts w:asciiTheme="majorHAnsi" w:hAnsiTheme="majorHAnsi" w:cs="Arial"/>
          <w:b/>
          <w:sz w:val="56"/>
          <w:szCs w:val="56"/>
        </w:rPr>
        <w:t xml:space="preserve">Capítulo </w:t>
      </w:r>
      <w:r w:rsidR="001B69B4">
        <w:rPr>
          <w:rFonts w:asciiTheme="majorHAnsi" w:hAnsiTheme="majorHAnsi" w:cs="Arial"/>
          <w:b/>
          <w:sz w:val="56"/>
          <w:szCs w:val="56"/>
        </w:rPr>
        <w:t>5</w:t>
      </w:r>
      <w:r w:rsidR="008F5976" w:rsidRPr="00063BD7">
        <w:rPr>
          <w:rFonts w:asciiTheme="majorHAnsi" w:hAnsiTheme="majorHAnsi" w:cs="Arial"/>
          <w:b/>
          <w:sz w:val="56"/>
          <w:szCs w:val="56"/>
        </w:rPr>
        <w:t xml:space="preserve">. </w:t>
      </w:r>
    </w:p>
    <w:p w:rsidR="00F3287E" w:rsidRDefault="00F3287E" w:rsidP="00F3287E">
      <w:pPr>
        <w:spacing w:after="0" w:line="360" w:lineRule="auto"/>
        <w:jc w:val="center"/>
        <w:rPr>
          <w:rFonts w:asciiTheme="majorHAnsi" w:hAnsiTheme="majorHAnsi" w:cs="Arial"/>
          <w:b/>
          <w:sz w:val="56"/>
          <w:szCs w:val="56"/>
        </w:rPr>
      </w:pPr>
      <w:r w:rsidRPr="00063BD7">
        <w:rPr>
          <w:rFonts w:asciiTheme="majorHAnsi" w:hAnsiTheme="majorHAnsi" w:cs="Arial"/>
          <w:b/>
          <w:sz w:val="56"/>
          <w:szCs w:val="56"/>
        </w:rPr>
        <w:t xml:space="preserve">Resultados Previos </w:t>
      </w:r>
      <w:r w:rsidR="009906C2">
        <w:rPr>
          <w:rFonts w:asciiTheme="majorHAnsi" w:hAnsiTheme="majorHAnsi" w:cs="Arial"/>
          <w:b/>
          <w:sz w:val="56"/>
          <w:szCs w:val="56"/>
        </w:rPr>
        <w:t>d</w:t>
      </w:r>
      <w:r w:rsidRPr="00063BD7">
        <w:rPr>
          <w:rFonts w:asciiTheme="majorHAnsi" w:hAnsiTheme="majorHAnsi" w:cs="Arial"/>
          <w:b/>
          <w:sz w:val="56"/>
          <w:szCs w:val="56"/>
        </w:rPr>
        <w:t xml:space="preserve">e Difusión </w:t>
      </w:r>
      <w:r w:rsidR="009906C2">
        <w:rPr>
          <w:rFonts w:asciiTheme="majorHAnsi" w:hAnsiTheme="majorHAnsi" w:cs="Arial"/>
          <w:b/>
          <w:sz w:val="56"/>
          <w:szCs w:val="56"/>
        </w:rPr>
        <w:t>d</w:t>
      </w:r>
      <w:r w:rsidRPr="00063BD7">
        <w:rPr>
          <w:rFonts w:asciiTheme="majorHAnsi" w:hAnsiTheme="majorHAnsi" w:cs="Arial"/>
          <w:b/>
          <w:sz w:val="56"/>
          <w:szCs w:val="56"/>
        </w:rPr>
        <w:t xml:space="preserve">el Modelo </w:t>
      </w:r>
    </w:p>
    <w:p w:rsidR="008F5976" w:rsidRDefault="00F3287E" w:rsidP="00F3287E">
      <w:pPr>
        <w:spacing w:after="0" w:line="360" w:lineRule="auto"/>
        <w:jc w:val="center"/>
        <w:rPr>
          <w:rFonts w:asciiTheme="majorHAnsi" w:hAnsiTheme="majorHAnsi" w:cs="Arial"/>
          <w:b/>
          <w:sz w:val="56"/>
          <w:szCs w:val="56"/>
        </w:rPr>
      </w:pPr>
      <w:r w:rsidRPr="00063BD7">
        <w:rPr>
          <w:rFonts w:asciiTheme="majorHAnsi" w:hAnsiTheme="majorHAnsi" w:cs="Arial"/>
          <w:b/>
          <w:i/>
          <w:sz w:val="56"/>
          <w:szCs w:val="56"/>
        </w:rPr>
        <w:t xml:space="preserve">Lean </w:t>
      </w:r>
      <w:r w:rsidRPr="00A00C98">
        <w:rPr>
          <w:rFonts w:asciiTheme="majorHAnsi" w:hAnsiTheme="majorHAnsi" w:cs="Arial"/>
          <w:b/>
          <w:i/>
          <w:sz w:val="56"/>
          <w:szCs w:val="56"/>
          <w:lang w:val="es-MX"/>
        </w:rPr>
        <w:t>Logistics</w:t>
      </w:r>
      <w:r w:rsidRPr="00063BD7">
        <w:rPr>
          <w:rFonts w:asciiTheme="majorHAnsi" w:hAnsiTheme="majorHAnsi" w:cs="Arial"/>
          <w:b/>
          <w:sz w:val="56"/>
          <w:szCs w:val="56"/>
        </w:rPr>
        <w:t xml:space="preserve"> Propuesto</w:t>
      </w:r>
    </w:p>
    <w:p w:rsidR="00AC19E3" w:rsidRPr="00063BD7" w:rsidRDefault="00AC19E3" w:rsidP="00F3287E">
      <w:pPr>
        <w:spacing w:after="0" w:line="360" w:lineRule="auto"/>
        <w:jc w:val="center"/>
        <w:rPr>
          <w:rFonts w:asciiTheme="majorHAnsi" w:hAnsiTheme="majorHAnsi" w:cs="Arial"/>
          <w:sz w:val="56"/>
          <w:szCs w:val="56"/>
        </w:rPr>
      </w:pPr>
    </w:p>
    <w:p w:rsidR="00AC19E3" w:rsidRDefault="00AC19E3" w:rsidP="008F5976">
      <w:pPr>
        <w:spacing w:line="360" w:lineRule="auto"/>
        <w:rPr>
          <w:rFonts w:ascii="Arial" w:hAnsi="Arial" w:cs="Arial"/>
          <w:sz w:val="24"/>
        </w:rPr>
        <w:sectPr w:rsidR="00AC19E3" w:rsidSect="00120EB1">
          <w:footerReference w:type="default" r:id="rId68"/>
          <w:pgSz w:w="12240" w:h="15840" w:code="1"/>
          <w:pgMar w:top="1701" w:right="1418" w:bottom="1418" w:left="1701" w:header="1135" w:footer="709" w:gutter="0"/>
          <w:cols w:space="708"/>
          <w:docGrid w:linePitch="360"/>
        </w:sectPr>
      </w:pPr>
    </w:p>
    <w:p w:rsidR="008F5976" w:rsidRDefault="008F5976" w:rsidP="009906C2">
      <w:pPr>
        <w:spacing w:after="0" w:line="360" w:lineRule="auto"/>
        <w:ind w:left="426" w:hanging="426"/>
        <w:jc w:val="both"/>
        <w:rPr>
          <w:rFonts w:ascii="Arial" w:hAnsi="Arial" w:cs="Arial"/>
          <w:b/>
          <w:sz w:val="24"/>
        </w:rPr>
      </w:pPr>
      <w:r w:rsidRPr="009906C2">
        <w:rPr>
          <w:rFonts w:ascii="Arial" w:hAnsi="Arial" w:cs="Arial"/>
          <w:b/>
          <w:sz w:val="24"/>
        </w:rPr>
        <w:lastRenderedPageBreak/>
        <w:t>5.1 Presentación en el Congreso Nacional del XV Verano de la Investigación Cientí</w:t>
      </w:r>
      <w:r w:rsidR="009906C2">
        <w:rPr>
          <w:rFonts w:ascii="Arial" w:hAnsi="Arial" w:cs="Arial"/>
          <w:b/>
          <w:sz w:val="24"/>
        </w:rPr>
        <w:t>fica y Tecnológica del Pacífico</w:t>
      </w:r>
    </w:p>
    <w:p w:rsidR="008F5976" w:rsidRDefault="008F5976" w:rsidP="00FA51D7">
      <w:pPr>
        <w:spacing w:after="0" w:line="240" w:lineRule="auto"/>
        <w:jc w:val="both"/>
        <w:rPr>
          <w:rFonts w:ascii="Arial" w:hAnsi="Arial" w:cs="Arial"/>
          <w:b/>
          <w:sz w:val="24"/>
        </w:rPr>
      </w:pPr>
    </w:p>
    <w:p w:rsidR="008F5976" w:rsidRPr="0016701D" w:rsidRDefault="008F5976" w:rsidP="00FA51D7">
      <w:pPr>
        <w:spacing w:after="0" w:line="360" w:lineRule="auto"/>
        <w:jc w:val="both"/>
        <w:rPr>
          <w:rFonts w:ascii="Arial" w:hAnsi="Arial" w:cs="Arial"/>
          <w:sz w:val="24"/>
        </w:rPr>
      </w:pPr>
      <w:r>
        <w:rPr>
          <w:rFonts w:ascii="Arial" w:hAnsi="Arial" w:cs="Arial"/>
          <w:sz w:val="24"/>
        </w:rPr>
        <w:t xml:space="preserve">En dicho evento, fue presentada una parte del modelo bajo el nombre “Investigación y desarrollo de un modelo de Logística esbelta: Mapeo de la cartografía de valor”; en Nuevo Vallarta, Nayarit, del 25 al 28 de Agosto del presente año (ver </w:t>
      </w:r>
      <w:r w:rsidRPr="00507E3E">
        <w:rPr>
          <w:rFonts w:ascii="Arial" w:hAnsi="Arial" w:cs="Arial"/>
          <w:b/>
          <w:sz w:val="24"/>
        </w:rPr>
        <w:t xml:space="preserve">Anexo </w:t>
      </w:r>
      <w:r>
        <w:rPr>
          <w:rFonts w:ascii="Arial" w:hAnsi="Arial" w:cs="Arial"/>
          <w:b/>
          <w:sz w:val="24"/>
        </w:rPr>
        <w:t>E</w:t>
      </w:r>
      <w:r>
        <w:rPr>
          <w:rFonts w:ascii="Arial" w:hAnsi="Arial" w:cs="Arial"/>
          <w:sz w:val="24"/>
        </w:rPr>
        <w:t>).</w:t>
      </w:r>
    </w:p>
    <w:p w:rsidR="008F5976" w:rsidRDefault="008F5976" w:rsidP="00FA51D7">
      <w:pPr>
        <w:spacing w:after="0" w:line="360" w:lineRule="auto"/>
        <w:jc w:val="both"/>
        <w:rPr>
          <w:rFonts w:ascii="Arial" w:hAnsi="Arial" w:cs="Arial"/>
          <w:b/>
          <w:sz w:val="24"/>
        </w:rPr>
      </w:pPr>
    </w:p>
    <w:p w:rsidR="00436F65" w:rsidRDefault="00436F65" w:rsidP="00FA51D7">
      <w:pPr>
        <w:spacing w:after="0" w:line="360" w:lineRule="auto"/>
        <w:jc w:val="both"/>
        <w:rPr>
          <w:rFonts w:ascii="Arial" w:hAnsi="Arial" w:cs="Arial"/>
          <w:b/>
          <w:sz w:val="24"/>
        </w:rPr>
      </w:pPr>
    </w:p>
    <w:p w:rsidR="008F5976" w:rsidRPr="00D270DD" w:rsidRDefault="008F5976" w:rsidP="00FA51D7">
      <w:pPr>
        <w:spacing w:after="0" w:line="360" w:lineRule="auto"/>
        <w:jc w:val="both"/>
        <w:rPr>
          <w:rFonts w:ascii="Arial" w:hAnsi="Arial" w:cs="Arial"/>
          <w:b/>
          <w:sz w:val="24"/>
        </w:rPr>
      </w:pPr>
      <w:r>
        <w:rPr>
          <w:rFonts w:ascii="Arial" w:hAnsi="Arial" w:cs="Arial"/>
          <w:b/>
          <w:sz w:val="24"/>
        </w:rPr>
        <w:t xml:space="preserve">5.2 </w:t>
      </w:r>
      <w:r w:rsidRPr="00D270DD">
        <w:rPr>
          <w:rFonts w:ascii="Arial" w:hAnsi="Arial" w:cs="Arial"/>
          <w:b/>
          <w:sz w:val="24"/>
        </w:rPr>
        <w:t xml:space="preserve">Presentación en el Congreso </w:t>
      </w:r>
      <w:r>
        <w:rPr>
          <w:rFonts w:ascii="Arial" w:hAnsi="Arial" w:cs="Arial"/>
          <w:b/>
          <w:sz w:val="24"/>
        </w:rPr>
        <w:t xml:space="preserve">Nacional </w:t>
      </w:r>
      <w:r w:rsidRPr="00D270DD">
        <w:rPr>
          <w:rFonts w:ascii="Arial" w:hAnsi="Arial" w:cs="Arial"/>
          <w:b/>
          <w:sz w:val="24"/>
        </w:rPr>
        <w:t xml:space="preserve">IIE </w:t>
      </w:r>
      <w:proofErr w:type="spellStart"/>
      <w:r w:rsidRPr="00A00C98">
        <w:rPr>
          <w:rFonts w:ascii="Arial" w:hAnsi="Arial" w:cs="Arial"/>
          <w:b/>
          <w:sz w:val="24"/>
          <w:lang w:val="es-MX"/>
        </w:rPr>
        <w:t>Trends</w:t>
      </w:r>
      <w:proofErr w:type="spellEnd"/>
      <w:r>
        <w:rPr>
          <w:rFonts w:ascii="Arial" w:hAnsi="Arial" w:cs="Arial"/>
          <w:b/>
          <w:sz w:val="24"/>
        </w:rPr>
        <w:t>, Monterrey 2010</w:t>
      </w:r>
    </w:p>
    <w:p w:rsidR="008F5976" w:rsidRDefault="008F5976" w:rsidP="00FA51D7">
      <w:pPr>
        <w:spacing w:after="0" w:line="360" w:lineRule="auto"/>
        <w:jc w:val="both"/>
        <w:rPr>
          <w:rFonts w:ascii="Arial" w:hAnsi="Arial" w:cs="Arial"/>
          <w:sz w:val="24"/>
        </w:rPr>
      </w:pPr>
    </w:p>
    <w:p w:rsidR="008F5976" w:rsidRDefault="008F5976" w:rsidP="00FA51D7">
      <w:pPr>
        <w:spacing w:after="0" w:line="360" w:lineRule="auto"/>
        <w:jc w:val="both"/>
        <w:rPr>
          <w:rFonts w:ascii="Arial" w:hAnsi="Arial" w:cs="Arial"/>
          <w:sz w:val="24"/>
        </w:rPr>
      </w:pPr>
      <w:r w:rsidRPr="0050765F">
        <w:rPr>
          <w:rFonts w:ascii="Arial" w:hAnsi="Arial" w:cs="Arial"/>
          <w:sz w:val="24"/>
        </w:rPr>
        <w:t>El modelo</w:t>
      </w:r>
      <w:r>
        <w:rPr>
          <w:rFonts w:ascii="Arial" w:hAnsi="Arial" w:cs="Arial"/>
          <w:sz w:val="24"/>
        </w:rPr>
        <w:t xml:space="preserve"> completo de  </w:t>
      </w:r>
      <w:r w:rsidRPr="00183E01">
        <w:rPr>
          <w:rFonts w:ascii="Arial" w:hAnsi="Arial" w:cs="Arial"/>
          <w:i/>
          <w:sz w:val="24"/>
        </w:rPr>
        <w:t xml:space="preserve">Lean </w:t>
      </w:r>
      <w:r w:rsidRPr="00A00C98">
        <w:rPr>
          <w:rFonts w:ascii="Arial" w:hAnsi="Arial" w:cs="Arial"/>
          <w:i/>
          <w:sz w:val="24"/>
          <w:lang w:val="es-MX"/>
        </w:rPr>
        <w:t>Logistics</w:t>
      </w:r>
      <w:r w:rsidRPr="0050765F">
        <w:rPr>
          <w:rFonts w:ascii="Arial" w:hAnsi="Arial" w:cs="Arial"/>
          <w:sz w:val="24"/>
        </w:rPr>
        <w:t xml:space="preserve"> fue presentado dentro del Congreso Nacional IIE </w:t>
      </w:r>
      <w:proofErr w:type="spellStart"/>
      <w:r w:rsidRPr="00A00C98">
        <w:rPr>
          <w:rFonts w:ascii="Arial" w:hAnsi="Arial" w:cs="Arial"/>
          <w:sz w:val="24"/>
          <w:lang w:val="es-MX"/>
        </w:rPr>
        <w:t>Trends</w:t>
      </w:r>
      <w:proofErr w:type="spellEnd"/>
      <w:r w:rsidRPr="0050765F">
        <w:rPr>
          <w:rFonts w:ascii="Arial" w:hAnsi="Arial" w:cs="Arial"/>
          <w:sz w:val="24"/>
        </w:rPr>
        <w:t xml:space="preserve">, organizado por el </w:t>
      </w:r>
      <w:proofErr w:type="spellStart"/>
      <w:r w:rsidRPr="00A00C98">
        <w:rPr>
          <w:rFonts w:ascii="Arial" w:hAnsi="Arial" w:cs="Arial"/>
          <w:i/>
          <w:sz w:val="24"/>
          <w:lang w:val="es-MX"/>
        </w:rPr>
        <w:t>Institute</w:t>
      </w:r>
      <w:proofErr w:type="spellEnd"/>
      <w:r w:rsidRPr="0050765F">
        <w:rPr>
          <w:rFonts w:ascii="Arial" w:hAnsi="Arial" w:cs="Arial"/>
          <w:i/>
          <w:sz w:val="24"/>
        </w:rPr>
        <w:t xml:space="preserve"> of Industrial </w:t>
      </w:r>
      <w:proofErr w:type="spellStart"/>
      <w:r w:rsidRPr="00A00C98">
        <w:rPr>
          <w:rFonts w:ascii="Arial" w:hAnsi="Arial" w:cs="Arial"/>
          <w:i/>
          <w:sz w:val="24"/>
          <w:lang w:val="es-MX"/>
        </w:rPr>
        <w:t>Engineers</w:t>
      </w:r>
      <w:proofErr w:type="spellEnd"/>
      <w:r w:rsidRPr="0050765F">
        <w:rPr>
          <w:rFonts w:ascii="Arial" w:hAnsi="Arial" w:cs="Arial"/>
          <w:i/>
          <w:sz w:val="24"/>
        </w:rPr>
        <w:t xml:space="preserve"> (IIE)</w:t>
      </w:r>
      <w:r w:rsidRPr="0050765F">
        <w:rPr>
          <w:rFonts w:ascii="Arial" w:hAnsi="Arial" w:cs="Arial"/>
          <w:sz w:val="24"/>
        </w:rPr>
        <w:t xml:space="preserve"> y el Tecnológico de Monterrey, en colaboración con el Instituto Tecnológico de Nuevo León (ITNL), la Universidad Autónoma de Nuevo León (UANL), y la Universidad de Monterrey (UDEM)</w:t>
      </w:r>
      <w:r>
        <w:rPr>
          <w:rFonts w:ascii="Arial" w:hAnsi="Arial" w:cs="Arial"/>
          <w:sz w:val="24"/>
        </w:rPr>
        <w:t xml:space="preserve">. </w:t>
      </w:r>
    </w:p>
    <w:p w:rsidR="008F5976" w:rsidRDefault="008F5976" w:rsidP="008F5976">
      <w:pPr>
        <w:spacing w:after="0" w:line="360" w:lineRule="auto"/>
        <w:jc w:val="both"/>
        <w:rPr>
          <w:rFonts w:ascii="Arial" w:hAnsi="Arial" w:cs="Arial"/>
          <w:sz w:val="24"/>
        </w:rPr>
      </w:pPr>
    </w:p>
    <w:p w:rsidR="008F5976" w:rsidRPr="0033675C" w:rsidRDefault="008F5976" w:rsidP="008F5976">
      <w:pPr>
        <w:jc w:val="center"/>
        <w:rPr>
          <w:rFonts w:ascii="Arial" w:hAnsi="Arial" w:cs="Arial"/>
          <w:sz w:val="24"/>
        </w:rPr>
      </w:pPr>
      <w:r w:rsidRPr="0033675C">
        <w:rPr>
          <w:rFonts w:ascii="Arial" w:hAnsi="Arial" w:cs="Arial"/>
          <w:noProof/>
          <w:sz w:val="24"/>
          <w:lang w:eastAsia="es-ES"/>
        </w:rPr>
        <w:drawing>
          <wp:inline distT="0" distB="0" distL="0" distR="0">
            <wp:extent cx="2625090" cy="1901478"/>
            <wp:effectExtent l="19050" t="19050" r="22860" b="22572"/>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6678" r="7034"/>
                    <a:stretch>
                      <a:fillRect/>
                    </a:stretch>
                  </pic:blipFill>
                  <pic:spPr bwMode="auto">
                    <a:xfrm>
                      <a:off x="0" y="0"/>
                      <a:ext cx="2621677" cy="1899006"/>
                    </a:xfrm>
                    <a:prstGeom prst="rect">
                      <a:avLst/>
                    </a:prstGeom>
                    <a:noFill/>
                    <a:ln w="9525" cmpd="sng">
                      <a:solidFill>
                        <a:schemeClr val="tx1"/>
                      </a:solidFill>
                      <a:miter lim="800000"/>
                      <a:headEnd/>
                      <a:tailEnd/>
                    </a:ln>
                  </pic:spPr>
                </pic:pic>
              </a:graphicData>
            </a:graphic>
          </wp:inline>
        </w:drawing>
      </w:r>
    </w:p>
    <w:p w:rsidR="008F5976" w:rsidRPr="00D270DD" w:rsidRDefault="00C74EE1" w:rsidP="008F5976">
      <w:pPr>
        <w:jc w:val="center"/>
        <w:rPr>
          <w:rFonts w:ascii="Arial" w:hAnsi="Arial" w:cs="Arial"/>
          <w:sz w:val="20"/>
        </w:rPr>
      </w:pPr>
      <w:r>
        <w:rPr>
          <w:rFonts w:ascii="Arial" w:hAnsi="Arial" w:cs="Arial"/>
          <w:b/>
          <w:sz w:val="20"/>
        </w:rPr>
        <w:t>Figura</w:t>
      </w:r>
      <w:r w:rsidR="008F5976" w:rsidRPr="00687282">
        <w:rPr>
          <w:rFonts w:ascii="Arial" w:hAnsi="Arial" w:cs="Arial"/>
          <w:b/>
          <w:sz w:val="20"/>
        </w:rPr>
        <w:t xml:space="preserve"> 5.1</w:t>
      </w:r>
      <w:r w:rsidR="008F5976">
        <w:rPr>
          <w:rFonts w:ascii="Arial" w:hAnsi="Arial" w:cs="Arial"/>
          <w:sz w:val="20"/>
        </w:rPr>
        <w:t xml:space="preserve"> </w:t>
      </w:r>
      <w:r w:rsidR="008F5976" w:rsidRPr="00D270DD">
        <w:rPr>
          <w:rFonts w:ascii="Arial" w:hAnsi="Arial" w:cs="Arial"/>
          <w:sz w:val="20"/>
        </w:rPr>
        <w:t>Portada de la presentación del modelo</w:t>
      </w:r>
    </w:p>
    <w:p w:rsidR="008F5976" w:rsidRDefault="008F5976" w:rsidP="008F5976">
      <w:pPr>
        <w:jc w:val="center"/>
        <w:rPr>
          <w:rFonts w:ascii="Arial" w:hAnsi="Arial" w:cs="Arial"/>
          <w:sz w:val="24"/>
        </w:rPr>
      </w:pPr>
    </w:p>
    <w:p w:rsidR="002A4FA2" w:rsidRPr="001A7ADB" w:rsidRDefault="002A4FA2" w:rsidP="002A4FA2">
      <w:pPr>
        <w:spacing w:after="0" w:line="360" w:lineRule="auto"/>
        <w:jc w:val="both"/>
        <w:rPr>
          <w:rFonts w:ascii="Arial" w:hAnsi="Arial" w:cs="Arial"/>
          <w:sz w:val="24"/>
        </w:rPr>
      </w:pPr>
      <w:r>
        <w:rPr>
          <w:rFonts w:ascii="Arial" w:hAnsi="Arial" w:cs="Arial"/>
          <w:sz w:val="24"/>
        </w:rPr>
        <w:t>El tema principal de d</w:t>
      </w:r>
      <w:r w:rsidRPr="0050765F">
        <w:rPr>
          <w:rFonts w:ascii="Arial" w:hAnsi="Arial" w:cs="Arial"/>
          <w:sz w:val="24"/>
        </w:rPr>
        <w:t xml:space="preserve">icho evento </w:t>
      </w:r>
      <w:r>
        <w:rPr>
          <w:rFonts w:ascii="Arial" w:hAnsi="Arial" w:cs="Arial"/>
          <w:sz w:val="24"/>
        </w:rPr>
        <w:t xml:space="preserve">fue la Administración de la Cadena de Suministro y las tendencias que llevan a la Ingeniería Industrial al éxito empresarial. Fue llevado a cabo </w:t>
      </w:r>
      <w:r w:rsidRPr="0050765F">
        <w:rPr>
          <w:rFonts w:ascii="Arial" w:hAnsi="Arial" w:cs="Arial"/>
          <w:sz w:val="24"/>
        </w:rPr>
        <w:t xml:space="preserve">en la ciudad de Monterrey, del 29 de Septiembre al 02 de Octubre, siendo el día 1 de Octubre cuando el modelo fue </w:t>
      </w:r>
      <w:r>
        <w:rPr>
          <w:rFonts w:ascii="Arial" w:hAnsi="Arial" w:cs="Arial"/>
          <w:sz w:val="24"/>
        </w:rPr>
        <w:t>dado a conocer</w:t>
      </w:r>
      <w:r w:rsidRPr="0050765F">
        <w:rPr>
          <w:rFonts w:ascii="Arial" w:hAnsi="Arial" w:cs="Arial"/>
          <w:sz w:val="24"/>
        </w:rPr>
        <w:t xml:space="preserve"> </w:t>
      </w:r>
      <w:r>
        <w:rPr>
          <w:rFonts w:ascii="Arial" w:hAnsi="Arial" w:cs="Arial"/>
          <w:sz w:val="24"/>
        </w:rPr>
        <w:t xml:space="preserve">(ver </w:t>
      </w:r>
      <w:r w:rsidR="00C74EE1">
        <w:rPr>
          <w:rFonts w:ascii="Arial" w:hAnsi="Arial" w:cs="Arial"/>
          <w:b/>
          <w:sz w:val="24"/>
        </w:rPr>
        <w:t>Figura</w:t>
      </w:r>
      <w:r w:rsidRPr="00507E3E">
        <w:rPr>
          <w:rFonts w:ascii="Arial" w:hAnsi="Arial" w:cs="Arial"/>
          <w:b/>
          <w:sz w:val="24"/>
        </w:rPr>
        <w:t xml:space="preserve"> 5.1</w:t>
      </w:r>
      <w:r>
        <w:rPr>
          <w:rFonts w:ascii="Arial" w:hAnsi="Arial" w:cs="Arial"/>
          <w:b/>
          <w:sz w:val="24"/>
        </w:rPr>
        <w:t xml:space="preserve"> </w:t>
      </w:r>
      <w:r>
        <w:rPr>
          <w:rFonts w:ascii="Arial" w:hAnsi="Arial" w:cs="Arial"/>
          <w:sz w:val="24"/>
        </w:rPr>
        <w:t xml:space="preserve">y </w:t>
      </w:r>
      <w:r w:rsidRPr="00507E3E">
        <w:rPr>
          <w:rFonts w:ascii="Arial" w:hAnsi="Arial" w:cs="Arial"/>
          <w:b/>
          <w:sz w:val="24"/>
        </w:rPr>
        <w:t xml:space="preserve">Anexo </w:t>
      </w:r>
      <w:r>
        <w:rPr>
          <w:rFonts w:ascii="Arial" w:hAnsi="Arial" w:cs="Arial"/>
          <w:b/>
          <w:sz w:val="24"/>
        </w:rPr>
        <w:t>F</w:t>
      </w:r>
      <w:r>
        <w:rPr>
          <w:rFonts w:ascii="Arial" w:hAnsi="Arial" w:cs="Arial"/>
          <w:sz w:val="24"/>
        </w:rPr>
        <w:t xml:space="preserve">) </w:t>
      </w:r>
      <w:r>
        <w:rPr>
          <w:rFonts w:ascii="Arial" w:hAnsi="Arial" w:cs="Arial"/>
          <w:sz w:val="24"/>
        </w:rPr>
        <w:lastRenderedPageBreak/>
        <w:t xml:space="preserve">mediante un taller dirigido a </w:t>
      </w:r>
      <w:r w:rsidRPr="0050765F">
        <w:rPr>
          <w:rFonts w:ascii="Arial" w:hAnsi="Arial" w:cs="Arial"/>
          <w:sz w:val="24"/>
        </w:rPr>
        <w:t>alumnos, empleados y catedráticos de más de 30 instituciones educativas a nivel nacional</w:t>
      </w:r>
      <w:r w:rsidR="005F46D3">
        <w:rPr>
          <w:rFonts w:ascii="Arial" w:hAnsi="Arial" w:cs="Arial"/>
          <w:sz w:val="24"/>
        </w:rPr>
        <w:t xml:space="preserve">. </w:t>
      </w:r>
      <w:hyperlink r:id="rId70" w:history="1">
        <w:r w:rsidR="00327085" w:rsidRPr="00327085">
          <w:rPr>
            <w:rStyle w:val="Hipervnculo"/>
            <w:rFonts w:ascii="Arial" w:hAnsi="Arial" w:cs="Arial"/>
            <w:sz w:val="24"/>
          </w:rPr>
          <w:t xml:space="preserve">E:\DESARROLLO DE UN PROYECTO LOGÍSTICO DE CLASE MUNDIAL </w:t>
        </w:r>
        <w:proofErr w:type="spellStart"/>
        <w:r w:rsidR="00327085" w:rsidRPr="00327085">
          <w:rPr>
            <w:rStyle w:val="Hipervnculo"/>
            <w:rFonts w:ascii="Arial" w:hAnsi="Arial" w:cs="Arial"/>
            <w:sz w:val="24"/>
          </w:rPr>
          <w:t>ppt</w:t>
        </w:r>
        <w:proofErr w:type="spellEnd"/>
        <w:r w:rsidR="00327085" w:rsidRPr="00327085">
          <w:rPr>
            <w:rStyle w:val="Hipervnculo"/>
            <w:rFonts w:ascii="Arial" w:hAnsi="Arial" w:cs="Arial"/>
            <w:sz w:val="24"/>
          </w:rPr>
          <w:t xml:space="preserve"> PRESENTACION.ppsx</w:t>
        </w:r>
      </w:hyperlink>
    </w:p>
    <w:p w:rsidR="002A4FA2" w:rsidRDefault="002A4FA2" w:rsidP="00AC2E45">
      <w:pPr>
        <w:spacing w:line="240" w:lineRule="auto"/>
        <w:rPr>
          <w:rFonts w:ascii="Arial" w:hAnsi="Arial" w:cs="Arial"/>
          <w:sz w:val="24"/>
        </w:rPr>
      </w:pPr>
    </w:p>
    <w:p w:rsidR="00436F65" w:rsidRPr="0033675C" w:rsidRDefault="00436F65" w:rsidP="00AC2E45">
      <w:pPr>
        <w:spacing w:line="240" w:lineRule="auto"/>
        <w:rPr>
          <w:rFonts w:ascii="Arial" w:hAnsi="Arial" w:cs="Arial"/>
          <w:sz w:val="24"/>
        </w:rPr>
      </w:pPr>
    </w:p>
    <w:p w:rsidR="008F5976" w:rsidRPr="00D270DD" w:rsidRDefault="008F5976" w:rsidP="008F5976">
      <w:pPr>
        <w:jc w:val="both"/>
        <w:rPr>
          <w:rFonts w:ascii="Arial" w:hAnsi="Arial" w:cs="Arial"/>
          <w:b/>
          <w:sz w:val="24"/>
        </w:rPr>
      </w:pPr>
      <w:r w:rsidRPr="00D270DD">
        <w:rPr>
          <w:rFonts w:ascii="Arial" w:hAnsi="Arial" w:cs="Arial"/>
          <w:b/>
          <w:sz w:val="24"/>
        </w:rPr>
        <w:t>5.2 Redacción de un artículo</w:t>
      </w:r>
      <w:r>
        <w:rPr>
          <w:rFonts w:ascii="Arial" w:hAnsi="Arial" w:cs="Arial"/>
          <w:b/>
          <w:sz w:val="24"/>
        </w:rPr>
        <w:t xml:space="preserve"> de difusión</w:t>
      </w:r>
    </w:p>
    <w:p w:rsidR="008F5976" w:rsidRDefault="008F5976" w:rsidP="008F5976">
      <w:pPr>
        <w:spacing w:line="360" w:lineRule="auto"/>
        <w:jc w:val="both"/>
        <w:rPr>
          <w:rFonts w:ascii="Arial" w:hAnsi="Arial" w:cs="Arial"/>
          <w:sz w:val="24"/>
        </w:rPr>
      </w:pPr>
      <w:r w:rsidRPr="00D270DD">
        <w:rPr>
          <w:rFonts w:ascii="Arial" w:hAnsi="Arial" w:cs="Arial"/>
          <w:sz w:val="24"/>
        </w:rPr>
        <w:t xml:space="preserve">Con base en el modelo </w:t>
      </w:r>
      <w:r w:rsidRPr="00D270DD">
        <w:rPr>
          <w:rFonts w:ascii="Arial" w:hAnsi="Arial" w:cs="Arial"/>
          <w:i/>
          <w:sz w:val="24"/>
        </w:rPr>
        <w:t>Lean Logistics s</w:t>
      </w:r>
      <w:r w:rsidRPr="00D270DD">
        <w:rPr>
          <w:rFonts w:ascii="Arial" w:hAnsi="Arial" w:cs="Arial"/>
          <w:sz w:val="24"/>
        </w:rPr>
        <w:t>e redactó un artículo de di</w:t>
      </w:r>
      <w:r>
        <w:rPr>
          <w:rFonts w:ascii="Arial" w:hAnsi="Arial" w:cs="Arial"/>
          <w:sz w:val="24"/>
        </w:rPr>
        <w:t xml:space="preserve">fusión </w:t>
      </w:r>
      <w:r w:rsidRPr="00D270DD">
        <w:rPr>
          <w:rFonts w:ascii="Arial" w:hAnsi="Arial" w:cs="Arial"/>
          <w:sz w:val="24"/>
        </w:rPr>
        <w:t xml:space="preserve">titulado “Desarrollo de un proyecto logístico de clase mundial” (ver </w:t>
      </w:r>
      <w:r w:rsidRPr="00507E3E">
        <w:rPr>
          <w:rFonts w:ascii="Arial" w:hAnsi="Arial" w:cs="Arial"/>
          <w:b/>
          <w:sz w:val="24"/>
        </w:rPr>
        <w:t xml:space="preserve">Anexo </w:t>
      </w:r>
      <w:r>
        <w:rPr>
          <w:rFonts w:ascii="Arial" w:hAnsi="Arial" w:cs="Arial"/>
          <w:b/>
          <w:sz w:val="24"/>
        </w:rPr>
        <w:t>G</w:t>
      </w:r>
      <w:r w:rsidRPr="00D270DD">
        <w:rPr>
          <w:rFonts w:ascii="Arial" w:hAnsi="Arial" w:cs="Arial"/>
          <w:sz w:val="24"/>
        </w:rPr>
        <w:t xml:space="preserve">), el cual fue enviado a la Revista Inbound Logistics México, siendo aceptado </w:t>
      </w:r>
      <w:r w:rsidR="000332B8">
        <w:rPr>
          <w:rFonts w:ascii="Arial" w:hAnsi="Arial" w:cs="Arial"/>
          <w:sz w:val="24"/>
        </w:rPr>
        <w:t xml:space="preserve">y publicado </w:t>
      </w:r>
      <w:r>
        <w:rPr>
          <w:rFonts w:ascii="Arial" w:hAnsi="Arial" w:cs="Arial"/>
          <w:sz w:val="24"/>
        </w:rPr>
        <w:t xml:space="preserve"> </w:t>
      </w:r>
      <w:r w:rsidRPr="00D270DD">
        <w:rPr>
          <w:rFonts w:ascii="Arial" w:hAnsi="Arial" w:cs="Arial"/>
          <w:sz w:val="24"/>
        </w:rPr>
        <w:t>en la edición del mes de Diciembre</w:t>
      </w:r>
      <w:r>
        <w:rPr>
          <w:rFonts w:ascii="Arial" w:hAnsi="Arial" w:cs="Arial"/>
          <w:sz w:val="24"/>
        </w:rPr>
        <w:t xml:space="preserve"> del 2010 en el </w:t>
      </w:r>
      <w:r w:rsidRPr="00D270DD">
        <w:rPr>
          <w:rFonts w:ascii="Arial" w:hAnsi="Arial" w:cs="Arial"/>
          <w:sz w:val="24"/>
        </w:rPr>
        <w:t xml:space="preserve"> Volumen 5,  Número 64</w:t>
      </w:r>
      <w:r>
        <w:rPr>
          <w:rFonts w:ascii="Arial" w:hAnsi="Arial" w:cs="Arial"/>
          <w:sz w:val="24"/>
        </w:rPr>
        <w:t xml:space="preserve"> de la revista antes mencionada</w:t>
      </w:r>
      <w:r w:rsidRPr="00D270DD">
        <w:rPr>
          <w:rFonts w:ascii="Arial" w:hAnsi="Arial" w:cs="Arial"/>
          <w:sz w:val="24"/>
        </w:rPr>
        <w:t>.</w:t>
      </w:r>
      <w:r w:rsidR="000332B8">
        <w:rPr>
          <w:rFonts w:ascii="Arial" w:hAnsi="Arial" w:cs="Arial"/>
          <w:sz w:val="24"/>
        </w:rPr>
        <w:t xml:space="preserve"> (</w:t>
      </w:r>
      <w:r w:rsidR="00CE61F8">
        <w:rPr>
          <w:rFonts w:ascii="Arial" w:hAnsi="Arial" w:cs="Arial"/>
          <w:sz w:val="24"/>
        </w:rPr>
        <w:t>Ver</w:t>
      </w:r>
      <w:r w:rsidR="000332B8">
        <w:rPr>
          <w:rFonts w:ascii="Arial" w:hAnsi="Arial" w:cs="Arial"/>
          <w:sz w:val="24"/>
        </w:rPr>
        <w:t xml:space="preserve"> </w:t>
      </w:r>
      <w:r w:rsidR="000332B8" w:rsidRPr="000332B8">
        <w:rPr>
          <w:rFonts w:ascii="Arial" w:hAnsi="Arial" w:cs="Arial"/>
          <w:b/>
          <w:sz w:val="24"/>
        </w:rPr>
        <w:t>Figura 5.2</w:t>
      </w:r>
      <w:r w:rsidR="000332B8">
        <w:rPr>
          <w:rFonts w:ascii="Arial" w:hAnsi="Arial" w:cs="Arial"/>
          <w:b/>
          <w:sz w:val="24"/>
        </w:rPr>
        <w:t xml:space="preserve"> </w:t>
      </w:r>
      <w:r w:rsidR="000332B8" w:rsidRPr="000332B8">
        <w:rPr>
          <w:rFonts w:ascii="Arial" w:hAnsi="Arial" w:cs="Arial"/>
          <w:sz w:val="24"/>
        </w:rPr>
        <w:t>y</w:t>
      </w:r>
      <w:r w:rsidR="000332B8">
        <w:rPr>
          <w:rFonts w:ascii="Arial" w:hAnsi="Arial" w:cs="Arial"/>
          <w:b/>
          <w:sz w:val="24"/>
        </w:rPr>
        <w:t xml:space="preserve"> </w:t>
      </w:r>
      <w:r w:rsidRPr="00507E3E">
        <w:rPr>
          <w:rFonts w:ascii="Arial" w:hAnsi="Arial" w:cs="Arial"/>
          <w:b/>
          <w:sz w:val="24"/>
        </w:rPr>
        <w:t xml:space="preserve">Anexo </w:t>
      </w:r>
      <w:r>
        <w:rPr>
          <w:rFonts w:ascii="Arial" w:hAnsi="Arial" w:cs="Arial"/>
          <w:b/>
          <w:sz w:val="24"/>
        </w:rPr>
        <w:t>H</w:t>
      </w:r>
      <w:r w:rsidRPr="00D270DD">
        <w:rPr>
          <w:rFonts w:ascii="Arial" w:hAnsi="Arial" w:cs="Arial"/>
          <w:sz w:val="24"/>
        </w:rPr>
        <w:t>).</w:t>
      </w:r>
    </w:p>
    <w:p w:rsidR="00AC2E45" w:rsidRPr="00D270DD" w:rsidRDefault="0087320B" w:rsidP="00AC2E45">
      <w:pPr>
        <w:spacing w:line="240" w:lineRule="auto"/>
        <w:jc w:val="center"/>
        <w:rPr>
          <w:rFonts w:ascii="Arial" w:hAnsi="Arial" w:cs="Arial"/>
          <w:sz w:val="24"/>
        </w:rPr>
      </w:pPr>
      <w:r>
        <w:rPr>
          <w:rFonts w:ascii="Arial" w:hAnsi="Arial" w:cs="Arial"/>
          <w:noProof/>
          <w:sz w:val="24"/>
          <w:lang w:eastAsia="es-ES"/>
        </w:rPr>
        <w:drawing>
          <wp:anchor distT="0" distB="0" distL="114300" distR="114300" simplePos="0" relativeHeight="251750400" behindDoc="0" locked="0" layoutInCell="1" allowOverlap="1">
            <wp:simplePos x="0" y="0"/>
            <wp:positionH relativeFrom="column">
              <wp:posOffset>2863215</wp:posOffset>
            </wp:positionH>
            <wp:positionV relativeFrom="paragraph">
              <wp:posOffset>186055</wp:posOffset>
            </wp:positionV>
            <wp:extent cx="2419350" cy="3257550"/>
            <wp:effectExtent l="19050" t="0" r="0" b="0"/>
            <wp:wrapSquare wrapText="bothSides"/>
            <wp:docPr id="50" name="Imagen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1" cstate="print"/>
                    <a:srcRect l="8984" t="24610" r="57071" b="13867"/>
                    <a:stretch>
                      <a:fillRect/>
                    </a:stretch>
                  </pic:blipFill>
                  <pic:spPr bwMode="auto">
                    <a:xfrm>
                      <a:off x="0" y="0"/>
                      <a:ext cx="2419350" cy="3257550"/>
                    </a:xfrm>
                    <a:prstGeom prst="rect">
                      <a:avLst/>
                    </a:prstGeom>
                    <a:noFill/>
                    <a:ln w="9525">
                      <a:noFill/>
                      <a:miter lim="800000"/>
                      <a:headEnd/>
                      <a:tailEnd/>
                    </a:ln>
                    <a:effectLst/>
                  </pic:spPr>
                </pic:pic>
              </a:graphicData>
            </a:graphic>
          </wp:anchor>
        </w:drawing>
      </w:r>
      <w:r>
        <w:rPr>
          <w:rFonts w:ascii="Arial" w:hAnsi="Arial" w:cs="Arial"/>
          <w:noProof/>
          <w:sz w:val="24"/>
          <w:lang w:eastAsia="es-ES"/>
        </w:rPr>
        <w:drawing>
          <wp:anchor distT="0" distB="0" distL="114300" distR="114300" simplePos="0" relativeHeight="251751424" behindDoc="0" locked="0" layoutInCell="1" allowOverlap="1">
            <wp:simplePos x="0" y="0"/>
            <wp:positionH relativeFrom="column">
              <wp:posOffset>348615</wp:posOffset>
            </wp:positionH>
            <wp:positionV relativeFrom="paragraph">
              <wp:posOffset>186055</wp:posOffset>
            </wp:positionV>
            <wp:extent cx="2381250" cy="3257550"/>
            <wp:effectExtent l="19050" t="0" r="0" b="0"/>
            <wp:wrapSquare wrapText="bothSides"/>
            <wp:docPr id="5" name="Imagen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2" cstate="print"/>
                    <a:srcRect l="43213" t="24414" r="22363" b="14063"/>
                    <a:stretch>
                      <a:fillRect/>
                    </a:stretch>
                  </pic:blipFill>
                  <pic:spPr bwMode="auto">
                    <a:xfrm>
                      <a:off x="0" y="0"/>
                      <a:ext cx="2381250" cy="3257550"/>
                    </a:xfrm>
                    <a:prstGeom prst="rect">
                      <a:avLst/>
                    </a:prstGeom>
                    <a:noFill/>
                    <a:ln w="9525">
                      <a:noFill/>
                      <a:miter lim="800000"/>
                      <a:headEnd/>
                      <a:tailEnd/>
                    </a:ln>
                    <a:effectLst/>
                  </pic:spPr>
                </pic:pic>
              </a:graphicData>
            </a:graphic>
          </wp:anchor>
        </w:drawing>
      </w:r>
    </w:p>
    <w:p w:rsidR="000332B8" w:rsidRDefault="000332B8" w:rsidP="00436F65">
      <w:pPr>
        <w:spacing w:after="0" w:line="360" w:lineRule="auto"/>
        <w:jc w:val="center"/>
        <w:rPr>
          <w:rFonts w:ascii="Arial" w:hAnsi="Arial" w:cs="Arial"/>
          <w:sz w:val="24"/>
          <w:szCs w:val="24"/>
        </w:rPr>
      </w:pPr>
    </w:p>
    <w:p w:rsidR="00436F65" w:rsidRDefault="00436F6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p>
    <w:p w:rsidR="00AC2E45" w:rsidRDefault="00AC2E45" w:rsidP="00436F65">
      <w:pPr>
        <w:spacing w:after="0" w:line="360" w:lineRule="auto"/>
        <w:jc w:val="center"/>
        <w:rPr>
          <w:rFonts w:ascii="Arial" w:hAnsi="Arial" w:cs="Arial"/>
          <w:sz w:val="20"/>
          <w:szCs w:val="24"/>
        </w:rPr>
      </w:pPr>
      <w:r w:rsidRPr="00AC2E45">
        <w:rPr>
          <w:rFonts w:ascii="Arial" w:hAnsi="Arial" w:cs="Arial"/>
          <w:b/>
          <w:sz w:val="20"/>
          <w:szCs w:val="24"/>
        </w:rPr>
        <w:t>Figura 5.2.</w:t>
      </w:r>
      <w:r w:rsidRPr="00436F65">
        <w:rPr>
          <w:rFonts w:ascii="Arial" w:hAnsi="Arial" w:cs="Arial"/>
          <w:sz w:val="20"/>
          <w:szCs w:val="24"/>
        </w:rPr>
        <w:t xml:space="preserve"> Portada de la revista Inbound </w:t>
      </w:r>
      <w:r>
        <w:rPr>
          <w:rFonts w:ascii="Arial" w:hAnsi="Arial" w:cs="Arial"/>
          <w:sz w:val="20"/>
          <w:szCs w:val="24"/>
        </w:rPr>
        <w:t>Logistics México</w:t>
      </w:r>
    </w:p>
    <w:p w:rsidR="00AC19E3" w:rsidRDefault="00AC19E3">
      <w:pPr>
        <w:rPr>
          <w:rFonts w:ascii="Arial" w:hAnsi="Arial" w:cs="Arial"/>
          <w:sz w:val="24"/>
          <w:szCs w:val="24"/>
        </w:rPr>
        <w:sectPr w:rsidR="00AC19E3" w:rsidSect="00120EB1">
          <w:footerReference w:type="default" r:id="rId73"/>
          <w:pgSz w:w="12240" w:h="15840" w:code="1"/>
          <w:pgMar w:top="1701" w:right="1418" w:bottom="1418" w:left="1701" w:header="1135" w:footer="709" w:gutter="0"/>
          <w:cols w:space="708"/>
          <w:docGrid w:linePitch="360"/>
        </w:sectPr>
      </w:pPr>
    </w:p>
    <w:p w:rsidR="00FA51D7" w:rsidRDefault="00FA51D7" w:rsidP="008F5976">
      <w:pPr>
        <w:spacing w:line="360" w:lineRule="auto"/>
        <w:jc w:val="center"/>
        <w:rPr>
          <w:rFonts w:asciiTheme="majorHAnsi" w:hAnsiTheme="majorHAnsi" w:cs="Arial"/>
          <w:b/>
          <w:sz w:val="56"/>
          <w:szCs w:val="56"/>
        </w:rPr>
      </w:pPr>
    </w:p>
    <w:p w:rsidR="00FA51D7" w:rsidRDefault="00FA51D7" w:rsidP="008F5976">
      <w:pPr>
        <w:spacing w:line="360" w:lineRule="auto"/>
        <w:jc w:val="center"/>
        <w:rPr>
          <w:rFonts w:asciiTheme="majorHAnsi" w:hAnsiTheme="majorHAnsi" w:cs="Arial"/>
          <w:b/>
          <w:sz w:val="56"/>
          <w:szCs w:val="56"/>
        </w:rPr>
      </w:pPr>
    </w:p>
    <w:p w:rsidR="00FA51D7" w:rsidRDefault="00FA51D7" w:rsidP="008F5976">
      <w:pPr>
        <w:spacing w:line="360" w:lineRule="auto"/>
        <w:jc w:val="center"/>
        <w:rPr>
          <w:rFonts w:asciiTheme="majorHAnsi" w:hAnsiTheme="majorHAnsi" w:cs="Arial"/>
          <w:b/>
          <w:sz w:val="56"/>
          <w:szCs w:val="56"/>
        </w:rPr>
      </w:pPr>
    </w:p>
    <w:p w:rsidR="00063BD7" w:rsidRPr="00063BD7" w:rsidRDefault="00063BD7" w:rsidP="008F5976">
      <w:pPr>
        <w:spacing w:line="360" w:lineRule="auto"/>
        <w:jc w:val="center"/>
        <w:rPr>
          <w:rFonts w:asciiTheme="majorHAnsi" w:hAnsiTheme="majorHAnsi" w:cs="Arial"/>
          <w:b/>
          <w:sz w:val="56"/>
          <w:szCs w:val="56"/>
        </w:rPr>
      </w:pPr>
      <w:r w:rsidRPr="00063BD7">
        <w:rPr>
          <w:rFonts w:asciiTheme="majorHAnsi" w:hAnsiTheme="majorHAnsi" w:cs="Arial"/>
          <w:b/>
          <w:sz w:val="56"/>
          <w:szCs w:val="56"/>
        </w:rPr>
        <w:t xml:space="preserve">Capítulo </w:t>
      </w:r>
      <w:r w:rsidR="001B69B4">
        <w:rPr>
          <w:rFonts w:asciiTheme="majorHAnsi" w:hAnsiTheme="majorHAnsi" w:cs="Arial"/>
          <w:b/>
          <w:sz w:val="56"/>
          <w:szCs w:val="56"/>
        </w:rPr>
        <w:t>6</w:t>
      </w:r>
      <w:r w:rsidR="008F5976" w:rsidRPr="00063BD7">
        <w:rPr>
          <w:rFonts w:asciiTheme="majorHAnsi" w:hAnsiTheme="majorHAnsi" w:cs="Arial"/>
          <w:b/>
          <w:sz w:val="56"/>
          <w:szCs w:val="56"/>
        </w:rPr>
        <w:t xml:space="preserve">. </w:t>
      </w:r>
    </w:p>
    <w:p w:rsidR="008F5976" w:rsidRPr="00063BD7" w:rsidRDefault="00F3287E" w:rsidP="00F3287E">
      <w:pPr>
        <w:spacing w:after="0" w:line="360" w:lineRule="auto"/>
        <w:jc w:val="center"/>
        <w:rPr>
          <w:rFonts w:asciiTheme="majorHAnsi" w:hAnsiTheme="majorHAnsi" w:cs="Arial"/>
          <w:b/>
          <w:sz w:val="56"/>
          <w:szCs w:val="56"/>
        </w:rPr>
      </w:pPr>
      <w:r w:rsidRPr="00063BD7">
        <w:rPr>
          <w:rFonts w:asciiTheme="majorHAnsi" w:hAnsiTheme="majorHAnsi" w:cs="Arial"/>
          <w:b/>
          <w:sz w:val="56"/>
          <w:szCs w:val="56"/>
        </w:rPr>
        <w:t xml:space="preserve">Conclusiones </w:t>
      </w:r>
    </w:p>
    <w:p w:rsidR="008F5976" w:rsidRPr="00063BD7" w:rsidRDefault="009906C2" w:rsidP="00F3287E">
      <w:pPr>
        <w:spacing w:after="0" w:line="360" w:lineRule="auto"/>
        <w:jc w:val="center"/>
        <w:rPr>
          <w:rFonts w:asciiTheme="majorHAnsi" w:hAnsiTheme="majorHAnsi" w:cs="Arial"/>
          <w:b/>
          <w:sz w:val="56"/>
          <w:szCs w:val="56"/>
        </w:rPr>
      </w:pPr>
      <w:r>
        <w:rPr>
          <w:rFonts w:asciiTheme="majorHAnsi" w:hAnsiTheme="majorHAnsi" w:cs="Arial"/>
          <w:b/>
          <w:sz w:val="56"/>
          <w:szCs w:val="56"/>
        </w:rPr>
        <w:t>y</w:t>
      </w:r>
      <w:r w:rsidR="00F3287E" w:rsidRPr="00063BD7">
        <w:rPr>
          <w:rFonts w:asciiTheme="majorHAnsi" w:hAnsiTheme="majorHAnsi" w:cs="Arial"/>
          <w:b/>
          <w:sz w:val="56"/>
          <w:szCs w:val="56"/>
        </w:rPr>
        <w:t xml:space="preserve"> </w:t>
      </w:r>
    </w:p>
    <w:p w:rsidR="00AC19E3" w:rsidRDefault="00F3287E" w:rsidP="00AC19E3">
      <w:pPr>
        <w:spacing w:after="0" w:line="360" w:lineRule="auto"/>
        <w:jc w:val="center"/>
        <w:rPr>
          <w:rFonts w:asciiTheme="majorHAnsi" w:hAnsiTheme="majorHAnsi" w:cs="Arial"/>
          <w:b/>
          <w:sz w:val="56"/>
          <w:szCs w:val="56"/>
        </w:rPr>
      </w:pPr>
      <w:r w:rsidRPr="00063BD7">
        <w:rPr>
          <w:rFonts w:asciiTheme="majorHAnsi" w:hAnsiTheme="majorHAnsi" w:cs="Arial"/>
          <w:b/>
          <w:sz w:val="56"/>
          <w:szCs w:val="56"/>
        </w:rPr>
        <w:t>Recomendaciones</w:t>
      </w:r>
    </w:p>
    <w:p w:rsidR="00AC19E3" w:rsidRDefault="00AC19E3" w:rsidP="00AC19E3">
      <w:pPr>
        <w:spacing w:after="0" w:line="360" w:lineRule="auto"/>
        <w:jc w:val="center"/>
        <w:rPr>
          <w:rFonts w:ascii="Arial" w:hAnsi="Arial" w:cs="Arial"/>
          <w:b/>
          <w:sz w:val="24"/>
          <w:szCs w:val="24"/>
        </w:rPr>
        <w:sectPr w:rsidR="00AC19E3" w:rsidSect="00120EB1">
          <w:footerReference w:type="default" r:id="rId74"/>
          <w:pgSz w:w="12240" w:h="15840" w:code="1"/>
          <w:pgMar w:top="1701" w:right="1418" w:bottom="1418" w:left="1701" w:header="1135" w:footer="709" w:gutter="0"/>
          <w:cols w:space="708"/>
          <w:docGrid w:linePitch="360"/>
        </w:sectPr>
      </w:pPr>
    </w:p>
    <w:p w:rsidR="008F5976" w:rsidRPr="008F5976" w:rsidRDefault="008F5976" w:rsidP="00AC19E3">
      <w:pPr>
        <w:spacing w:after="0" w:line="360" w:lineRule="auto"/>
        <w:rPr>
          <w:rFonts w:ascii="Arial" w:hAnsi="Arial" w:cs="Arial"/>
          <w:b/>
          <w:sz w:val="24"/>
          <w:szCs w:val="24"/>
        </w:rPr>
      </w:pPr>
      <w:r w:rsidRPr="008F5976">
        <w:rPr>
          <w:rFonts w:ascii="Arial" w:hAnsi="Arial" w:cs="Arial"/>
          <w:b/>
          <w:sz w:val="24"/>
          <w:szCs w:val="24"/>
        </w:rPr>
        <w:lastRenderedPageBreak/>
        <w:t>6.1. Conclusiones</w:t>
      </w:r>
    </w:p>
    <w:p w:rsidR="008F5976" w:rsidRPr="008F5976" w:rsidRDefault="008F5976" w:rsidP="00322F88">
      <w:pPr>
        <w:spacing w:after="0" w:line="480" w:lineRule="auto"/>
        <w:rPr>
          <w:rFonts w:ascii="Arial" w:hAnsi="Arial" w:cs="Arial"/>
          <w:b/>
          <w:sz w:val="24"/>
          <w:szCs w:val="24"/>
        </w:rPr>
      </w:pPr>
    </w:p>
    <w:p w:rsidR="008F5976" w:rsidRPr="008F5976" w:rsidRDefault="008F5976" w:rsidP="003C3906">
      <w:pPr>
        <w:pStyle w:val="Default"/>
        <w:spacing w:line="360" w:lineRule="auto"/>
        <w:jc w:val="both"/>
        <w:rPr>
          <w:rFonts w:ascii="Arial" w:hAnsi="Arial" w:cs="Arial"/>
        </w:rPr>
      </w:pPr>
      <w:r w:rsidRPr="008F5976">
        <w:rPr>
          <w:rFonts w:ascii="Arial" w:hAnsi="Arial" w:cs="Arial"/>
        </w:rPr>
        <w:t xml:space="preserve">La implementación del modelo </w:t>
      </w:r>
      <w:r w:rsidRPr="008F5976">
        <w:rPr>
          <w:rFonts w:ascii="Arial" w:hAnsi="Arial" w:cs="Arial"/>
          <w:i/>
        </w:rPr>
        <w:t xml:space="preserve">Lean Logistics </w:t>
      </w:r>
      <w:r w:rsidRPr="008F5976">
        <w:rPr>
          <w:rFonts w:ascii="Arial" w:hAnsi="Arial" w:cs="Arial"/>
        </w:rPr>
        <w:t>es novedosa debido a que representa una gran área de oportunidad en la industria mexicana, tomando en cuenta el lugar que México ha estado ocupando a nivel mundial en los últimos años (56 de 150 países).</w:t>
      </w:r>
    </w:p>
    <w:p w:rsidR="008F5976" w:rsidRPr="008F5976" w:rsidRDefault="008F5976" w:rsidP="00322F88">
      <w:pPr>
        <w:pStyle w:val="Default"/>
        <w:spacing w:line="480" w:lineRule="auto"/>
        <w:jc w:val="both"/>
        <w:rPr>
          <w:rFonts w:ascii="Arial" w:hAnsi="Arial" w:cs="Arial"/>
        </w:rPr>
      </w:pPr>
    </w:p>
    <w:p w:rsidR="008F5976" w:rsidRPr="008F5976" w:rsidRDefault="008F5976" w:rsidP="003C3906">
      <w:pPr>
        <w:pStyle w:val="Default"/>
        <w:spacing w:line="360" w:lineRule="auto"/>
        <w:jc w:val="both"/>
        <w:rPr>
          <w:rFonts w:ascii="Arial" w:hAnsi="Arial" w:cs="Arial"/>
        </w:rPr>
      </w:pPr>
      <w:r w:rsidRPr="008F5976">
        <w:rPr>
          <w:rFonts w:ascii="Arial" w:hAnsi="Arial" w:cs="Arial"/>
        </w:rPr>
        <w:t xml:space="preserve">En este trabajo se documenta y desarrolla un modelo de implementación de </w:t>
      </w:r>
      <w:r w:rsidRPr="008F5976">
        <w:rPr>
          <w:rFonts w:ascii="Arial" w:hAnsi="Arial" w:cs="Arial"/>
          <w:i/>
        </w:rPr>
        <w:t>Lean Logistics</w:t>
      </w:r>
      <w:r w:rsidRPr="008F5976">
        <w:rPr>
          <w:rFonts w:ascii="Arial" w:hAnsi="Arial" w:cs="Arial"/>
        </w:rPr>
        <w:t xml:space="preserve">, el cual se encuentra basado en los principios de </w:t>
      </w:r>
      <w:r w:rsidRPr="008F5976">
        <w:rPr>
          <w:rFonts w:ascii="Arial" w:hAnsi="Arial" w:cs="Arial"/>
          <w:i/>
        </w:rPr>
        <w:t xml:space="preserve">Lean Manufacturing </w:t>
      </w:r>
      <w:r w:rsidRPr="008F5976">
        <w:rPr>
          <w:rFonts w:ascii="Arial" w:hAnsi="Arial" w:cs="Arial"/>
        </w:rPr>
        <w:t>con enfoque en la cartografía de valor, teniendo como objetivos primordiales: Mejorar la calidad de servicio al cliente mediante el incremento de la velocidad de flujo, la reducción de desperdicios y costos logísticos.</w:t>
      </w:r>
    </w:p>
    <w:p w:rsidR="008F5976" w:rsidRPr="008F5976" w:rsidRDefault="008F5976" w:rsidP="00CE61F8">
      <w:pPr>
        <w:pStyle w:val="Default"/>
        <w:spacing w:line="360" w:lineRule="auto"/>
        <w:jc w:val="both"/>
        <w:rPr>
          <w:rFonts w:ascii="Arial" w:hAnsi="Arial" w:cs="Arial"/>
        </w:rPr>
      </w:pPr>
    </w:p>
    <w:p w:rsidR="008F5976" w:rsidRPr="008F5976" w:rsidRDefault="008F5976" w:rsidP="003C3906">
      <w:pPr>
        <w:pStyle w:val="Default"/>
        <w:spacing w:line="360" w:lineRule="auto"/>
        <w:jc w:val="both"/>
        <w:rPr>
          <w:rFonts w:ascii="Arial" w:hAnsi="Arial" w:cs="Arial"/>
          <w:color w:val="auto"/>
        </w:rPr>
      </w:pPr>
      <w:r w:rsidRPr="008F5976">
        <w:rPr>
          <w:rFonts w:ascii="Arial" w:hAnsi="Arial" w:cs="Arial"/>
        </w:rPr>
        <w:t xml:space="preserve">La razón por la cual se enfocó en la cartografía de valor </w:t>
      </w:r>
      <w:r w:rsidRPr="008F5976">
        <w:rPr>
          <w:rFonts w:ascii="Arial" w:hAnsi="Arial" w:cs="Arial"/>
          <w:color w:val="auto"/>
        </w:rPr>
        <w:t>es debido a que además de mostrar gráficamente el flujo de material e información, facilita la detección de procesos u operaciones que no añaden valor (desperdicios) al producto final y consumen recu</w:t>
      </w:r>
      <w:r w:rsidR="00CE61F8">
        <w:rPr>
          <w:rFonts w:ascii="Arial" w:hAnsi="Arial" w:cs="Arial"/>
          <w:color w:val="auto"/>
        </w:rPr>
        <w:t>rsos, desde su fuente de origen,</w:t>
      </w:r>
      <w:r w:rsidRPr="008F5976">
        <w:rPr>
          <w:rFonts w:ascii="Arial" w:hAnsi="Arial" w:cs="Arial"/>
          <w:color w:val="auto"/>
        </w:rPr>
        <w:t xml:space="preserve"> </w:t>
      </w:r>
      <w:r w:rsidR="00CE61F8">
        <w:rPr>
          <w:rFonts w:ascii="Arial" w:hAnsi="Arial" w:cs="Arial"/>
          <w:color w:val="auto"/>
        </w:rPr>
        <w:t>l</w:t>
      </w:r>
      <w:r w:rsidRPr="008F5976">
        <w:rPr>
          <w:rFonts w:ascii="Arial" w:hAnsi="Arial" w:cs="Arial"/>
          <w:color w:val="auto"/>
        </w:rPr>
        <w:t>o que facilita su eliminación del proceso.</w:t>
      </w:r>
    </w:p>
    <w:p w:rsidR="008F5976" w:rsidRPr="008F5976" w:rsidRDefault="008F5976" w:rsidP="00322F88">
      <w:pPr>
        <w:pStyle w:val="Default"/>
        <w:spacing w:line="480" w:lineRule="auto"/>
        <w:jc w:val="both"/>
        <w:rPr>
          <w:rFonts w:ascii="Arial" w:hAnsi="Arial" w:cs="Arial"/>
          <w:color w:val="auto"/>
        </w:rPr>
      </w:pPr>
    </w:p>
    <w:p w:rsidR="008F5976" w:rsidRPr="008F5976" w:rsidRDefault="008F5976" w:rsidP="003C3906">
      <w:pPr>
        <w:pStyle w:val="Default"/>
        <w:spacing w:line="360" w:lineRule="auto"/>
        <w:jc w:val="both"/>
        <w:rPr>
          <w:rFonts w:ascii="Arial" w:hAnsi="Arial" w:cs="Arial"/>
        </w:rPr>
      </w:pPr>
      <w:r w:rsidRPr="008F5976">
        <w:rPr>
          <w:rFonts w:ascii="Arial" w:hAnsi="Arial" w:cs="Arial"/>
        </w:rPr>
        <w:t xml:space="preserve">Con la ejecución de este modelo se busca orientar a las compañías en el análisis, diseño o rediseño de sus operaciones logísticas en la cadena de suministro. </w:t>
      </w:r>
    </w:p>
    <w:p w:rsidR="008F5976" w:rsidRPr="008F5976" w:rsidRDefault="008F5976" w:rsidP="00322F88">
      <w:pPr>
        <w:pStyle w:val="Default"/>
        <w:spacing w:line="480" w:lineRule="auto"/>
        <w:jc w:val="both"/>
        <w:rPr>
          <w:rFonts w:ascii="Arial" w:hAnsi="Arial" w:cs="Arial"/>
          <w:color w:val="auto"/>
        </w:rPr>
      </w:pPr>
    </w:p>
    <w:p w:rsidR="008F5976" w:rsidRPr="008F5976" w:rsidRDefault="008F5976" w:rsidP="003C3906">
      <w:pPr>
        <w:pStyle w:val="Default"/>
        <w:spacing w:line="360" w:lineRule="auto"/>
        <w:jc w:val="both"/>
        <w:rPr>
          <w:rFonts w:ascii="Arial" w:hAnsi="Arial" w:cs="Arial"/>
          <w:color w:val="auto"/>
        </w:rPr>
      </w:pPr>
      <w:r w:rsidRPr="008F5976">
        <w:rPr>
          <w:rFonts w:ascii="Arial" w:hAnsi="Arial" w:cs="Arial"/>
        </w:rPr>
        <w:t xml:space="preserve">El éxito del modelo </w:t>
      </w:r>
      <w:r w:rsidRPr="008F5976">
        <w:rPr>
          <w:rFonts w:ascii="Arial" w:hAnsi="Arial" w:cs="Arial"/>
          <w:i/>
        </w:rPr>
        <w:t>Lean Logistics</w:t>
      </w:r>
      <w:r w:rsidRPr="008F5976">
        <w:rPr>
          <w:rFonts w:ascii="Arial" w:hAnsi="Arial" w:cs="Arial"/>
        </w:rPr>
        <w:t xml:space="preserve"> dependerá fundamentalmente del compromiso de los líderes de la organización, quienes a través de su ejemplo y promoción deben motivar a los empleados a adoptar la cultura “</w:t>
      </w:r>
      <w:r w:rsidRPr="008F5976">
        <w:rPr>
          <w:rFonts w:ascii="Arial" w:hAnsi="Arial" w:cs="Arial"/>
          <w:i/>
        </w:rPr>
        <w:t xml:space="preserve">Lean” </w:t>
      </w:r>
      <w:r w:rsidRPr="008F5976">
        <w:rPr>
          <w:rFonts w:ascii="Arial" w:hAnsi="Arial" w:cs="Arial"/>
        </w:rPr>
        <w:t xml:space="preserve">y a través de su apoyo es posible contar con los recursos necesarios para la ejecución de nuevos proyectos. </w:t>
      </w:r>
    </w:p>
    <w:p w:rsidR="003C3906" w:rsidRPr="008F5976" w:rsidRDefault="003C3906" w:rsidP="00436F65">
      <w:pPr>
        <w:pStyle w:val="Default"/>
        <w:spacing w:line="360" w:lineRule="auto"/>
        <w:jc w:val="both"/>
        <w:rPr>
          <w:rFonts w:ascii="Arial" w:hAnsi="Arial" w:cs="Arial"/>
        </w:rPr>
      </w:pPr>
    </w:p>
    <w:p w:rsidR="00FA51D7" w:rsidRDefault="00FA51D7" w:rsidP="00FA51D7">
      <w:pPr>
        <w:spacing w:after="0" w:line="360" w:lineRule="auto"/>
        <w:rPr>
          <w:rFonts w:ascii="Arial" w:hAnsi="Arial" w:cs="Arial"/>
          <w:b/>
          <w:sz w:val="24"/>
          <w:szCs w:val="24"/>
        </w:rPr>
      </w:pPr>
    </w:p>
    <w:p w:rsidR="009906C2" w:rsidRDefault="009906C2" w:rsidP="00FA51D7">
      <w:pPr>
        <w:spacing w:after="0" w:line="360" w:lineRule="auto"/>
        <w:rPr>
          <w:rFonts w:ascii="Arial" w:hAnsi="Arial" w:cs="Arial"/>
          <w:b/>
          <w:sz w:val="24"/>
          <w:szCs w:val="24"/>
        </w:rPr>
      </w:pPr>
    </w:p>
    <w:p w:rsidR="008F5976" w:rsidRPr="008F5976" w:rsidRDefault="008F5976" w:rsidP="008F5976">
      <w:pPr>
        <w:spacing w:after="0" w:line="360" w:lineRule="auto"/>
        <w:rPr>
          <w:rFonts w:ascii="Arial" w:hAnsi="Arial" w:cs="Arial"/>
          <w:b/>
          <w:sz w:val="24"/>
          <w:szCs w:val="24"/>
        </w:rPr>
      </w:pPr>
      <w:r w:rsidRPr="008F5976">
        <w:rPr>
          <w:rFonts w:ascii="Arial" w:hAnsi="Arial" w:cs="Arial"/>
          <w:b/>
          <w:sz w:val="24"/>
          <w:szCs w:val="24"/>
        </w:rPr>
        <w:lastRenderedPageBreak/>
        <w:t>6.2. Recomendaciones</w:t>
      </w:r>
    </w:p>
    <w:p w:rsidR="008F5976" w:rsidRPr="008F5976" w:rsidRDefault="008F5976" w:rsidP="008F5976">
      <w:pPr>
        <w:spacing w:after="0" w:line="360" w:lineRule="auto"/>
        <w:rPr>
          <w:rFonts w:ascii="Arial" w:hAnsi="Arial" w:cs="Arial"/>
          <w:b/>
          <w:sz w:val="24"/>
          <w:szCs w:val="24"/>
        </w:rPr>
      </w:pPr>
    </w:p>
    <w:p w:rsidR="008F5976" w:rsidRPr="008F5976" w:rsidRDefault="008F5976" w:rsidP="003C3906">
      <w:pPr>
        <w:pStyle w:val="Default"/>
        <w:spacing w:line="360" w:lineRule="auto"/>
        <w:jc w:val="both"/>
        <w:rPr>
          <w:rFonts w:ascii="Arial" w:hAnsi="Arial" w:cs="Arial"/>
        </w:rPr>
      </w:pPr>
      <w:r w:rsidRPr="008F5976">
        <w:rPr>
          <w:rFonts w:ascii="Arial" w:hAnsi="Arial" w:cs="Arial"/>
        </w:rPr>
        <w:t xml:space="preserve">Se recomienda aplicar el modelo </w:t>
      </w:r>
      <w:r w:rsidRPr="008F5976">
        <w:rPr>
          <w:rFonts w:ascii="Arial" w:hAnsi="Arial" w:cs="Arial"/>
          <w:i/>
        </w:rPr>
        <w:t>Lean Logistics</w:t>
      </w:r>
      <w:r w:rsidRPr="008F5976">
        <w:rPr>
          <w:rFonts w:ascii="Arial" w:hAnsi="Arial" w:cs="Arial"/>
        </w:rPr>
        <w:t xml:space="preserve"> a una empresa prestadora de servicios logísticos con el propósito de validarlo. </w:t>
      </w:r>
    </w:p>
    <w:p w:rsidR="008F5976" w:rsidRPr="008F5976" w:rsidRDefault="008F5976" w:rsidP="008F5976">
      <w:pPr>
        <w:pStyle w:val="Default"/>
        <w:spacing w:line="360" w:lineRule="auto"/>
        <w:ind w:left="720"/>
        <w:jc w:val="both"/>
        <w:rPr>
          <w:rFonts w:ascii="Arial" w:hAnsi="Arial" w:cs="Arial"/>
        </w:rPr>
      </w:pPr>
    </w:p>
    <w:p w:rsidR="008F5976" w:rsidRPr="008F5976" w:rsidRDefault="008F5976" w:rsidP="003C3906">
      <w:pPr>
        <w:pStyle w:val="Default"/>
        <w:spacing w:line="360" w:lineRule="auto"/>
        <w:jc w:val="both"/>
        <w:rPr>
          <w:rFonts w:ascii="Arial" w:hAnsi="Arial" w:cs="Arial"/>
        </w:rPr>
      </w:pPr>
      <w:r w:rsidRPr="008F5976">
        <w:rPr>
          <w:rFonts w:ascii="Arial" w:hAnsi="Arial" w:cs="Arial"/>
        </w:rPr>
        <w:t xml:space="preserve">Debe quedar claro que el proceso de implementación de los principios </w:t>
      </w:r>
      <w:r w:rsidRPr="008F5976">
        <w:rPr>
          <w:rFonts w:ascii="Arial" w:hAnsi="Arial" w:cs="Arial"/>
          <w:i/>
        </w:rPr>
        <w:t xml:space="preserve">Lean </w:t>
      </w:r>
      <w:r w:rsidRPr="008F5976">
        <w:rPr>
          <w:rFonts w:ascii="Arial" w:hAnsi="Arial" w:cs="Arial"/>
        </w:rPr>
        <w:t xml:space="preserve"> en un proyecto logístico requiere de mucho esfuerzo, si se desean lograr los resultados esperados. Además se aclara que no por el simple hecho de elaborar la cartografía de valor significa que ya se introdujo </w:t>
      </w:r>
      <w:r w:rsidRPr="008F5976">
        <w:rPr>
          <w:rFonts w:ascii="Arial" w:hAnsi="Arial" w:cs="Arial"/>
          <w:i/>
        </w:rPr>
        <w:t xml:space="preserve">Lean </w:t>
      </w:r>
      <w:r w:rsidRPr="008F5976">
        <w:rPr>
          <w:rFonts w:ascii="Arial" w:hAnsi="Arial" w:cs="Arial"/>
        </w:rPr>
        <w:t xml:space="preserve"> a la empresa, en realidad su elaboración debe ir acompañada de la ejecución de  una serie de herramientas auxiliares de dicha metodología,  así como de la evaluación constante para verificar si se están cumpliendo los objetivos del proyecto.</w:t>
      </w:r>
    </w:p>
    <w:p w:rsidR="008F5976" w:rsidRPr="008F5976" w:rsidRDefault="008F5976" w:rsidP="008F5976">
      <w:pPr>
        <w:pStyle w:val="Default"/>
        <w:spacing w:line="360" w:lineRule="auto"/>
        <w:ind w:left="720"/>
        <w:jc w:val="both"/>
        <w:rPr>
          <w:rFonts w:ascii="Arial" w:hAnsi="Arial" w:cs="Arial"/>
        </w:rPr>
      </w:pPr>
    </w:p>
    <w:p w:rsidR="008F5976" w:rsidRPr="003C3906" w:rsidRDefault="008F5976" w:rsidP="003C3906">
      <w:pPr>
        <w:spacing w:after="0" w:line="360" w:lineRule="auto"/>
        <w:jc w:val="both"/>
        <w:rPr>
          <w:rFonts w:ascii="Arial" w:hAnsi="Arial" w:cs="Arial"/>
          <w:b/>
          <w:sz w:val="24"/>
          <w:szCs w:val="24"/>
        </w:rPr>
      </w:pPr>
      <w:r w:rsidRPr="003C3906">
        <w:rPr>
          <w:rFonts w:ascii="Arial" w:hAnsi="Arial" w:cs="Arial"/>
          <w:sz w:val="24"/>
          <w:szCs w:val="24"/>
        </w:rPr>
        <w:t xml:space="preserve">A pesar de la divulgación y difusión de los principios en que se sustenta </w:t>
      </w:r>
      <w:r w:rsidRPr="003C3906">
        <w:rPr>
          <w:rFonts w:ascii="Arial" w:hAnsi="Arial" w:cs="Arial"/>
          <w:i/>
          <w:sz w:val="24"/>
          <w:szCs w:val="24"/>
        </w:rPr>
        <w:t>Lean Manufacturing</w:t>
      </w:r>
      <w:r w:rsidRPr="003C3906">
        <w:rPr>
          <w:rFonts w:ascii="Arial" w:hAnsi="Arial" w:cs="Arial"/>
          <w:sz w:val="24"/>
          <w:szCs w:val="24"/>
        </w:rPr>
        <w:t>, se ha podido constatar una carencia informativa, tanto en la profundización del modelo en si, como en el conocimiento y convencimiento hacia las herramientas mencionadas dentro del mismo, así como en la adaptabilidad de dichas técnicas al tipo de producción especifico de la propia empresa.</w:t>
      </w:r>
    </w:p>
    <w:p w:rsidR="003C3906" w:rsidRDefault="003C3906" w:rsidP="003C3906">
      <w:pPr>
        <w:spacing w:after="0" w:line="360" w:lineRule="auto"/>
        <w:jc w:val="both"/>
        <w:rPr>
          <w:rFonts w:ascii="Arial" w:eastAsiaTheme="minorEastAsia" w:hAnsi="Arial" w:cs="Arial"/>
          <w:b/>
          <w:sz w:val="24"/>
          <w:szCs w:val="24"/>
          <w:lang w:bidi="en-US"/>
        </w:rPr>
      </w:pPr>
    </w:p>
    <w:p w:rsidR="008F5976" w:rsidRPr="003C3906" w:rsidRDefault="008F5976" w:rsidP="003C3906">
      <w:pPr>
        <w:spacing w:after="0" w:line="360" w:lineRule="auto"/>
        <w:jc w:val="both"/>
        <w:rPr>
          <w:rFonts w:ascii="Arial" w:hAnsi="Arial" w:cs="Arial"/>
          <w:sz w:val="24"/>
          <w:szCs w:val="24"/>
        </w:rPr>
      </w:pPr>
      <w:r w:rsidRPr="003C3906">
        <w:rPr>
          <w:rFonts w:ascii="Arial" w:hAnsi="Arial" w:cs="Arial"/>
          <w:sz w:val="24"/>
          <w:szCs w:val="24"/>
        </w:rPr>
        <w:t xml:space="preserve">Ante lo expuesto anteriormente se recomienda capacitar a los empleados, siempre y cuando la empresa decida aplicar el modelo </w:t>
      </w:r>
      <w:r w:rsidRPr="003C3906">
        <w:rPr>
          <w:rFonts w:ascii="Arial" w:hAnsi="Arial" w:cs="Arial"/>
          <w:i/>
          <w:sz w:val="24"/>
          <w:szCs w:val="24"/>
        </w:rPr>
        <w:t>Lean Logistics</w:t>
      </w:r>
      <w:r w:rsidRPr="003C3906">
        <w:rPr>
          <w:rFonts w:ascii="Arial" w:hAnsi="Arial" w:cs="Arial"/>
          <w:sz w:val="24"/>
          <w:szCs w:val="24"/>
        </w:rPr>
        <w:t xml:space="preserve"> para que toda la organización hable con el mismo lenguaje.</w:t>
      </w:r>
    </w:p>
    <w:p w:rsidR="008F5976" w:rsidRPr="008F5976" w:rsidRDefault="008F5976" w:rsidP="008F5976">
      <w:pPr>
        <w:pStyle w:val="Prrafodelista"/>
        <w:spacing w:after="0" w:line="360" w:lineRule="auto"/>
        <w:contextualSpacing w:val="0"/>
        <w:rPr>
          <w:rFonts w:ascii="Arial" w:hAnsi="Arial" w:cs="Arial"/>
          <w:sz w:val="24"/>
          <w:szCs w:val="24"/>
          <w:lang w:val="es-ES"/>
        </w:rPr>
      </w:pPr>
    </w:p>
    <w:p w:rsidR="00AC19E3" w:rsidRDefault="008F5976" w:rsidP="003C3906">
      <w:pPr>
        <w:spacing w:after="0" w:line="360" w:lineRule="auto"/>
        <w:jc w:val="both"/>
        <w:rPr>
          <w:rFonts w:ascii="Arial" w:hAnsi="Arial" w:cs="Arial"/>
          <w:sz w:val="24"/>
          <w:szCs w:val="24"/>
        </w:rPr>
      </w:pPr>
      <w:r w:rsidRPr="003C3906">
        <w:rPr>
          <w:rFonts w:ascii="Arial" w:hAnsi="Arial" w:cs="Arial"/>
          <w:sz w:val="24"/>
          <w:szCs w:val="24"/>
        </w:rPr>
        <w:t>Se debe investigar y perseverar en la búsqueda de más y mejores herramientas que permitan optimizar el tiempo y los recursos de un proyecto logístico.</w:t>
      </w:r>
    </w:p>
    <w:p w:rsidR="00AC19E3" w:rsidRDefault="00AC19E3" w:rsidP="00AC19E3">
      <w:pPr>
        <w:spacing w:line="360" w:lineRule="auto"/>
        <w:rPr>
          <w:rFonts w:ascii="Arial" w:hAnsi="Arial" w:cs="Arial"/>
          <w:b/>
          <w:sz w:val="24"/>
          <w:szCs w:val="24"/>
        </w:rPr>
        <w:sectPr w:rsidR="00AC19E3" w:rsidSect="00120EB1">
          <w:footerReference w:type="default" r:id="rId75"/>
          <w:pgSz w:w="12240" w:h="15840" w:code="1"/>
          <w:pgMar w:top="1701" w:right="1418" w:bottom="1418" w:left="1701" w:header="1135" w:footer="709" w:gutter="0"/>
          <w:cols w:space="708"/>
          <w:docGrid w:linePitch="360"/>
        </w:sectPr>
      </w:pPr>
    </w:p>
    <w:p w:rsidR="000F722D" w:rsidRDefault="000F722D" w:rsidP="00AC19E3">
      <w:pPr>
        <w:spacing w:line="360" w:lineRule="auto"/>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0F722D">
      <w:pPr>
        <w:spacing w:line="360" w:lineRule="auto"/>
        <w:jc w:val="center"/>
        <w:rPr>
          <w:rFonts w:ascii="Arial" w:hAnsi="Arial" w:cs="Arial"/>
          <w:b/>
          <w:sz w:val="24"/>
          <w:szCs w:val="24"/>
        </w:rPr>
      </w:pPr>
    </w:p>
    <w:p w:rsidR="000F722D" w:rsidRDefault="000F722D" w:rsidP="00F3287E">
      <w:pPr>
        <w:spacing w:after="0" w:line="360" w:lineRule="auto"/>
        <w:jc w:val="center"/>
        <w:rPr>
          <w:rFonts w:asciiTheme="majorHAnsi" w:hAnsiTheme="majorHAnsi" w:cs="Arial"/>
          <w:b/>
          <w:sz w:val="56"/>
        </w:rPr>
      </w:pPr>
      <w:r>
        <w:rPr>
          <w:rFonts w:asciiTheme="majorHAnsi" w:hAnsiTheme="majorHAnsi" w:cs="Arial"/>
          <w:b/>
          <w:sz w:val="56"/>
          <w:szCs w:val="56"/>
        </w:rPr>
        <w:t xml:space="preserve"> </w:t>
      </w:r>
      <w:r w:rsidR="00F3287E">
        <w:rPr>
          <w:rFonts w:asciiTheme="majorHAnsi" w:hAnsiTheme="majorHAnsi" w:cs="Arial"/>
          <w:b/>
          <w:sz w:val="56"/>
          <w:szCs w:val="56"/>
        </w:rPr>
        <w:t>Fuentes</w:t>
      </w:r>
      <w:r w:rsidR="00F3287E">
        <w:rPr>
          <w:rFonts w:asciiTheme="majorHAnsi" w:hAnsiTheme="majorHAnsi" w:cs="Arial"/>
          <w:b/>
          <w:sz w:val="56"/>
        </w:rPr>
        <w:t xml:space="preserve"> </w:t>
      </w:r>
    </w:p>
    <w:p w:rsidR="000F722D" w:rsidRDefault="00F3287E" w:rsidP="00F3287E">
      <w:pPr>
        <w:spacing w:after="0" w:line="360" w:lineRule="auto"/>
        <w:jc w:val="center"/>
        <w:rPr>
          <w:rFonts w:asciiTheme="majorHAnsi" w:hAnsiTheme="majorHAnsi" w:cs="Arial"/>
          <w:b/>
          <w:sz w:val="56"/>
        </w:rPr>
      </w:pPr>
      <w:r>
        <w:rPr>
          <w:rFonts w:asciiTheme="majorHAnsi" w:hAnsiTheme="majorHAnsi" w:cs="Arial"/>
          <w:b/>
          <w:sz w:val="56"/>
        </w:rPr>
        <w:t>Consultadas</w:t>
      </w:r>
    </w:p>
    <w:p w:rsidR="00AC19E3" w:rsidRDefault="00AC19E3" w:rsidP="000F722D">
      <w:pPr>
        <w:spacing w:line="360" w:lineRule="auto"/>
        <w:jc w:val="center"/>
        <w:rPr>
          <w:rFonts w:ascii="Arial" w:hAnsi="Arial" w:cs="Arial"/>
          <w:b/>
          <w:sz w:val="24"/>
          <w:szCs w:val="24"/>
        </w:rPr>
        <w:sectPr w:rsidR="00AC19E3" w:rsidSect="00120EB1">
          <w:footerReference w:type="default" r:id="rId76"/>
          <w:pgSz w:w="12240" w:h="15840" w:code="1"/>
          <w:pgMar w:top="1701" w:right="1418" w:bottom="1418" w:left="1701" w:header="1135" w:footer="709" w:gutter="0"/>
          <w:cols w:space="708"/>
          <w:docGrid w:linePitch="360"/>
        </w:sectPr>
      </w:pPr>
    </w:p>
    <w:p w:rsidR="000F722D" w:rsidRPr="00AB0AC4" w:rsidRDefault="000F722D" w:rsidP="000F722D">
      <w:pPr>
        <w:spacing w:after="0" w:line="360" w:lineRule="auto"/>
        <w:jc w:val="both"/>
        <w:rPr>
          <w:rFonts w:ascii="Arial" w:hAnsi="Arial" w:cs="Arial"/>
          <w:b/>
          <w:sz w:val="24"/>
          <w:szCs w:val="24"/>
        </w:rPr>
      </w:pPr>
      <w:r>
        <w:rPr>
          <w:rFonts w:ascii="Arial" w:hAnsi="Arial" w:cs="Arial"/>
          <w:b/>
          <w:sz w:val="24"/>
          <w:szCs w:val="24"/>
        </w:rPr>
        <w:lastRenderedPageBreak/>
        <w:t>Bibliografía</w:t>
      </w:r>
    </w:p>
    <w:p w:rsidR="000F722D" w:rsidRPr="00AB0AC4" w:rsidRDefault="000F722D" w:rsidP="000F722D">
      <w:pPr>
        <w:spacing w:after="0" w:line="36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Ballou, Ronald (2004). </w:t>
      </w:r>
      <w:r w:rsidRPr="00FD17E3">
        <w:rPr>
          <w:rFonts w:ascii="Arial" w:hAnsi="Arial" w:cs="Arial"/>
          <w:i/>
          <w:sz w:val="24"/>
          <w:szCs w:val="24"/>
          <w:lang w:val="es-ES"/>
        </w:rPr>
        <w:t>Logística. Administración de la cadena de suministro</w:t>
      </w:r>
      <w:r w:rsidRPr="00FD17E3">
        <w:rPr>
          <w:rFonts w:ascii="Arial" w:hAnsi="Arial" w:cs="Arial"/>
          <w:sz w:val="24"/>
          <w:szCs w:val="24"/>
          <w:lang w:val="es-ES"/>
        </w:rPr>
        <w:t xml:space="preserve">. </w:t>
      </w:r>
      <w:r w:rsidRPr="007A3EB6">
        <w:rPr>
          <w:rFonts w:ascii="Arial" w:hAnsi="Arial" w:cs="Arial"/>
          <w:sz w:val="24"/>
          <w:szCs w:val="24"/>
        </w:rPr>
        <w:t xml:space="preserve">Pearson </w:t>
      </w:r>
      <w:proofErr w:type="spellStart"/>
      <w:r w:rsidRPr="007A3EB6">
        <w:rPr>
          <w:rFonts w:ascii="Arial" w:hAnsi="Arial" w:cs="Arial"/>
          <w:sz w:val="24"/>
          <w:szCs w:val="24"/>
        </w:rPr>
        <w:t>Educación</w:t>
      </w:r>
      <w:proofErr w:type="spellEnd"/>
      <w:r w:rsidRPr="007A3EB6">
        <w:rPr>
          <w:rFonts w:ascii="Arial" w:hAnsi="Arial" w:cs="Arial"/>
          <w:sz w:val="24"/>
          <w:szCs w:val="24"/>
        </w:rPr>
        <w:t xml:space="preserve">. México. Pp. 5, 17, 39, 738. </w:t>
      </w:r>
    </w:p>
    <w:p w:rsidR="000F722D" w:rsidRPr="00391AEC"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7A3EB6">
        <w:rPr>
          <w:rFonts w:ascii="Arial" w:hAnsi="Arial" w:cs="Arial"/>
          <w:sz w:val="24"/>
          <w:szCs w:val="24"/>
        </w:rPr>
        <w:t>Baudin</w:t>
      </w:r>
      <w:proofErr w:type="spellEnd"/>
      <w:r w:rsidRPr="007A3EB6">
        <w:rPr>
          <w:rFonts w:ascii="Arial" w:hAnsi="Arial" w:cs="Arial"/>
          <w:sz w:val="24"/>
          <w:szCs w:val="24"/>
        </w:rPr>
        <w:t xml:space="preserve">, Michel (2004). </w:t>
      </w:r>
      <w:r w:rsidRPr="007A3EB6">
        <w:rPr>
          <w:rFonts w:ascii="Arial" w:hAnsi="Arial" w:cs="Arial"/>
          <w:i/>
          <w:sz w:val="24"/>
          <w:szCs w:val="24"/>
        </w:rPr>
        <w:t>Lean logistics: the nuts and bolts of delivering materials and goods</w:t>
      </w:r>
      <w:r w:rsidRPr="007A3EB6">
        <w:rPr>
          <w:rFonts w:ascii="Arial" w:hAnsi="Arial" w:cs="Arial"/>
          <w:sz w:val="24"/>
          <w:szCs w:val="24"/>
        </w:rPr>
        <w:t>. Productivity Press. N.Y. Pp.10, 28, 30.</w:t>
      </w:r>
    </w:p>
    <w:p w:rsidR="000F722D" w:rsidRPr="00004FF2" w:rsidRDefault="000F722D" w:rsidP="000F722D">
      <w:pPr>
        <w:pStyle w:val="Prrafodelista"/>
        <w:spacing w:after="0" w:line="240" w:lineRule="auto"/>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Cantú, Humberto (2001). </w:t>
      </w:r>
      <w:r w:rsidRPr="00FD17E3">
        <w:rPr>
          <w:rFonts w:ascii="Arial" w:hAnsi="Arial" w:cs="Arial"/>
          <w:i/>
          <w:sz w:val="24"/>
          <w:szCs w:val="24"/>
          <w:lang w:val="es-ES"/>
        </w:rPr>
        <w:t>Desarrollo de una cultura de calidad</w:t>
      </w:r>
      <w:r w:rsidRPr="00FD17E3">
        <w:rPr>
          <w:rFonts w:ascii="Arial" w:hAnsi="Arial" w:cs="Arial"/>
          <w:sz w:val="24"/>
          <w:szCs w:val="24"/>
          <w:lang w:val="es-ES"/>
        </w:rPr>
        <w:t xml:space="preserve">. </w:t>
      </w:r>
      <w:r w:rsidRPr="007A3EB6">
        <w:rPr>
          <w:rFonts w:ascii="Arial" w:hAnsi="Arial" w:cs="Arial"/>
          <w:sz w:val="24"/>
          <w:szCs w:val="24"/>
        </w:rPr>
        <w:t xml:space="preserve">Mc </w:t>
      </w:r>
      <w:proofErr w:type="spellStart"/>
      <w:r w:rsidRPr="007A3EB6">
        <w:rPr>
          <w:rFonts w:ascii="Arial" w:hAnsi="Arial" w:cs="Arial"/>
          <w:sz w:val="24"/>
          <w:szCs w:val="24"/>
        </w:rPr>
        <w:t>Graw</w:t>
      </w:r>
      <w:proofErr w:type="spellEnd"/>
      <w:r w:rsidRPr="007A3EB6">
        <w:rPr>
          <w:rFonts w:ascii="Arial" w:hAnsi="Arial" w:cs="Arial"/>
          <w:sz w:val="24"/>
          <w:szCs w:val="24"/>
        </w:rPr>
        <w:t xml:space="preserve"> Hill. México. P. 338.</w:t>
      </w:r>
    </w:p>
    <w:p w:rsidR="000F722D" w:rsidRPr="007A3EB6" w:rsidRDefault="000F722D" w:rsidP="000F722D">
      <w:pPr>
        <w:spacing w:after="0" w:line="240" w:lineRule="auto"/>
        <w:ind w:left="60"/>
        <w:jc w:val="both"/>
        <w:rPr>
          <w:rFonts w:ascii="Arial" w:hAnsi="Arial" w:cs="Arial"/>
          <w:sz w:val="24"/>
          <w:szCs w:val="24"/>
          <w:lang w:val="en-US"/>
        </w:rPr>
      </w:pPr>
    </w:p>
    <w:p w:rsidR="000F722D" w:rsidRPr="00FD17E3" w:rsidRDefault="000F722D" w:rsidP="000F722D">
      <w:pPr>
        <w:pStyle w:val="Prrafodelista"/>
        <w:numPr>
          <w:ilvl w:val="0"/>
          <w:numId w:val="113"/>
        </w:numPr>
        <w:spacing w:after="0" w:line="240" w:lineRule="auto"/>
        <w:jc w:val="both"/>
        <w:rPr>
          <w:rFonts w:ascii="Arial" w:hAnsi="Arial" w:cs="Arial"/>
          <w:sz w:val="24"/>
          <w:szCs w:val="24"/>
          <w:lang w:val="es-ES"/>
        </w:rPr>
      </w:pPr>
      <w:proofErr w:type="spellStart"/>
      <w:r w:rsidRPr="00FD17E3">
        <w:rPr>
          <w:rFonts w:ascii="Arial" w:hAnsi="Arial" w:cs="Arial"/>
          <w:sz w:val="24"/>
          <w:szCs w:val="24"/>
          <w:lang w:val="es-ES"/>
        </w:rPr>
        <w:t>Casanovas</w:t>
      </w:r>
      <w:proofErr w:type="spellEnd"/>
      <w:r w:rsidRPr="00FD17E3">
        <w:rPr>
          <w:rFonts w:ascii="Arial" w:hAnsi="Arial" w:cs="Arial"/>
          <w:sz w:val="24"/>
          <w:szCs w:val="24"/>
          <w:lang w:val="es-ES"/>
        </w:rPr>
        <w:t xml:space="preserve">, </w:t>
      </w:r>
      <w:proofErr w:type="spellStart"/>
      <w:r w:rsidRPr="00FD17E3">
        <w:rPr>
          <w:rFonts w:ascii="Arial" w:hAnsi="Arial" w:cs="Arial"/>
          <w:sz w:val="24"/>
          <w:szCs w:val="24"/>
          <w:lang w:val="es-ES"/>
        </w:rPr>
        <w:t>August</w:t>
      </w:r>
      <w:proofErr w:type="spellEnd"/>
      <w:r w:rsidRPr="00FD17E3">
        <w:rPr>
          <w:rFonts w:ascii="Arial" w:hAnsi="Arial" w:cs="Arial"/>
          <w:sz w:val="24"/>
          <w:szCs w:val="24"/>
          <w:lang w:val="es-ES"/>
        </w:rPr>
        <w:t xml:space="preserve">. y Cuatrecasas, Lluís. (2000), </w:t>
      </w:r>
      <w:r w:rsidRPr="00FD17E3">
        <w:rPr>
          <w:rFonts w:ascii="Arial" w:hAnsi="Arial" w:cs="Arial"/>
          <w:i/>
          <w:sz w:val="24"/>
          <w:szCs w:val="24"/>
          <w:lang w:val="es-ES"/>
        </w:rPr>
        <w:t>Logística empresarial</w:t>
      </w:r>
      <w:r w:rsidRPr="00FD17E3">
        <w:rPr>
          <w:rFonts w:ascii="Arial" w:hAnsi="Arial" w:cs="Arial"/>
          <w:sz w:val="24"/>
          <w:szCs w:val="24"/>
          <w:lang w:val="es-ES"/>
        </w:rPr>
        <w:t>, Gestión 2000, Barcelona, P. 18.</w:t>
      </w:r>
    </w:p>
    <w:p w:rsidR="000F722D" w:rsidRPr="005014B5"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Castellanos, Andrés (2009). </w:t>
      </w:r>
      <w:r w:rsidRPr="00FD17E3">
        <w:rPr>
          <w:rFonts w:ascii="Arial" w:hAnsi="Arial" w:cs="Arial"/>
          <w:i/>
          <w:sz w:val="24"/>
          <w:szCs w:val="24"/>
          <w:lang w:val="es-ES"/>
        </w:rPr>
        <w:t xml:space="preserve">Manual de gestión logística del transporte y distribución de mercancías. </w:t>
      </w:r>
      <w:r w:rsidRPr="007A3EB6">
        <w:rPr>
          <w:rFonts w:ascii="Arial" w:hAnsi="Arial" w:cs="Arial"/>
          <w:sz w:val="24"/>
          <w:szCs w:val="24"/>
        </w:rPr>
        <w:t>Universidad del Norte. Colombia. P. 9.</w:t>
      </w:r>
    </w:p>
    <w:p w:rsidR="000F722D" w:rsidRPr="00391AEC"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FD17E3">
        <w:rPr>
          <w:rFonts w:ascii="Arial" w:hAnsi="Arial" w:cs="Arial"/>
          <w:sz w:val="24"/>
          <w:szCs w:val="24"/>
          <w:lang w:val="es-ES"/>
        </w:rPr>
        <w:t>Cheng</w:t>
      </w:r>
      <w:proofErr w:type="spellEnd"/>
      <w:r w:rsidRPr="00FD17E3">
        <w:rPr>
          <w:rFonts w:ascii="Arial" w:hAnsi="Arial" w:cs="Arial"/>
          <w:sz w:val="24"/>
          <w:szCs w:val="24"/>
          <w:lang w:val="es-ES"/>
        </w:rPr>
        <w:t xml:space="preserve">, T.C. E, y </w:t>
      </w:r>
      <w:proofErr w:type="spellStart"/>
      <w:r w:rsidRPr="00FD17E3">
        <w:rPr>
          <w:rFonts w:ascii="Arial" w:hAnsi="Arial" w:cs="Arial"/>
          <w:sz w:val="24"/>
          <w:szCs w:val="24"/>
          <w:lang w:val="es-ES"/>
        </w:rPr>
        <w:t>Podolsky</w:t>
      </w:r>
      <w:proofErr w:type="spellEnd"/>
      <w:r w:rsidRPr="00FD17E3">
        <w:rPr>
          <w:rFonts w:ascii="Arial" w:hAnsi="Arial" w:cs="Arial"/>
          <w:sz w:val="24"/>
          <w:szCs w:val="24"/>
          <w:lang w:val="es-ES"/>
        </w:rPr>
        <w:t xml:space="preserve"> S. (1996). </w:t>
      </w:r>
      <w:r w:rsidRPr="007A3EB6">
        <w:rPr>
          <w:rFonts w:ascii="Arial" w:hAnsi="Arial" w:cs="Arial"/>
          <w:i/>
          <w:sz w:val="24"/>
          <w:szCs w:val="24"/>
        </w:rPr>
        <w:t>Just-in-Time manufacturing: An introduction.</w:t>
      </w:r>
      <w:r w:rsidRPr="007A3EB6">
        <w:rPr>
          <w:rFonts w:ascii="Arial" w:hAnsi="Arial" w:cs="Arial"/>
          <w:sz w:val="24"/>
          <w:szCs w:val="24"/>
        </w:rPr>
        <w:t xml:space="preserve"> Chapman &amp; Hall. Gran </w:t>
      </w:r>
      <w:proofErr w:type="spellStart"/>
      <w:r w:rsidRPr="007A3EB6">
        <w:rPr>
          <w:rFonts w:ascii="Arial" w:hAnsi="Arial" w:cs="Arial"/>
          <w:sz w:val="24"/>
          <w:szCs w:val="24"/>
        </w:rPr>
        <w:t>Bretaña</w:t>
      </w:r>
      <w:proofErr w:type="spellEnd"/>
      <w:r w:rsidRPr="007A3EB6">
        <w:rPr>
          <w:rFonts w:ascii="Arial" w:hAnsi="Arial" w:cs="Arial"/>
          <w:sz w:val="24"/>
          <w:szCs w:val="24"/>
        </w:rPr>
        <w:t xml:space="preserve">. P. 70. </w:t>
      </w:r>
    </w:p>
    <w:p w:rsidR="000F722D" w:rsidRPr="00391AEC"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Christopher, Martin (2007). </w:t>
      </w:r>
      <w:r w:rsidRPr="00FD17E3">
        <w:rPr>
          <w:rFonts w:ascii="Arial" w:hAnsi="Arial" w:cs="Arial"/>
          <w:i/>
          <w:sz w:val="24"/>
          <w:szCs w:val="24"/>
          <w:lang w:val="es-ES"/>
        </w:rPr>
        <w:t xml:space="preserve">Logística. Aspectos estratégicos. </w:t>
      </w:r>
      <w:proofErr w:type="spellStart"/>
      <w:r w:rsidRPr="007A3EB6">
        <w:rPr>
          <w:rFonts w:ascii="Arial" w:hAnsi="Arial" w:cs="Arial"/>
          <w:sz w:val="24"/>
          <w:szCs w:val="24"/>
        </w:rPr>
        <w:t>Limusa</w:t>
      </w:r>
      <w:proofErr w:type="spellEnd"/>
      <w:r w:rsidRPr="007A3EB6">
        <w:rPr>
          <w:rFonts w:ascii="Arial" w:hAnsi="Arial" w:cs="Arial"/>
          <w:sz w:val="24"/>
          <w:szCs w:val="24"/>
        </w:rPr>
        <w:t>. México. Pp. 44-46, 96.</w:t>
      </w:r>
    </w:p>
    <w:p w:rsidR="000F722D" w:rsidRPr="005014B5"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Cuatrecasas, Lluís (2010). </w:t>
      </w:r>
      <w:r w:rsidRPr="00FD17E3">
        <w:rPr>
          <w:rFonts w:ascii="Arial" w:hAnsi="Arial" w:cs="Arial"/>
          <w:i/>
          <w:sz w:val="24"/>
          <w:szCs w:val="24"/>
          <w:lang w:val="es-ES"/>
        </w:rPr>
        <w:t xml:space="preserve">Lean </w:t>
      </w:r>
      <w:proofErr w:type="spellStart"/>
      <w:r w:rsidRPr="00FD17E3">
        <w:rPr>
          <w:rFonts w:ascii="Arial" w:hAnsi="Arial" w:cs="Arial"/>
          <w:i/>
          <w:sz w:val="24"/>
          <w:szCs w:val="24"/>
          <w:lang w:val="es-ES"/>
        </w:rPr>
        <w:t>management</w:t>
      </w:r>
      <w:proofErr w:type="spellEnd"/>
      <w:r w:rsidRPr="00FD17E3">
        <w:rPr>
          <w:rFonts w:ascii="Arial" w:hAnsi="Arial" w:cs="Arial"/>
          <w:i/>
          <w:sz w:val="24"/>
          <w:szCs w:val="24"/>
          <w:lang w:val="es-ES"/>
        </w:rPr>
        <w:t>: la gestión competitiva por excelencia.</w:t>
      </w:r>
      <w:r w:rsidRPr="00FD17E3">
        <w:rPr>
          <w:rFonts w:ascii="Arial" w:hAnsi="Arial" w:cs="Arial"/>
          <w:sz w:val="24"/>
          <w:szCs w:val="24"/>
          <w:lang w:val="es-ES"/>
        </w:rPr>
        <w:t xml:space="preserve"> </w:t>
      </w:r>
      <w:r>
        <w:rPr>
          <w:rFonts w:ascii="Arial" w:hAnsi="Arial" w:cs="Arial"/>
          <w:sz w:val="24"/>
          <w:szCs w:val="24"/>
        </w:rPr>
        <w:t>Profit Editorial. España. P</w:t>
      </w:r>
      <w:r w:rsidRPr="007A3EB6">
        <w:rPr>
          <w:rFonts w:ascii="Arial" w:hAnsi="Arial" w:cs="Arial"/>
          <w:sz w:val="24"/>
          <w:szCs w:val="24"/>
        </w:rPr>
        <w:t>. 129.</w:t>
      </w:r>
    </w:p>
    <w:p w:rsidR="000F722D" w:rsidRPr="005014B5"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Escalante, Eduardo (2005). </w:t>
      </w:r>
      <w:r w:rsidRPr="00FD17E3">
        <w:rPr>
          <w:rFonts w:ascii="Arial" w:hAnsi="Arial" w:cs="Arial"/>
          <w:i/>
          <w:sz w:val="24"/>
          <w:szCs w:val="24"/>
          <w:lang w:val="es-ES"/>
        </w:rPr>
        <w:t xml:space="preserve">Seis-Sigma. Metodología y técnicas. </w:t>
      </w:r>
      <w:r w:rsidRPr="007A3EB6">
        <w:rPr>
          <w:rFonts w:ascii="Arial" w:hAnsi="Arial" w:cs="Arial"/>
          <w:sz w:val="24"/>
          <w:szCs w:val="24"/>
        </w:rPr>
        <w:t xml:space="preserve">Editorial </w:t>
      </w:r>
      <w:proofErr w:type="spellStart"/>
      <w:r w:rsidRPr="007A3EB6">
        <w:rPr>
          <w:rFonts w:ascii="Arial" w:hAnsi="Arial" w:cs="Arial"/>
          <w:sz w:val="24"/>
          <w:szCs w:val="24"/>
        </w:rPr>
        <w:t>Limusa</w:t>
      </w:r>
      <w:proofErr w:type="spellEnd"/>
      <w:r w:rsidRPr="007A3EB6">
        <w:rPr>
          <w:rFonts w:ascii="Arial" w:hAnsi="Arial" w:cs="Arial"/>
          <w:sz w:val="24"/>
          <w:szCs w:val="24"/>
        </w:rPr>
        <w:t>. México. P. 17.</w:t>
      </w:r>
    </w:p>
    <w:p w:rsidR="000F722D" w:rsidRPr="005014B5" w:rsidRDefault="000F722D" w:rsidP="000F722D">
      <w:pPr>
        <w:tabs>
          <w:tab w:val="left" w:pos="897"/>
        </w:tabs>
        <w:spacing w:after="0" w:line="240" w:lineRule="auto"/>
        <w:ind w:left="900"/>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Farahani, R., </w:t>
      </w:r>
      <w:proofErr w:type="spellStart"/>
      <w:r w:rsidRPr="00FD17E3">
        <w:rPr>
          <w:rFonts w:ascii="Arial" w:hAnsi="Arial" w:cs="Arial"/>
          <w:sz w:val="24"/>
          <w:szCs w:val="24"/>
          <w:lang w:val="es-ES"/>
        </w:rPr>
        <w:t>Asgari</w:t>
      </w:r>
      <w:proofErr w:type="spellEnd"/>
      <w:r w:rsidRPr="00FD17E3">
        <w:rPr>
          <w:rFonts w:ascii="Arial" w:hAnsi="Arial" w:cs="Arial"/>
          <w:sz w:val="24"/>
          <w:szCs w:val="24"/>
          <w:lang w:val="es-ES"/>
        </w:rPr>
        <w:t xml:space="preserve">, </w:t>
      </w:r>
      <w:proofErr w:type="spellStart"/>
      <w:r w:rsidRPr="00FD17E3">
        <w:rPr>
          <w:rFonts w:ascii="Arial" w:hAnsi="Arial" w:cs="Arial"/>
          <w:sz w:val="24"/>
          <w:szCs w:val="24"/>
          <w:lang w:val="es-ES"/>
        </w:rPr>
        <w:t>Nasrin</w:t>
      </w:r>
      <w:proofErr w:type="spellEnd"/>
      <w:r w:rsidRPr="00FD17E3">
        <w:rPr>
          <w:rFonts w:ascii="Arial" w:hAnsi="Arial" w:cs="Arial"/>
          <w:sz w:val="24"/>
          <w:szCs w:val="24"/>
          <w:lang w:val="es-ES"/>
        </w:rPr>
        <w:t xml:space="preserve">., y </w:t>
      </w:r>
      <w:proofErr w:type="spellStart"/>
      <w:r w:rsidRPr="00FD17E3">
        <w:rPr>
          <w:rFonts w:ascii="Arial" w:hAnsi="Arial" w:cs="Arial"/>
          <w:sz w:val="24"/>
          <w:szCs w:val="24"/>
          <w:lang w:val="es-ES"/>
        </w:rPr>
        <w:t>Davarzani</w:t>
      </w:r>
      <w:proofErr w:type="spellEnd"/>
      <w:r w:rsidRPr="00FD17E3">
        <w:rPr>
          <w:rFonts w:ascii="Arial" w:hAnsi="Arial" w:cs="Arial"/>
          <w:sz w:val="24"/>
          <w:szCs w:val="24"/>
          <w:lang w:val="es-ES"/>
        </w:rPr>
        <w:t xml:space="preserve">, </w:t>
      </w:r>
      <w:proofErr w:type="spellStart"/>
      <w:r w:rsidRPr="00FD17E3">
        <w:rPr>
          <w:rFonts w:ascii="Arial" w:hAnsi="Arial" w:cs="Arial"/>
          <w:sz w:val="24"/>
          <w:szCs w:val="24"/>
          <w:lang w:val="es-ES"/>
        </w:rPr>
        <w:t>Hoda</w:t>
      </w:r>
      <w:proofErr w:type="spellEnd"/>
      <w:r w:rsidRPr="00FD17E3">
        <w:rPr>
          <w:rFonts w:ascii="Arial" w:hAnsi="Arial" w:cs="Arial"/>
          <w:sz w:val="24"/>
          <w:szCs w:val="24"/>
          <w:lang w:val="es-ES"/>
        </w:rPr>
        <w:t xml:space="preserve"> (2009). </w:t>
      </w:r>
      <w:r w:rsidRPr="007A3EB6">
        <w:rPr>
          <w:rFonts w:ascii="Arial" w:hAnsi="Arial" w:cs="Arial"/>
          <w:i/>
          <w:sz w:val="24"/>
          <w:szCs w:val="24"/>
        </w:rPr>
        <w:t>Supply Chain and Logistics in national, international and governmental environment: Concepts and models</w:t>
      </w:r>
      <w:r w:rsidRPr="007A3EB6">
        <w:rPr>
          <w:rFonts w:ascii="Arial" w:hAnsi="Arial" w:cs="Arial"/>
          <w:sz w:val="24"/>
          <w:szCs w:val="24"/>
        </w:rPr>
        <w:t xml:space="preserve">. </w:t>
      </w:r>
      <w:proofErr w:type="spellStart"/>
      <w:r w:rsidRPr="007A3EB6">
        <w:rPr>
          <w:rFonts w:ascii="Arial" w:hAnsi="Arial" w:cs="Arial"/>
          <w:sz w:val="24"/>
          <w:szCs w:val="24"/>
        </w:rPr>
        <w:t>Physica-Verlag</w:t>
      </w:r>
      <w:proofErr w:type="spellEnd"/>
      <w:r w:rsidRPr="007A3EB6">
        <w:rPr>
          <w:rFonts w:ascii="Arial" w:hAnsi="Arial" w:cs="Arial"/>
          <w:sz w:val="24"/>
          <w:szCs w:val="24"/>
        </w:rPr>
        <w:t>. Nueva York. P. 1.</w:t>
      </w:r>
    </w:p>
    <w:p w:rsidR="000F722D" w:rsidRPr="00391AEC"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Fernández, Ricardo (2006). </w:t>
      </w:r>
      <w:r w:rsidRPr="00FD17E3">
        <w:rPr>
          <w:rFonts w:ascii="Arial" w:hAnsi="Arial" w:cs="Arial"/>
          <w:i/>
          <w:sz w:val="24"/>
          <w:szCs w:val="24"/>
          <w:lang w:val="es-ES"/>
        </w:rPr>
        <w:t>Sistemas de gestión de la calidad, ambiente y prevención de riesgos laborales: su integración</w:t>
      </w:r>
      <w:r w:rsidRPr="00FD17E3">
        <w:rPr>
          <w:rFonts w:ascii="Arial" w:hAnsi="Arial" w:cs="Arial"/>
          <w:sz w:val="24"/>
          <w:szCs w:val="24"/>
          <w:lang w:val="es-ES"/>
        </w:rPr>
        <w:t xml:space="preserve">. </w:t>
      </w:r>
      <w:r w:rsidRPr="007A3EB6">
        <w:rPr>
          <w:rFonts w:ascii="Arial" w:hAnsi="Arial" w:cs="Arial"/>
          <w:sz w:val="24"/>
          <w:szCs w:val="24"/>
        </w:rPr>
        <w:t>Editoria</w:t>
      </w:r>
      <w:r>
        <w:rPr>
          <w:rFonts w:ascii="Arial" w:hAnsi="Arial" w:cs="Arial"/>
          <w:sz w:val="24"/>
          <w:szCs w:val="24"/>
        </w:rPr>
        <w:t xml:space="preserve">l Club </w:t>
      </w:r>
      <w:proofErr w:type="spellStart"/>
      <w:r>
        <w:rPr>
          <w:rFonts w:ascii="Arial" w:hAnsi="Arial" w:cs="Arial"/>
          <w:sz w:val="24"/>
          <w:szCs w:val="24"/>
        </w:rPr>
        <w:t>Universitario</w:t>
      </w:r>
      <w:proofErr w:type="spellEnd"/>
      <w:r>
        <w:rPr>
          <w:rFonts w:ascii="Arial" w:hAnsi="Arial" w:cs="Arial"/>
          <w:sz w:val="24"/>
          <w:szCs w:val="24"/>
        </w:rPr>
        <w:t>. España, P</w:t>
      </w:r>
      <w:r w:rsidRPr="007A3EB6">
        <w:rPr>
          <w:rFonts w:ascii="Arial" w:hAnsi="Arial" w:cs="Arial"/>
          <w:sz w:val="24"/>
          <w:szCs w:val="24"/>
        </w:rPr>
        <w:t>. 109.</w:t>
      </w:r>
    </w:p>
    <w:p w:rsidR="000F722D" w:rsidRPr="005014B5" w:rsidRDefault="000F722D" w:rsidP="000F722D">
      <w:pPr>
        <w:pStyle w:val="Prrafodelista"/>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Flores, Juan (2004).</w:t>
      </w:r>
      <w:r w:rsidRPr="00FD17E3">
        <w:rPr>
          <w:rFonts w:ascii="Arial" w:hAnsi="Arial" w:cs="Arial"/>
          <w:i/>
          <w:sz w:val="24"/>
          <w:szCs w:val="24"/>
          <w:lang w:val="es-ES"/>
        </w:rPr>
        <w:t>Medición de la efectividad de la cadena de suministro</w:t>
      </w:r>
      <w:r w:rsidRPr="00FD17E3">
        <w:rPr>
          <w:rFonts w:ascii="Arial" w:hAnsi="Arial" w:cs="Arial"/>
          <w:sz w:val="24"/>
          <w:szCs w:val="24"/>
          <w:lang w:val="es-ES"/>
        </w:rPr>
        <w:t xml:space="preserve">. </w:t>
      </w:r>
      <w:r w:rsidRPr="007A3EB6">
        <w:rPr>
          <w:rFonts w:ascii="Arial" w:hAnsi="Arial" w:cs="Arial"/>
          <w:sz w:val="24"/>
          <w:szCs w:val="24"/>
        </w:rPr>
        <w:t>Panorama Editorial. México P. 11.</w:t>
      </w:r>
    </w:p>
    <w:p w:rsidR="000F722D" w:rsidRPr="005014B5" w:rsidRDefault="000F722D" w:rsidP="000F722D">
      <w:pPr>
        <w:pStyle w:val="Prrafodelista"/>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7A3EB6">
        <w:rPr>
          <w:rFonts w:ascii="Arial" w:hAnsi="Arial" w:cs="Arial"/>
          <w:sz w:val="24"/>
          <w:szCs w:val="24"/>
        </w:rPr>
        <w:t>Frazelle</w:t>
      </w:r>
      <w:proofErr w:type="spellEnd"/>
      <w:r w:rsidRPr="007A3EB6">
        <w:rPr>
          <w:rFonts w:ascii="Arial" w:hAnsi="Arial" w:cs="Arial"/>
          <w:sz w:val="24"/>
          <w:szCs w:val="24"/>
        </w:rPr>
        <w:t xml:space="preserve">, Edward (2002). </w:t>
      </w:r>
      <w:r w:rsidRPr="007A3EB6">
        <w:rPr>
          <w:rFonts w:ascii="Arial" w:hAnsi="Arial" w:cs="Arial"/>
          <w:i/>
          <w:sz w:val="24"/>
          <w:szCs w:val="24"/>
        </w:rPr>
        <w:t>Supply chain strategy: the logistics of supply chain management.</w:t>
      </w:r>
      <w:r w:rsidRPr="007A3EB6">
        <w:rPr>
          <w:rFonts w:ascii="Arial" w:hAnsi="Arial" w:cs="Arial"/>
          <w:sz w:val="24"/>
          <w:szCs w:val="24"/>
        </w:rPr>
        <w:t xml:space="preserve"> McGraw-Hill Professional. U.S.A. P. 5.</w:t>
      </w:r>
    </w:p>
    <w:p w:rsidR="000F722D" w:rsidRPr="00AB0AC4"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lastRenderedPageBreak/>
        <w:t xml:space="preserve">George, Michael L. (2002). </w:t>
      </w:r>
      <w:proofErr w:type="gramStart"/>
      <w:r w:rsidRPr="007A3EB6">
        <w:rPr>
          <w:rFonts w:ascii="Arial" w:hAnsi="Arial" w:cs="Arial"/>
          <w:i/>
          <w:sz w:val="24"/>
          <w:szCs w:val="24"/>
        </w:rPr>
        <w:t>Lean Six Sigma</w:t>
      </w:r>
      <w:proofErr w:type="gramEnd"/>
      <w:r w:rsidRPr="007A3EB6">
        <w:rPr>
          <w:rFonts w:ascii="Arial" w:hAnsi="Arial" w:cs="Arial"/>
          <w:i/>
          <w:sz w:val="24"/>
          <w:szCs w:val="24"/>
        </w:rPr>
        <w:t xml:space="preserve">; Combining Lean Six Sigma Quality with Lean Speed. </w:t>
      </w:r>
      <w:r w:rsidRPr="007A3EB6">
        <w:rPr>
          <w:rFonts w:ascii="Arial" w:hAnsi="Arial" w:cs="Arial"/>
          <w:sz w:val="24"/>
          <w:szCs w:val="24"/>
        </w:rPr>
        <w:t xml:space="preserve">Mc </w:t>
      </w:r>
      <w:proofErr w:type="spellStart"/>
      <w:r w:rsidRPr="007A3EB6">
        <w:rPr>
          <w:rFonts w:ascii="Arial" w:hAnsi="Arial" w:cs="Arial"/>
          <w:sz w:val="24"/>
          <w:szCs w:val="24"/>
        </w:rPr>
        <w:t>Graw</w:t>
      </w:r>
      <w:proofErr w:type="spellEnd"/>
      <w:r w:rsidRPr="007A3EB6">
        <w:rPr>
          <w:rFonts w:ascii="Arial" w:hAnsi="Arial" w:cs="Arial"/>
          <w:sz w:val="24"/>
          <w:szCs w:val="24"/>
        </w:rPr>
        <w:t>-Hill. USA. P. 4.</w:t>
      </w:r>
    </w:p>
    <w:p w:rsidR="000F722D" w:rsidRPr="00F040E8"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Gutiérrez, Gustavo (2000). </w:t>
      </w:r>
      <w:r w:rsidRPr="00FD17E3">
        <w:rPr>
          <w:rFonts w:ascii="Arial" w:hAnsi="Arial" w:cs="Arial"/>
          <w:i/>
          <w:sz w:val="24"/>
          <w:szCs w:val="24"/>
          <w:lang w:val="es-ES"/>
        </w:rPr>
        <w:t>Justo a tiempo y calidad total: Principios y aplicaciones</w:t>
      </w:r>
      <w:r w:rsidRPr="00FD17E3">
        <w:rPr>
          <w:rFonts w:ascii="Arial" w:hAnsi="Arial" w:cs="Arial"/>
          <w:sz w:val="24"/>
          <w:szCs w:val="24"/>
          <w:lang w:val="es-ES"/>
        </w:rPr>
        <w:t xml:space="preserve">. </w:t>
      </w:r>
      <w:proofErr w:type="spellStart"/>
      <w:r w:rsidRPr="007A3EB6">
        <w:rPr>
          <w:rFonts w:ascii="Arial" w:hAnsi="Arial" w:cs="Arial"/>
          <w:sz w:val="24"/>
          <w:szCs w:val="24"/>
        </w:rPr>
        <w:t>Ediciones</w:t>
      </w:r>
      <w:proofErr w:type="spellEnd"/>
      <w:r w:rsidRPr="007A3EB6">
        <w:rPr>
          <w:rFonts w:ascii="Arial" w:hAnsi="Arial" w:cs="Arial"/>
          <w:sz w:val="24"/>
          <w:szCs w:val="24"/>
        </w:rPr>
        <w:t xml:space="preserve"> Castillo.</w:t>
      </w:r>
      <w:r>
        <w:rPr>
          <w:rFonts w:ascii="Arial" w:hAnsi="Arial" w:cs="Arial"/>
          <w:sz w:val="24"/>
          <w:szCs w:val="24"/>
        </w:rPr>
        <w:t xml:space="preserve"> México. P</w:t>
      </w:r>
      <w:r w:rsidRPr="007A3EB6">
        <w:rPr>
          <w:rFonts w:ascii="Arial" w:hAnsi="Arial" w:cs="Arial"/>
          <w:sz w:val="24"/>
          <w:szCs w:val="24"/>
        </w:rPr>
        <w:t xml:space="preserve">. 18. </w:t>
      </w:r>
    </w:p>
    <w:p w:rsidR="000F722D" w:rsidRPr="00F040E8"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Hay, Edward J (1994). </w:t>
      </w:r>
      <w:r w:rsidRPr="00FD17E3">
        <w:rPr>
          <w:rFonts w:ascii="Arial" w:hAnsi="Arial" w:cs="Arial"/>
          <w:i/>
          <w:sz w:val="24"/>
          <w:szCs w:val="24"/>
          <w:lang w:val="es-ES"/>
        </w:rPr>
        <w:t>Justo a tiempo (Just in Time) La técnica japonesa que genera mayor ventaja competitiva</w:t>
      </w:r>
      <w:r w:rsidRPr="00FD17E3">
        <w:rPr>
          <w:rFonts w:ascii="Arial" w:hAnsi="Arial" w:cs="Arial"/>
          <w:sz w:val="24"/>
          <w:szCs w:val="24"/>
          <w:lang w:val="es-ES"/>
        </w:rPr>
        <w:t xml:space="preserve">. </w:t>
      </w:r>
      <w:proofErr w:type="spellStart"/>
      <w:r w:rsidRPr="007A3EB6">
        <w:rPr>
          <w:rFonts w:ascii="Arial" w:hAnsi="Arial" w:cs="Arial"/>
          <w:sz w:val="24"/>
          <w:szCs w:val="24"/>
        </w:rPr>
        <w:t>Grupo</w:t>
      </w:r>
      <w:proofErr w:type="spellEnd"/>
      <w:r w:rsidRPr="007A3EB6">
        <w:rPr>
          <w:rFonts w:ascii="Arial" w:hAnsi="Arial" w:cs="Arial"/>
          <w:sz w:val="24"/>
          <w:szCs w:val="24"/>
        </w:rPr>
        <w:t xml:space="preserve"> Editorial Norma; Colombia. Pp. 1-2, 16.</w:t>
      </w:r>
    </w:p>
    <w:p w:rsidR="000F722D" w:rsidRPr="005014B5" w:rsidRDefault="000F722D" w:rsidP="000F722D">
      <w:pPr>
        <w:spacing w:after="0" w:line="240" w:lineRule="auto"/>
        <w:jc w:val="both"/>
        <w:rPr>
          <w:rFonts w:ascii="Arial" w:hAnsi="Arial" w:cs="Arial"/>
          <w:sz w:val="24"/>
          <w:szCs w:val="24"/>
        </w:rPr>
      </w:pPr>
    </w:p>
    <w:p w:rsidR="000F722D" w:rsidRPr="00FD17E3" w:rsidRDefault="000F722D" w:rsidP="000F722D">
      <w:pPr>
        <w:pStyle w:val="Prrafodelista"/>
        <w:numPr>
          <w:ilvl w:val="0"/>
          <w:numId w:val="113"/>
        </w:numPr>
        <w:spacing w:after="0" w:line="240" w:lineRule="auto"/>
        <w:jc w:val="both"/>
        <w:rPr>
          <w:rFonts w:ascii="Arial" w:hAnsi="Arial" w:cs="Arial"/>
          <w:sz w:val="24"/>
          <w:szCs w:val="24"/>
          <w:lang w:val="es-ES"/>
        </w:rPr>
      </w:pPr>
      <w:proofErr w:type="spellStart"/>
      <w:r w:rsidRPr="007A3EB6">
        <w:rPr>
          <w:rFonts w:ascii="Arial" w:hAnsi="Arial" w:cs="Arial"/>
          <w:sz w:val="24"/>
          <w:szCs w:val="24"/>
        </w:rPr>
        <w:t>Hitt</w:t>
      </w:r>
      <w:proofErr w:type="spellEnd"/>
      <w:r w:rsidRPr="007A3EB6">
        <w:rPr>
          <w:rFonts w:ascii="Arial" w:hAnsi="Arial" w:cs="Arial"/>
          <w:sz w:val="24"/>
          <w:szCs w:val="24"/>
        </w:rPr>
        <w:t xml:space="preserve">, M., Black, J., y Porter, L. (2006). </w:t>
      </w:r>
      <w:r w:rsidRPr="00FD17E3">
        <w:rPr>
          <w:rFonts w:ascii="Arial" w:hAnsi="Arial" w:cs="Arial"/>
          <w:i/>
          <w:sz w:val="24"/>
          <w:szCs w:val="24"/>
          <w:lang w:val="es-ES"/>
        </w:rPr>
        <w:t>Administración</w:t>
      </w:r>
      <w:r w:rsidRPr="00FD17E3">
        <w:rPr>
          <w:rFonts w:ascii="Arial" w:hAnsi="Arial" w:cs="Arial"/>
          <w:sz w:val="24"/>
          <w:szCs w:val="24"/>
          <w:lang w:val="es-ES"/>
        </w:rPr>
        <w:t xml:space="preserve">. </w:t>
      </w:r>
      <w:proofErr w:type="spellStart"/>
      <w:r w:rsidRPr="00FD17E3">
        <w:rPr>
          <w:rFonts w:ascii="Arial" w:hAnsi="Arial" w:cs="Arial"/>
          <w:sz w:val="24"/>
          <w:szCs w:val="24"/>
          <w:lang w:val="es-ES"/>
        </w:rPr>
        <w:t>Pearson</w:t>
      </w:r>
      <w:proofErr w:type="spellEnd"/>
      <w:r w:rsidRPr="00FD17E3">
        <w:rPr>
          <w:rFonts w:ascii="Arial" w:hAnsi="Arial" w:cs="Arial"/>
          <w:sz w:val="24"/>
          <w:szCs w:val="24"/>
          <w:lang w:val="es-ES"/>
        </w:rPr>
        <w:t xml:space="preserve"> educación. México. P. 271.</w:t>
      </w:r>
    </w:p>
    <w:p w:rsidR="000F722D" w:rsidRPr="00A83B5B"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t xml:space="preserve">Kogyo </w:t>
      </w:r>
      <w:proofErr w:type="spellStart"/>
      <w:r w:rsidRPr="007A3EB6">
        <w:rPr>
          <w:rFonts w:ascii="Arial" w:hAnsi="Arial" w:cs="Arial"/>
          <w:sz w:val="24"/>
          <w:szCs w:val="24"/>
        </w:rPr>
        <w:t>Nikkan</w:t>
      </w:r>
      <w:proofErr w:type="spellEnd"/>
      <w:r w:rsidRPr="007A3EB6">
        <w:rPr>
          <w:rFonts w:ascii="Arial" w:hAnsi="Arial" w:cs="Arial"/>
          <w:sz w:val="24"/>
          <w:szCs w:val="24"/>
        </w:rPr>
        <w:t xml:space="preserve"> (1995). </w:t>
      </w:r>
      <w:r w:rsidRPr="007A3EB6">
        <w:rPr>
          <w:rFonts w:ascii="Arial" w:hAnsi="Arial" w:cs="Arial"/>
          <w:i/>
          <w:sz w:val="24"/>
          <w:szCs w:val="24"/>
        </w:rPr>
        <w:t>Visual control systems</w:t>
      </w:r>
      <w:r w:rsidRPr="007A3EB6">
        <w:rPr>
          <w:rFonts w:ascii="Arial" w:hAnsi="Arial" w:cs="Arial"/>
          <w:sz w:val="24"/>
          <w:szCs w:val="24"/>
        </w:rPr>
        <w:t>. Productivity press. U.S.A. P. 1.</w:t>
      </w:r>
    </w:p>
    <w:p w:rsidR="000F722D"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t xml:space="preserve">Liker, Jeffrey. y Meier, David (2006). </w:t>
      </w:r>
      <w:r w:rsidRPr="007A3EB6">
        <w:rPr>
          <w:rFonts w:ascii="Arial" w:hAnsi="Arial" w:cs="Arial"/>
          <w:i/>
          <w:sz w:val="24"/>
          <w:szCs w:val="24"/>
        </w:rPr>
        <w:t xml:space="preserve">The Toyota way </w:t>
      </w:r>
      <w:proofErr w:type="spellStart"/>
      <w:r w:rsidRPr="007A3EB6">
        <w:rPr>
          <w:rFonts w:ascii="Arial" w:hAnsi="Arial" w:cs="Arial"/>
          <w:i/>
          <w:sz w:val="24"/>
          <w:szCs w:val="24"/>
        </w:rPr>
        <w:t>fieldbook</w:t>
      </w:r>
      <w:proofErr w:type="spellEnd"/>
      <w:r w:rsidRPr="007A3EB6">
        <w:rPr>
          <w:rFonts w:ascii="Arial" w:hAnsi="Arial" w:cs="Arial"/>
          <w:i/>
          <w:sz w:val="24"/>
          <w:szCs w:val="24"/>
        </w:rPr>
        <w:t>: A practical guide for implementing Toyota’s 4P’s</w:t>
      </w:r>
      <w:r w:rsidRPr="007A3EB6">
        <w:rPr>
          <w:rFonts w:ascii="Arial" w:hAnsi="Arial" w:cs="Arial"/>
          <w:sz w:val="24"/>
          <w:szCs w:val="24"/>
        </w:rPr>
        <w:t>. McGraw-Hill. U. S. A. Pp. 33-34.</w:t>
      </w:r>
    </w:p>
    <w:p w:rsidR="000F722D"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Liker, Jeffrey (2008). </w:t>
      </w:r>
      <w:r w:rsidRPr="00FD17E3">
        <w:rPr>
          <w:rFonts w:ascii="Arial" w:hAnsi="Arial" w:cs="Arial"/>
          <w:i/>
          <w:sz w:val="24"/>
          <w:szCs w:val="24"/>
          <w:lang w:val="es-ES"/>
        </w:rPr>
        <w:t>Las claves del éxito de Toyota: 14 principios de gestión del fabricante más grande del mundo.</w:t>
      </w:r>
      <w:r w:rsidRPr="00FD17E3">
        <w:rPr>
          <w:rFonts w:ascii="Arial" w:hAnsi="Arial" w:cs="Arial"/>
          <w:sz w:val="24"/>
          <w:szCs w:val="24"/>
          <w:lang w:val="es-ES"/>
        </w:rPr>
        <w:t xml:space="preserve"> </w:t>
      </w:r>
      <w:r w:rsidRPr="008B73D2">
        <w:rPr>
          <w:rFonts w:ascii="Arial" w:hAnsi="Arial" w:cs="Arial"/>
          <w:sz w:val="24"/>
          <w:szCs w:val="24"/>
          <w:lang w:val="es-ES"/>
        </w:rPr>
        <w:t>Gestión</w:t>
      </w:r>
      <w:r w:rsidRPr="007A3EB6">
        <w:rPr>
          <w:rFonts w:ascii="Arial" w:hAnsi="Arial" w:cs="Arial"/>
          <w:sz w:val="24"/>
          <w:szCs w:val="24"/>
        </w:rPr>
        <w:t xml:space="preserve"> 2000. U. S. A. Pp. 220-221.</w:t>
      </w:r>
    </w:p>
    <w:p w:rsidR="000F722D"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7A3EB6">
        <w:rPr>
          <w:rFonts w:ascii="Arial" w:hAnsi="Arial" w:cs="Arial"/>
          <w:sz w:val="24"/>
          <w:szCs w:val="24"/>
        </w:rPr>
        <w:t>Locher</w:t>
      </w:r>
      <w:proofErr w:type="spellEnd"/>
      <w:r w:rsidRPr="007A3EB6">
        <w:rPr>
          <w:rFonts w:ascii="Arial" w:hAnsi="Arial" w:cs="Arial"/>
          <w:sz w:val="24"/>
          <w:szCs w:val="24"/>
        </w:rPr>
        <w:t xml:space="preserve">, Drew A. (2008). </w:t>
      </w:r>
      <w:r w:rsidRPr="007A3EB6">
        <w:rPr>
          <w:rFonts w:ascii="Arial" w:hAnsi="Arial" w:cs="Arial"/>
          <w:i/>
          <w:sz w:val="24"/>
          <w:szCs w:val="24"/>
        </w:rPr>
        <w:t xml:space="preserve">Value stream mapping for lean development: a how-to guide for streamlining time to market. </w:t>
      </w:r>
      <w:r w:rsidRPr="007A3EB6">
        <w:rPr>
          <w:rFonts w:ascii="Arial" w:hAnsi="Arial" w:cs="Arial"/>
          <w:sz w:val="24"/>
          <w:szCs w:val="24"/>
        </w:rPr>
        <w:t>CRC Press. U. S. A. P. 16</w:t>
      </w:r>
    </w:p>
    <w:p w:rsidR="000F722D" w:rsidRPr="00AB0AC4"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Magnusson, et al (2006). </w:t>
      </w:r>
      <w:r w:rsidRPr="00FD17E3">
        <w:rPr>
          <w:rFonts w:ascii="Arial" w:hAnsi="Arial" w:cs="Arial"/>
          <w:i/>
          <w:sz w:val="24"/>
          <w:szCs w:val="24"/>
          <w:lang w:val="es-ES"/>
        </w:rPr>
        <w:t xml:space="preserve">Seis sigma: una estrategia pragmática. </w:t>
      </w:r>
      <w:proofErr w:type="spellStart"/>
      <w:r w:rsidRPr="007A3EB6">
        <w:rPr>
          <w:rFonts w:ascii="Arial" w:hAnsi="Arial" w:cs="Arial"/>
          <w:sz w:val="24"/>
          <w:szCs w:val="24"/>
        </w:rPr>
        <w:t>Gestión</w:t>
      </w:r>
      <w:proofErr w:type="spellEnd"/>
      <w:r w:rsidRPr="007A3EB6">
        <w:rPr>
          <w:rFonts w:ascii="Arial" w:hAnsi="Arial" w:cs="Arial"/>
          <w:sz w:val="24"/>
          <w:szCs w:val="24"/>
        </w:rPr>
        <w:t xml:space="preserve"> 2000. España, Pp. 28, 34. </w:t>
      </w:r>
    </w:p>
    <w:p w:rsidR="000F722D" w:rsidRPr="00F040E8"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t xml:space="preserve">Martin, James W (2007). </w:t>
      </w:r>
      <w:r w:rsidRPr="007A3EB6">
        <w:rPr>
          <w:rFonts w:ascii="Arial" w:hAnsi="Arial" w:cs="Arial"/>
          <w:i/>
          <w:sz w:val="24"/>
          <w:szCs w:val="24"/>
        </w:rPr>
        <w:t>Lean Six Sigma for supply chain management</w:t>
      </w:r>
      <w:r w:rsidRPr="007A3EB6">
        <w:rPr>
          <w:rFonts w:ascii="Arial" w:hAnsi="Arial" w:cs="Arial"/>
          <w:sz w:val="24"/>
          <w:szCs w:val="24"/>
        </w:rPr>
        <w:t>. McGraw-Hill. USA. P. 36.</w:t>
      </w:r>
    </w:p>
    <w:p w:rsidR="000F722D"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0F722D">
        <w:rPr>
          <w:rFonts w:ascii="Arial" w:hAnsi="Arial" w:cs="Arial"/>
          <w:sz w:val="24"/>
          <w:szCs w:val="24"/>
          <w:lang w:val="es-ES"/>
        </w:rPr>
        <w:t xml:space="preserve">Martichenko, R. y  Von Grave, Kevin (2010). </w:t>
      </w:r>
      <w:r w:rsidRPr="007A3EB6">
        <w:rPr>
          <w:rFonts w:ascii="Arial" w:hAnsi="Arial" w:cs="Arial"/>
          <w:i/>
          <w:sz w:val="24"/>
          <w:szCs w:val="24"/>
        </w:rPr>
        <w:t xml:space="preserve">Building a lean fulfillment stream. </w:t>
      </w:r>
      <w:r w:rsidRPr="007A3EB6">
        <w:rPr>
          <w:rFonts w:ascii="Arial" w:hAnsi="Arial" w:cs="Arial"/>
          <w:sz w:val="24"/>
          <w:szCs w:val="24"/>
        </w:rPr>
        <w:t>Lean Enterprise Institute. U.S.A. P. 7.</w:t>
      </w:r>
    </w:p>
    <w:p w:rsidR="000F722D" w:rsidRPr="00F040E8"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Miranda, Luis Néstor (2006).</w:t>
      </w:r>
      <w:r w:rsidRPr="00FD17E3">
        <w:rPr>
          <w:rFonts w:ascii="Arial" w:hAnsi="Arial" w:cs="Arial"/>
          <w:i/>
          <w:sz w:val="24"/>
          <w:szCs w:val="24"/>
          <w:lang w:val="es-ES"/>
        </w:rPr>
        <w:t xml:space="preserve">Seis Sigma/ Six Sigma: Guía para Principiantes/ Guide </w:t>
      </w:r>
      <w:proofErr w:type="spellStart"/>
      <w:r w:rsidRPr="00FD17E3">
        <w:rPr>
          <w:rFonts w:ascii="Arial" w:hAnsi="Arial" w:cs="Arial"/>
          <w:i/>
          <w:sz w:val="24"/>
          <w:szCs w:val="24"/>
          <w:lang w:val="es-ES"/>
        </w:rPr>
        <w:t>For</w:t>
      </w:r>
      <w:proofErr w:type="spellEnd"/>
      <w:r w:rsidRPr="00FD17E3">
        <w:rPr>
          <w:rFonts w:ascii="Arial" w:hAnsi="Arial" w:cs="Arial"/>
          <w:i/>
          <w:sz w:val="24"/>
          <w:szCs w:val="24"/>
          <w:lang w:val="es-ES"/>
        </w:rPr>
        <w:t xml:space="preserve"> </w:t>
      </w:r>
      <w:proofErr w:type="spellStart"/>
      <w:r w:rsidRPr="00FD17E3">
        <w:rPr>
          <w:rFonts w:ascii="Arial" w:hAnsi="Arial" w:cs="Arial"/>
          <w:i/>
          <w:sz w:val="24"/>
          <w:szCs w:val="24"/>
          <w:lang w:val="es-ES"/>
        </w:rPr>
        <w:t>Beginners</w:t>
      </w:r>
      <w:proofErr w:type="spellEnd"/>
      <w:r w:rsidRPr="00FD17E3">
        <w:rPr>
          <w:rFonts w:ascii="Arial" w:hAnsi="Arial" w:cs="Arial"/>
          <w:i/>
          <w:sz w:val="24"/>
          <w:szCs w:val="24"/>
          <w:lang w:val="es-ES"/>
        </w:rPr>
        <w:t xml:space="preserve">. </w:t>
      </w:r>
      <w:r w:rsidRPr="007A3EB6">
        <w:rPr>
          <w:rFonts w:ascii="Arial" w:hAnsi="Arial" w:cs="Arial"/>
          <w:sz w:val="24"/>
          <w:szCs w:val="24"/>
        </w:rPr>
        <w:t>Panorama Editorial. México D.F.</w:t>
      </w:r>
      <w:r>
        <w:rPr>
          <w:rFonts w:ascii="Arial" w:hAnsi="Arial" w:cs="Arial"/>
          <w:sz w:val="24"/>
          <w:szCs w:val="24"/>
        </w:rPr>
        <w:t xml:space="preserve"> </w:t>
      </w:r>
      <w:r w:rsidRPr="007A3EB6">
        <w:rPr>
          <w:rFonts w:ascii="Arial" w:hAnsi="Arial" w:cs="Arial"/>
          <w:sz w:val="24"/>
          <w:szCs w:val="24"/>
        </w:rPr>
        <w:t>P. 7.</w:t>
      </w:r>
    </w:p>
    <w:p w:rsidR="000F722D" w:rsidRPr="00F040E8" w:rsidRDefault="000F722D" w:rsidP="000F722D">
      <w:pPr>
        <w:pStyle w:val="Prrafodelista"/>
        <w:spacing w:after="0" w:line="240" w:lineRule="auto"/>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rPr>
      </w:pPr>
      <w:r w:rsidRPr="007A3EB6">
        <w:rPr>
          <w:rFonts w:ascii="Arial" w:hAnsi="Arial" w:cs="Arial"/>
          <w:sz w:val="24"/>
        </w:rPr>
        <w:t xml:space="preserve">Pan, Eric (2005). </w:t>
      </w:r>
      <w:r w:rsidRPr="007A3EB6">
        <w:rPr>
          <w:rFonts w:ascii="Arial" w:hAnsi="Arial" w:cs="Arial"/>
          <w:i/>
          <w:sz w:val="24"/>
        </w:rPr>
        <w:t>Perpetual</w:t>
      </w:r>
      <w:r w:rsidRPr="007A3EB6">
        <w:rPr>
          <w:rFonts w:ascii="Arial" w:hAnsi="Arial" w:cs="Arial"/>
          <w:sz w:val="24"/>
        </w:rPr>
        <w:t xml:space="preserve"> </w:t>
      </w:r>
      <w:r w:rsidRPr="007A3EB6">
        <w:rPr>
          <w:rFonts w:ascii="Arial" w:hAnsi="Arial" w:cs="Arial"/>
          <w:i/>
          <w:sz w:val="24"/>
        </w:rPr>
        <w:t>business machines: Principles of success for technical professionals</w:t>
      </w:r>
      <w:r w:rsidRPr="007A3EB6">
        <w:rPr>
          <w:rFonts w:ascii="Arial" w:hAnsi="Arial" w:cs="Arial"/>
          <w:sz w:val="24"/>
        </w:rPr>
        <w:t>. Meridian Deployment Corporation. U.S.A. P. 301.</w:t>
      </w:r>
    </w:p>
    <w:p w:rsidR="000F722D" w:rsidRPr="00F040E8" w:rsidRDefault="000F722D" w:rsidP="000F722D">
      <w:pPr>
        <w:pStyle w:val="Prrafodelista"/>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t xml:space="preserve">Pau i Cos, J., y De </w:t>
      </w:r>
      <w:proofErr w:type="spellStart"/>
      <w:r w:rsidRPr="00FD17E3">
        <w:rPr>
          <w:rFonts w:ascii="Arial" w:hAnsi="Arial" w:cs="Arial"/>
          <w:sz w:val="24"/>
          <w:szCs w:val="24"/>
          <w:lang w:val="es-ES"/>
        </w:rPr>
        <w:t>navascues</w:t>
      </w:r>
      <w:proofErr w:type="spellEnd"/>
      <w:r w:rsidRPr="00FD17E3">
        <w:rPr>
          <w:rFonts w:ascii="Arial" w:hAnsi="Arial" w:cs="Arial"/>
          <w:sz w:val="24"/>
          <w:szCs w:val="24"/>
          <w:lang w:val="es-ES"/>
        </w:rPr>
        <w:t xml:space="preserve">, R. (1998). </w:t>
      </w:r>
      <w:r w:rsidRPr="00FD17E3">
        <w:rPr>
          <w:rFonts w:ascii="Arial" w:hAnsi="Arial" w:cs="Arial"/>
          <w:i/>
          <w:sz w:val="24"/>
          <w:szCs w:val="24"/>
          <w:lang w:val="es-ES"/>
        </w:rPr>
        <w:t xml:space="preserve">Manual de logística integral. </w:t>
      </w:r>
      <w:r w:rsidRPr="00FD17E3">
        <w:rPr>
          <w:rFonts w:ascii="Arial" w:hAnsi="Arial" w:cs="Arial"/>
          <w:sz w:val="24"/>
          <w:szCs w:val="24"/>
          <w:lang w:val="es-ES"/>
        </w:rPr>
        <w:t xml:space="preserve"> Ediciones Díaz de Santos. </w:t>
      </w:r>
      <w:r w:rsidRPr="007A3EB6">
        <w:rPr>
          <w:rFonts w:ascii="Arial" w:hAnsi="Arial" w:cs="Arial"/>
          <w:sz w:val="24"/>
          <w:szCs w:val="24"/>
        </w:rPr>
        <w:t>España. P</w:t>
      </w:r>
      <w:r>
        <w:rPr>
          <w:rFonts w:ascii="Arial" w:hAnsi="Arial" w:cs="Arial"/>
          <w:sz w:val="24"/>
          <w:szCs w:val="24"/>
        </w:rPr>
        <w:t>p</w:t>
      </w:r>
      <w:r w:rsidRPr="007A3EB6">
        <w:rPr>
          <w:rFonts w:ascii="Arial" w:hAnsi="Arial" w:cs="Arial"/>
          <w:sz w:val="24"/>
          <w:szCs w:val="24"/>
        </w:rPr>
        <w:t>. 3, 32.</w:t>
      </w:r>
    </w:p>
    <w:p w:rsidR="000F722D" w:rsidRDefault="000F722D" w:rsidP="000F722D">
      <w:pPr>
        <w:spacing w:after="0" w:line="240" w:lineRule="auto"/>
        <w:ind w:left="360"/>
        <w:jc w:val="both"/>
        <w:rPr>
          <w:rFonts w:ascii="Arial" w:hAnsi="Arial" w:cs="Arial"/>
          <w:sz w:val="24"/>
          <w:szCs w:val="24"/>
        </w:rPr>
      </w:pPr>
    </w:p>
    <w:p w:rsidR="000F722D" w:rsidRPr="007A3EB6" w:rsidRDefault="000F722D" w:rsidP="000F722D">
      <w:pPr>
        <w:pStyle w:val="Prrafodelista"/>
        <w:numPr>
          <w:ilvl w:val="0"/>
          <w:numId w:val="113"/>
        </w:numPr>
        <w:autoSpaceDE w:val="0"/>
        <w:autoSpaceDN w:val="0"/>
        <w:adjustRightInd w:val="0"/>
        <w:spacing w:after="0" w:line="240" w:lineRule="auto"/>
        <w:jc w:val="both"/>
        <w:rPr>
          <w:rFonts w:ascii="Arial" w:hAnsi="Arial" w:cs="Arial"/>
          <w:color w:val="000000"/>
          <w:sz w:val="24"/>
          <w:szCs w:val="24"/>
        </w:rPr>
      </w:pPr>
      <w:proofErr w:type="spellStart"/>
      <w:r w:rsidRPr="00FD17E3">
        <w:rPr>
          <w:rFonts w:ascii="Arial" w:hAnsi="Arial" w:cs="Arial"/>
          <w:sz w:val="24"/>
          <w:szCs w:val="24"/>
          <w:lang w:val="es-ES"/>
        </w:rPr>
        <w:t>Pereña</w:t>
      </w:r>
      <w:proofErr w:type="spellEnd"/>
      <w:r w:rsidRPr="00FD17E3">
        <w:rPr>
          <w:rFonts w:ascii="Arial" w:hAnsi="Arial" w:cs="Arial"/>
          <w:sz w:val="24"/>
          <w:szCs w:val="24"/>
          <w:lang w:val="es-ES"/>
        </w:rPr>
        <w:t xml:space="preserve">, Jaime y </w:t>
      </w:r>
      <w:proofErr w:type="spellStart"/>
      <w:r w:rsidRPr="00FD17E3">
        <w:rPr>
          <w:rFonts w:ascii="Arial" w:hAnsi="Arial" w:cs="Arial"/>
          <w:sz w:val="24"/>
          <w:szCs w:val="24"/>
          <w:lang w:val="es-ES"/>
        </w:rPr>
        <w:t>Génilier</w:t>
      </w:r>
      <w:proofErr w:type="spellEnd"/>
      <w:r w:rsidRPr="00FD17E3">
        <w:rPr>
          <w:rFonts w:ascii="Arial" w:hAnsi="Arial" w:cs="Arial"/>
          <w:sz w:val="24"/>
          <w:szCs w:val="24"/>
          <w:lang w:val="es-ES"/>
        </w:rPr>
        <w:t xml:space="preserve">, </w:t>
      </w:r>
      <w:proofErr w:type="spellStart"/>
      <w:r w:rsidRPr="00FD17E3">
        <w:rPr>
          <w:rFonts w:ascii="Arial" w:hAnsi="Arial" w:cs="Arial"/>
          <w:sz w:val="24"/>
          <w:szCs w:val="24"/>
          <w:lang w:val="es-ES"/>
        </w:rPr>
        <w:t>Octave</w:t>
      </w:r>
      <w:proofErr w:type="spellEnd"/>
      <w:r w:rsidRPr="00FD17E3">
        <w:rPr>
          <w:rFonts w:ascii="Arial" w:hAnsi="Arial" w:cs="Arial"/>
          <w:sz w:val="24"/>
          <w:szCs w:val="24"/>
          <w:lang w:val="es-ES"/>
        </w:rPr>
        <w:t xml:space="preserve"> (1996). </w:t>
      </w:r>
      <w:r w:rsidRPr="00FD17E3">
        <w:rPr>
          <w:rFonts w:ascii="Arial" w:hAnsi="Arial" w:cs="Arial"/>
          <w:i/>
          <w:sz w:val="24"/>
          <w:szCs w:val="24"/>
          <w:lang w:val="es-ES"/>
        </w:rPr>
        <w:t>Dirección y gestión de proyectos</w:t>
      </w:r>
      <w:r w:rsidRPr="00FD17E3">
        <w:rPr>
          <w:rFonts w:ascii="Arial" w:hAnsi="Arial" w:cs="Arial"/>
          <w:sz w:val="24"/>
          <w:szCs w:val="24"/>
          <w:lang w:val="es-ES"/>
        </w:rPr>
        <w:t xml:space="preserve">. </w:t>
      </w:r>
      <w:proofErr w:type="spellStart"/>
      <w:r w:rsidRPr="007A3EB6">
        <w:rPr>
          <w:rFonts w:ascii="Arial" w:hAnsi="Arial" w:cs="Arial"/>
          <w:sz w:val="24"/>
          <w:szCs w:val="24"/>
        </w:rPr>
        <w:t>Díaz</w:t>
      </w:r>
      <w:proofErr w:type="spellEnd"/>
      <w:r w:rsidRPr="007A3EB6">
        <w:rPr>
          <w:rFonts w:ascii="Arial" w:hAnsi="Arial" w:cs="Arial"/>
          <w:sz w:val="24"/>
          <w:szCs w:val="24"/>
        </w:rPr>
        <w:t xml:space="preserve"> de Santos. España. P. 191.</w:t>
      </w:r>
    </w:p>
    <w:p w:rsidR="000F722D" w:rsidRDefault="000F722D" w:rsidP="000F722D">
      <w:pPr>
        <w:spacing w:after="0" w:line="240" w:lineRule="auto"/>
        <w:ind w:left="360"/>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FD17E3">
        <w:rPr>
          <w:rFonts w:ascii="Arial" w:hAnsi="Arial" w:cs="Arial"/>
          <w:sz w:val="24"/>
          <w:szCs w:val="24"/>
          <w:lang w:val="es-ES"/>
        </w:rPr>
        <w:lastRenderedPageBreak/>
        <w:t xml:space="preserve">Rey Francisco (2001). </w:t>
      </w:r>
      <w:r w:rsidRPr="00FD17E3">
        <w:rPr>
          <w:rFonts w:ascii="Arial" w:hAnsi="Arial" w:cs="Arial"/>
          <w:i/>
          <w:sz w:val="24"/>
          <w:szCs w:val="24"/>
          <w:lang w:val="es-ES"/>
        </w:rPr>
        <w:t>Mantenimiento total de la producción.</w:t>
      </w:r>
      <w:r w:rsidRPr="00FD17E3">
        <w:rPr>
          <w:rFonts w:ascii="Arial" w:hAnsi="Arial" w:cs="Arial"/>
          <w:sz w:val="24"/>
          <w:szCs w:val="24"/>
          <w:lang w:val="es-ES"/>
        </w:rPr>
        <w:t xml:space="preserve"> </w:t>
      </w:r>
      <w:r w:rsidRPr="007A3EB6">
        <w:rPr>
          <w:rFonts w:ascii="Arial" w:hAnsi="Arial" w:cs="Arial"/>
          <w:sz w:val="24"/>
          <w:szCs w:val="24"/>
        </w:rPr>
        <w:t>FC Editorial. España. P</w:t>
      </w:r>
      <w:r>
        <w:rPr>
          <w:rFonts w:ascii="Arial" w:hAnsi="Arial" w:cs="Arial"/>
          <w:sz w:val="24"/>
          <w:szCs w:val="24"/>
        </w:rPr>
        <w:t>p</w:t>
      </w:r>
      <w:r w:rsidRPr="007A3EB6">
        <w:rPr>
          <w:rFonts w:ascii="Arial" w:hAnsi="Arial" w:cs="Arial"/>
          <w:sz w:val="24"/>
          <w:szCs w:val="24"/>
        </w:rPr>
        <w:t>. 17, 48.</w:t>
      </w:r>
    </w:p>
    <w:p w:rsidR="000F722D" w:rsidRPr="00F040E8" w:rsidRDefault="000F722D" w:rsidP="000F722D">
      <w:pPr>
        <w:spacing w:after="0" w:line="240" w:lineRule="auto"/>
        <w:ind w:left="360"/>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7A3EB6">
        <w:rPr>
          <w:rFonts w:ascii="Arial" w:hAnsi="Arial" w:cs="Arial"/>
          <w:sz w:val="24"/>
          <w:szCs w:val="24"/>
        </w:rPr>
        <w:t>Rother</w:t>
      </w:r>
      <w:proofErr w:type="gramStart"/>
      <w:r w:rsidRPr="007A3EB6">
        <w:rPr>
          <w:rFonts w:ascii="Arial" w:hAnsi="Arial" w:cs="Arial"/>
          <w:sz w:val="24"/>
          <w:szCs w:val="24"/>
        </w:rPr>
        <w:t>,M</w:t>
      </w:r>
      <w:proofErr w:type="spellEnd"/>
      <w:proofErr w:type="gramEnd"/>
      <w:r w:rsidRPr="007A3EB6">
        <w:rPr>
          <w:rFonts w:ascii="Arial" w:hAnsi="Arial" w:cs="Arial"/>
          <w:sz w:val="24"/>
          <w:szCs w:val="24"/>
        </w:rPr>
        <w:t xml:space="preserve"> y Shook, J. (1998). </w:t>
      </w:r>
      <w:r w:rsidRPr="00FD17E3">
        <w:rPr>
          <w:rFonts w:ascii="Arial" w:hAnsi="Arial" w:cs="Arial"/>
          <w:i/>
          <w:sz w:val="24"/>
          <w:szCs w:val="24"/>
          <w:lang w:val="es-ES"/>
        </w:rPr>
        <w:t>Observar para crear valor: Cartografía de la cadena de valor para agregar valor y eliminar “muda”.</w:t>
      </w:r>
      <w:r w:rsidRPr="00FD17E3">
        <w:rPr>
          <w:rFonts w:ascii="Arial" w:hAnsi="Arial" w:cs="Arial"/>
          <w:sz w:val="24"/>
          <w:szCs w:val="24"/>
          <w:lang w:val="es-ES"/>
        </w:rPr>
        <w:t xml:space="preserve"> </w:t>
      </w:r>
      <w:r w:rsidRPr="007A3EB6">
        <w:rPr>
          <w:rFonts w:ascii="Arial" w:hAnsi="Arial" w:cs="Arial"/>
          <w:sz w:val="24"/>
          <w:szCs w:val="24"/>
        </w:rPr>
        <w:t xml:space="preserve">Lean Enterprise Institute. U.S.A. Pp. 3-4, 6-7, 13, 19, 57. </w:t>
      </w:r>
    </w:p>
    <w:p w:rsidR="000F722D" w:rsidRPr="00AB0AC4"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Style w:val="addmd1"/>
          <w:rFonts w:ascii="Arial" w:hAnsi="Arial" w:cs="Arial"/>
          <w:sz w:val="24"/>
          <w:szCs w:val="24"/>
        </w:rPr>
      </w:pPr>
      <w:proofErr w:type="spellStart"/>
      <w:r w:rsidRPr="007A3EB6">
        <w:rPr>
          <w:rStyle w:val="addmd1"/>
          <w:rFonts w:ascii="Arial" w:hAnsi="Arial" w:cs="Arial"/>
          <w:sz w:val="24"/>
          <w:szCs w:val="24"/>
        </w:rPr>
        <w:t>Rushton</w:t>
      </w:r>
      <w:proofErr w:type="spellEnd"/>
      <w:r w:rsidRPr="007A3EB6">
        <w:rPr>
          <w:rStyle w:val="addmd1"/>
          <w:rFonts w:ascii="Arial" w:hAnsi="Arial" w:cs="Arial"/>
          <w:sz w:val="24"/>
          <w:szCs w:val="24"/>
        </w:rPr>
        <w:t xml:space="preserve">, A., </w:t>
      </w:r>
      <w:proofErr w:type="spellStart"/>
      <w:r w:rsidRPr="007A3EB6">
        <w:rPr>
          <w:rStyle w:val="addmd1"/>
          <w:rFonts w:ascii="Arial" w:hAnsi="Arial" w:cs="Arial"/>
          <w:sz w:val="24"/>
          <w:szCs w:val="24"/>
        </w:rPr>
        <w:t>Croucher</w:t>
      </w:r>
      <w:proofErr w:type="spellEnd"/>
      <w:r w:rsidRPr="007A3EB6">
        <w:rPr>
          <w:rStyle w:val="addmd1"/>
          <w:rFonts w:ascii="Arial" w:hAnsi="Arial" w:cs="Arial"/>
          <w:sz w:val="24"/>
          <w:szCs w:val="24"/>
        </w:rPr>
        <w:t xml:space="preserve">, P., Baker, P. (2006). </w:t>
      </w:r>
      <w:r w:rsidRPr="007A3EB6">
        <w:rPr>
          <w:rStyle w:val="addmd1"/>
          <w:rFonts w:ascii="Arial" w:hAnsi="Arial" w:cs="Arial"/>
          <w:i/>
          <w:sz w:val="24"/>
          <w:szCs w:val="24"/>
        </w:rPr>
        <w:t>The handbook of logistics and distribution management</w:t>
      </w:r>
      <w:r w:rsidRPr="007A3EB6">
        <w:rPr>
          <w:rStyle w:val="addmd1"/>
          <w:rFonts w:ascii="Arial" w:hAnsi="Arial" w:cs="Arial"/>
          <w:sz w:val="24"/>
          <w:szCs w:val="24"/>
        </w:rPr>
        <w:t xml:space="preserve">. </w:t>
      </w:r>
      <w:proofErr w:type="spellStart"/>
      <w:r w:rsidRPr="007A3EB6">
        <w:rPr>
          <w:rStyle w:val="addmd1"/>
          <w:rFonts w:ascii="Arial" w:hAnsi="Arial" w:cs="Arial"/>
          <w:sz w:val="24"/>
          <w:szCs w:val="24"/>
        </w:rPr>
        <w:t>Kogan</w:t>
      </w:r>
      <w:proofErr w:type="spellEnd"/>
      <w:r w:rsidRPr="007A3EB6">
        <w:rPr>
          <w:rStyle w:val="addmd1"/>
          <w:rFonts w:ascii="Arial" w:hAnsi="Arial" w:cs="Arial"/>
          <w:sz w:val="24"/>
          <w:szCs w:val="24"/>
        </w:rPr>
        <w:t xml:space="preserve"> Page Publishers. </w:t>
      </w:r>
      <w:proofErr w:type="spellStart"/>
      <w:r w:rsidRPr="007A3EB6">
        <w:rPr>
          <w:rStyle w:val="addmd1"/>
          <w:rFonts w:ascii="Arial" w:hAnsi="Arial" w:cs="Arial"/>
          <w:sz w:val="24"/>
          <w:szCs w:val="24"/>
        </w:rPr>
        <w:t>Reino</w:t>
      </w:r>
      <w:proofErr w:type="spellEnd"/>
      <w:r w:rsidRPr="007A3EB6">
        <w:rPr>
          <w:rStyle w:val="addmd1"/>
          <w:rFonts w:ascii="Arial" w:hAnsi="Arial" w:cs="Arial"/>
          <w:sz w:val="24"/>
          <w:szCs w:val="24"/>
        </w:rPr>
        <w:t xml:space="preserve"> </w:t>
      </w:r>
      <w:proofErr w:type="spellStart"/>
      <w:r w:rsidRPr="007A3EB6">
        <w:rPr>
          <w:rStyle w:val="addmd1"/>
          <w:rFonts w:ascii="Arial" w:hAnsi="Arial" w:cs="Arial"/>
          <w:sz w:val="24"/>
          <w:szCs w:val="24"/>
        </w:rPr>
        <w:t>Unido</w:t>
      </w:r>
      <w:proofErr w:type="spellEnd"/>
      <w:r w:rsidRPr="007A3EB6">
        <w:rPr>
          <w:rStyle w:val="addmd1"/>
          <w:rFonts w:ascii="Arial" w:hAnsi="Arial" w:cs="Arial"/>
          <w:sz w:val="24"/>
          <w:szCs w:val="24"/>
        </w:rPr>
        <w:t>. P. 4.</w:t>
      </w:r>
    </w:p>
    <w:p w:rsidR="000F722D" w:rsidRPr="005014B5"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Style w:val="addmd1"/>
          <w:rFonts w:ascii="Arial" w:hAnsi="Arial" w:cs="Arial"/>
          <w:sz w:val="24"/>
          <w:szCs w:val="24"/>
        </w:rPr>
      </w:pPr>
      <w:r w:rsidRPr="00FD17E3">
        <w:rPr>
          <w:rFonts w:ascii="Arial" w:hAnsi="Arial" w:cs="Arial"/>
          <w:sz w:val="24"/>
          <w:szCs w:val="24"/>
          <w:lang w:val="es-ES"/>
        </w:rPr>
        <w:t xml:space="preserve">Sánchez, María Gema (2008). </w:t>
      </w:r>
      <w:r w:rsidRPr="00FD17E3">
        <w:rPr>
          <w:rFonts w:ascii="Arial" w:hAnsi="Arial" w:cs="Arial"/>
          <w:i/>
          <w:sz w:val="24"/>
          <w:szCs w:val="24"/>
          <w:lang w:val="es-ES"/>
        </w:rPr>
        <w:t xml:space="preserve">Cuantificación y generación en la cadena de suministro extendida. </w:t>
      </w:r>
      <w:r w:rsidRPr="007A3EB6">
        <w:rPr>
          <w:rFonts w:ascii="Arial" w:hAnsi="Arial" w:cs="Arial"/>
          <w:sz w:val="24"/>
          <w:szCs w:val="24"/>
        </w:rPr>
        <w:t xml:space="preserve">Del Blanco </w:t>
      </w:r>
      <w:proofErr w:type="spellStart"/>
      <w:r w:rsidRPr="007A3EB6">
        <w:rPr>
          <w:rFonts w:ascii="Arial" w:hAnsi="Arial" w:cs="Arial"/>
          <w:sz w:val="24"/>
          <w:szCs w:val="24"/>
        </w:rPr>
        <w:t>editores</w:t>
      </w:r>
      <w:proofErr w:type="spellEnd"/>
      <w:r w:rsidRPr="007A3EB6">
        <w:rPr>
          <w:rFonts w:ascii="Arial" w:hAnsi="Arial" w:cs="Arial"/>
          <w:sz w:val="24"/>
          <w:szCs w:val="24"/>
        </w:rPr>
        <w:t>. España. P. 91.</w:t>
      </w:r>
    </w:p>
    <w:p w:rsidR="000F722D" w:rsidRPr="005014B5" w:rsidRDefault="000F722D" w:rsidP="000F722D">
      <w:pPr>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proofErr w:type="spellStart"/>
      <w:r w:rsidRPr="00FD17E3">
        <w:rPr>
          <w:rFonts w:ascii="Arial" w:hAnsi="Arial" w:cs="Arial"/>
          <w:sz w:val="24"/>
          <w:szCs w:val="24"/>
          <w:lang w:val="es-ES"/>
        </w:rPr>
        <w:t>Soret</w:t>
      </w:r>
      <w:proofErr w:type="spellEnd"/>
      <w:r w:rsidRPr="00FD17E3">
        <w:rPr>
          <w:rFonts w:ascii="Arial" w:hAnsi="Arial" w:cs="Arial"/>
          <w:sz w:val="24"/>
          <w:szCs w:val="24"/>
          <w:lang w:val="es-ES"/>
        </w:rPr>
        <w:t xml:space="preserve">, Ignacio. (2006). </w:t>
      </w:r>
      <w:r w:rsidRPr="00FD17E3">
        <w:rPr>
          <w:rFonts w:ascii="Arial" w:hAnsi="Arial" w:cs="Arial"/>
          <w:i/>
          <w:sz w:val="24"/>
          <w:szCs w:val="24"/>
          <w:lang w:val="es-ES"/>
        </w:rPr>
        <w:t xml:space="preserve">Logística y marketing para la distribución comercial. </w:t>
      </w:r>
      <w:r w:rsidRPr="000F722D">
        <w:rPr>
          <w:rFonts w:ascii="Arial" w:hAnsi="Arial" w:cs="Arial"/>
          <w:sz w:val="24"/>
          <w:szCs w:val="24"/>
          <w:lang w:val="es-ES"/>
        </w:rPr>
        <w:t xml:space="preserve">ESIC Editorial. </w:t>
      </w:r>
      <w:r w:rsidRPr="007A3EB6">
        <w:rPr>
          <w:rFonts w:ascii="Arial" w:hAnsi="Arial" w:cs="Arial"/>
          <w:sz w:val="24"/>
          <w:szCs w:val="24"/>
        </w:rPr>
        <w:t>España. P. 19.</w:t>
      </w:r>
    </w:p>
    <w:p w:rsidR="000F722D" w:rsidRPr="00F040E8" w:rsidRDefault="000F722D" w:rsidP="000F722D">
      <w:pPr>
        <w:spacing w:after="0" w:line="240" w:lineRule="auto"/>
        <w:jc w:val="both"/>
        <w:rPr>
          <w:rFonts w:ascii="Arial" w:hAnsi="Arial" w:cs="Arial"/>
          <w:sz w:val="24"/>
          <w:szCs w:val="24"/>
          <w:lang w:val="en-US"/>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t xml:space="preserve">Tapping, D., </w:t>
      </w:r>
      <w:proofErr w:type="spellStart"/>
      <w:r w:rsidRPr="007A3EB6">
        <w:rPr>
          <w:rFonts w:ascii="Arial" w:hAnsi="Arial" w:cs="Arial"/>
          <w:sz w:val="24"/>
          <w:szCs w:val="24"/>
        </w:rPr>
        <w:t>Luyster</w:t>
      </w:r>
      <w:proofErr w:type="spellEnd"/>
      <w:r w:rsidRPr="007A3EB6">
        <w:rPr>
          <w:rFonts w:ascii="Arial" w:hAnsi="Arial" w:cs="Arial"/>
          <w:sz w:val="24"/>
          <w:szCs w:val="24"/>
        </w:rPr>
        <w:t xml:space="preserve">, T., </w:t>
      </w:r>
      <w:proofErr w:type="spellStart"/>
      <w:r w:rsidRPr="007A3EB6">
        <w:rPr>
          <w:rFonts w:ascii="Arial" w:hAnsi="Arial" w:cs="Arial"/>
          <w:sz w:val="24"/>
          <w:szCs w:val="24"/>
        </w:rPr>
        <w:t>Shuker</w:t>
      </w:r>
      <w:proofErr w:type="spellEnd"/>
      <w:r w:rsidRPr="007A3EB6">
        <w:rPr>
          <w:rFonts w:ascii="Arial" w:hAnsi="Arial" w:cs="Arial"/>
          <w:sz w:val="24"/>
          <w:szCs w:val="24"/>
        </w:rPr>
        <w:t xml:space="preserve">, T. (2002). </w:t>
      </w:r>
      <w:r w:rsidRPr="007A3EB6">
        <w:rPr>
          <w:rFonts w:ascii="Arial" w:hAnsi="Arial" w:cs="Arial"/>
          <w:i/>
          <w:sz w:val="24"/>
          <w:szCs w:val="24"/>
        </w:rPr>
        <w:t>Value Stream Management: Eight steps to planning, mapping, and sustaining Lean improvements.</w:t>
      </w:r>
      <w:r w:rsidRPr="007A3EB6">
        <w:rPr>
          <w:rFonts w:ascii="Arial" w:hAnsi="Arial" w:cs="Arial"/>
          <w:sz w:val="24"/>
          <w:szCs w:val="24"/>
        </w:rPr>
        <w:t xml:space="preserve"> Productivity Press. U.S.A. Pp. 1, 40-41, 44.</w:t>
      </w:r>
    </w:p>
    <w:p w:rsidR="000F722D" w:rsidRPr="005014B5" w:rsidRDefault="000F722D" w:rsidP="000F722D">
      <w:pPr>
        <w:pStyle w:val="Prrafodelista"/>
        <w:spacing w:after="0" w:line="240" w:lineRule="auto"/>
        <w:jc w:val="both"/>
        <w:rPr>
          <w:rFonts w:ascii="Arial" w:hAnsi="Arial" w:cs="Arial"/>
          <w:sz w:val="24"/>
          <w:szCs w:val="24"/>
        </w:rPr>
      </w:pPr>
    </w:p>
    <w:p w:rsidR="000F722D" w:rsidRPr="007A3EB6" w:rsidRDefault="000F722D" w:rsidP="000F722D">
      <w:pPr>
        <w:pStyle w:val="Prrafodelista"/>
        <w:numPr>
          <w:ilvl w:val="0"/>
          <w:numId w:val="113"/>
        </w:numPr>
        <w:spacing w:after="0" w:line="240" w:lineRule="auto"/>
        <w:jc w:val="both"/>
        <w:rPr>
          <w:rFonts w:ascii="Arial" w:hAnsi="Arial" w:cs="Arial"/>
          <w:sz w:val="24"/>
          <w:szCs w:val="24"/>
        </w:rPr>
      </w:pPr>
      <w:r w:rsidRPr="007A3EB6">
        <w:rPr>
          <w:rFonts w:ascii="Arial" w:hAnsi="Arial" w:cs="Arial"/>
          <w:sz w:val="24"/>
          <w:szCs w:val="24"/>
        </w:rPr>
        <w:t xml:space="preserve">Tapping, Don (2002). </w:t>
      </w:r>
      <w:r w:rsidRPr="007A3EB6">
        <w:rPr>
          <w:rFonts w:ascii="Arial" w:hAnsi="Arial" w:cs="Arial"/>
          <w:i/>
          <w:sz w:val="24"/>
          <w:szCs w:val="24"/>
        </w:rPr>
        <w:t>The lean pocket guide: Tools for the elimination of waste</w:t>
      </w:r>
      <w:proofErr w:type="gramStart"/>
      <w:r w:rsidRPr="007A3EB6">
        <w:rPr>
          <w:rFonts w:ascii="Arial" w:hAnsi="Arial" w:cs="Arial"/>
          <w:i/>
          <w:sz w:val="24"/>
          <w:szCs w:val="24"/>
        </w:rPr>
        <w:t>!</w:t>
      </w:r>
      <w:r w:rsidRPr="007A3EB6">
        <w:rPr>
          <w:rFonts w:ascii="Arial" w:hAnsi="Arial" w:cs="Arial"/>
          <w:sz w:val="24"/>
          <w:szCs w:val="24"/>
        </w:rPr>
        <w:t>.</w:t>
      </w:r>
      <w:proofErr w:type="gramEnd"/>
      <w:r w:rsidRPr="007A3EB6">
        <w:rPr>
          <w:rFonts w:ascii="Arial" w:hAnsi="Arial" w:cs="Arial"/>
          <w:sz w:val="24"/>
          <w:szCs w:val="24"/>
        </w:rPr>
        <w:t xml:space="preserve"> MCS Media, Inc. U.S.A. Pp. xi-xii.</w:t>
      </w:r>
    </w:p>
    <w:p w:rsidR="000F722D" w:rsidRPr="00F040E8" w:rsidRDefault="000F722D" w:rsidP="000F722D">
      <w:pPr>
        <w:spacing w:after="0" w:line="240" w:lineRule="auto"/>
        <w:jc w:val="both"/>
        <w:rPr>
          <w:rFonts w:ascii="Arial" w:hAnsi="Arial" w:cs="Arial"/>
          <w:sz w:val="24"/>
          <w:szCs w:val="24"/>
          <w:lang w:val="en-US"/>
        </w:rPr>
      </w:pPr>
    </w:p>
    <w:p w:rsidR="000F722D" w:rsidRPr="008B73D2" w:rsidRDefault="000F722D" w:rsidP="000F722D">
      <w:pPr>
        <w:pStyle w:val="Prrafodelista"/>
        <w:numPr>
          <w:ilvl w:val="0"/>
          <w:numId w:val="113"/>
        </w:numPr>
        <w:spacing w:after="0" w:line="240" w:lineRule="auto"/>
        <w:jc w:val="both"/>
        <w:rPr>
          <w:rFonts w:ascii="Arial" w:hAnsi="Arial" w:cs="Arial"/>
          <w:sz w:val="24"/>
          <w:szCs w:val="24"/>
          <w:lang w:val="es-ES"/>
        </w:rPr>
      </w:pPr>
      <w:proofErr w:type="spellStart"/>
      <w:r w:rsidRPr="008B73D2">
        <w:rPr>
          <w:rFonts w:ascii="Arial" w:hAnsi="Arial" w:cs="Arial"/>
          <w:sz w:val="24"/>
          <w:szCs w:val="24"/>
          <w:lang w:val="es-ES"/>
        </w:rPr>
        <w:t>The</w:t>
      </w:r>
      <w:proofErr w:type="spellEnd"/>
      <w:r w:rsidRPr="008B73D2">
        <w:rPr>
          <w:rFonts w:ascii="Arial" w:hAnsi="Arial" w:cs="Arial"/>
          <w:sz w:val="24"/>
          <w:szCs w:val="24"/>
          <w:lang w:val="es-ES"/>
        </w:rPr>
        <w:t xml:space="preserve"> </w:t>
      </w:r>
      <w:r w:rsidR="00D04CE4" w:rsidRPr="008B73D2">
        <w:rPr>
          <w:rFonts w:ascii="Arial" w:hAnsi="Arial" w:cs="Arial"/>
          <w:sz w:val="24"/>
          <w:szCs w:val="24"/>
          <w:lang w:val="es-ES"/>
        </w:rPr>
        <w:t xml:space="preserve">American </w:t>
      </w:r>
      <w:proofErr w:type="spellStart"/>
      <w:r w:rsidR="00D04CE4" w:rsidRPr="008B73D2">
        <w:rPr>
          <w:rFonts w:ascii="Arial" w:hAnsi="Arial" w:cs="Arial"/>
          <w:sz w:val="24"/>
          <w:szCs w:val="24"/>
          <w:lang w:val="es-ES"/>
        </w:rPr>
        <w:t>Production</w:t>
      </w:r>
      <w:proofErr w:type="spellEnd"/>
      <w:r w:rsidR="00D04CE4" w:rsidRPr="008B73D2">
        <w:rPr>
          <w:rFonts w:ascii="Arial" w:hAnsi="Arial" w:cs="Arial"/>
          <w:sz w:val="24"/>
          <w:szCs w:val="24"/>
          <w:lang w:val="es-ES"/>
        </w:rPr>
        <w:t xml:space="preserve"> and </w:t>
      </w:r>
      <w:proofErr w:type="spellStart"/>
      <w:r w:rsidR="00D04CE4" w:rsidRPr="001A5EAA">
        <w:rPr>
          <w:rFonts w:ascii="Arial" w:hAnsi="Arial" w:cs="Arial"/>
          <w:sz w:val="24"/>
          <w:szCs w:val="24"/>
          <w:lang w:val="es-ES"/>
        </w:rPr>
        <w:t>Inventory</w:t>
      </w:r>
      <w:proofErr w:type="spellEnd"/>
      <w:r w:rsidR="00D04CE4" w:rsidRPr="008B73D2">
        <w:rPr>
          <w:rFonts w:ascii="Arial" w:hAnsi="Arial" w:cs="Arial"/>
          <w:sz w:val="24"/>
          <w:szCs w:val="24"/>
          <w:lang w:val="es-ES"/>
        </w:rPr>
        <w:t xml:space="preserve"> Control </w:t>
      </w:r>
      <w:proofErr w:type="spellStart"/>
      <w:r w:rsidR="00D04CE4" w:rsidRPr="008B73D2">
        <w:rPr>
          <w:rFonts w:ascii="Arial" w:hAnsi="Arial" w:cs="Arial"/>
          <w:sz w:val="24"/>
          <w:szCs w:val="24"/>
          <w:lang w:val="es-ES"/>
        </w:rPr>
        <w:t>Society</w:t>
      </w:r>
      <w:proofErr w:type="spellEnd"/>
      <w:r w:rsidR="00D04CE4" w:rsidRPr="008B73D2">
        <w:rPr>
          <w:rFonts w:ascii="Arial" w:hAnsi="Arial" w:cs="Arial"/>
          <w:sz w:val="24"/>
          <w:szCs w:val="24"/>
          <w:lang w:val="es-ES"/>
        </w:rPr>
        <w:t xml:space="preserve"> (2</w:t>
      </w:r>
      <w:r w:rsidRPr="008B73D2">
        <w:rPr>
          <w:rFonts w:ascii="Arial" w:hAnsi="Arial" w:cs="Arial"/>
          <w:sz w:val="24"/>
          <w:szCs w:val="24"/>
          <w:lang w:val="es-ES"/>
        </w:rPr>
        <w:t xml:space="preserve">007), </w:t>
      </w:r>
      <w:r w:rsidRPr="008B73D2">
        <w:rPr>
          <w:rFonts w:ascii="Arial" w:hAnsi="Arial" w:cs="Arial"/>
          <w:i/>
          <w:sz w:val="24"/>
          <w:szCs w:val="24"/>
          <w:lang w:val="es-ES"/>
        </w:rPr>
        <w:t xml:space="preserve">Bajo desarrollo del </w:t>
      </w:r>
      <w:proofErr w:type="spellStart"/>
      <w:r w:rsidRPr="008B73D2">
        <w:rPr>
          <w:rFonts w:ascii="Arial" w:hAnsi="Arial" w:cs="Arial"/>
          <w:i/>
          <w:sz w:val="24"/>
          <w:szCs w:val="24"/>
          <w:lang w:val="es-ES"/>
        </w:rPr>
        <w:t>know-how</w:t>
      </w:r>
      <w:proofErr w:type="spellEnd"/>
      <w:r w:rsidRPr="008B73D2">
        <w:rPr>
          <w:rFonts w:ascii="Arial" w:hAnsi="Arial" w:cs="Arial"/>
          <w:i/>
          <w:sz w:val="24"/>
          <w:szCs w:val="24"/>
          <w:lang w:val="es-ES"/>
        </w:rPr>
        <w:t xml:space="preserve">, principal restricción de la logística Mexicana. </w:t>
      </w:r>
      <w:r w:rsidRPr="008B73D2">
        <w:rPr>
          <w:rFonts w:ascii="Arial" w:hAnsi="Arial" w:cs="Arial"/>
          <w:sz w:val="24"/>
          <w:szCs w:val="24"/>
          <w:lang w:val="es-ES"/>
        </w:rPr>
        <w:t xml:space="preserve">México: APICS. </w:t>
      </w:r>
    </w:p>
    <w:p w:rsidR="000F722D" w:rsidRDefault="000F722D" w:rsidP="000F722D">
      <w:pPr>
        <w:spacing w:after="0" w:line="240" w:lineRule="auto"/>
        <w:jc w:val="both"/>
        <w:rPr>
          <w:rFonts w:ascii="Arial" w:hAnsi="Arial" w:cs="Arial"/>
          <w:sz w:val="24"/>
          <w:szCs w:val="24"/>
        </w:rPr>
      </w:pPr>
    </w:p>
    <w:p w:rsidR="000F722D" w:rsidRPr="008B73D2" w:rsidRDefault="000F722D" w:rsidP="000F722D">
      <w:pPr>
        <w:pStyle w:val="Prrafodelista"/>
        <w:numPr>
          <w:ilvl w:val="0"/>
          <w:numId w:val="113"/>
        </w:numPr>
        <w:spacing w:after="0" w:line="240" w:lineRule="auto"/>
        <w:jc w:val="both"/>
        <w:rPr>
          <w:rFonts w:ascii="Arial" w:hAnsi="Arial" w:cs="Arial"/>
          <w:sz w:val="24"/>
          <w:szCs w:val="24"/>
        </w:rPr>
      </w:pPr>
      <w:r w:rsidRPr="008B73D2">
        <w:rPr>
          <w:rFonts w:ascii="Arial" w:hAnsi="Arial" w:cs="Arial"/>
          <w:sz w:val="24"/>
          <w:szCs w:val="24"/>
          <w:lang w:val="es-ES"/>
        </w:rPr>
        <w:t xml:space="preserve">Urzelai, Aitor (2006). </w:t>
      </w:r>
      <w:r w:rsidRPr="008B73D2">
        <w:rPr>
          <w:rFonts w:ascii="Arial" w:hAnsi="Arial" w:cs="Arial"/>
          <w:i/>
          <w:sz w:val="24"/>
          <w:szCs w:val="24"/>
          <w:lang w:val="es-ES"/>
        </w:rPr>
        <w:t>Manual básico de logística integral</w:t>
      </w:r>
      <w:r w:rsidRPr="008B73D2">
        <w:rPr>
          <w:rFonts w:ascii="Arial" w:hAnsi="Arial" w:cs="Arial"/>
          <w:sz w:val="24"/>
          <w:szCs w:val="24"/>
          <w:lang w:val="es-ES"/>
        </w:rPr>
        <w:t xml:space="preserve">. Ediciones Díaz de Santos. Madrid. </w:t>
      </w:r>
      <w:r w:rsidRPr="008B73D2">
        <w:rPr>
          <w:rFonts w:ascii="Arial" w:hAnsi="Arial" w:cs="Arial"/>
          <w:sz w:val="24"/>
          <w:szCs w:val="24"/>
        </w:rPr>
        <w:t>Pp.2, 4.</w:t>
      </w:r>
    </w:p>
    <w:p w:rsidR="000F722D" w:rsidRDefault="000F722D" w:rsidP="000F722D">
      <w:pPr>
        <w:spacing w:after="0" w:line="360" w:lineRule="auto"/>
        <w:ind w:left="360"/>
        <w:jc w:val="both"/>
        <w:rPr>
          <w:rFonts w:ascii="Arial" w:hAnsi="Arial" w:cs="Arial"/>
          <w:sz w:val="24"/>
          <w:szCs w:val="24"/>
        </w:rPr>
      </w:pPr>
    </w:p>
    <w:p w:rsidR="000F722D" w:rsidRDefault="000F722D" w:rsidP="000F722D">
      <w:pPr>
        <w:spacing w:after="0" w:line="360" w:lineRule="auto"/>
        <w:ind w:left="360"/>
        <w:jc w:val="both"/>
        <w:rPr>
          <w:rFonts w:ascii="Arial" w:hAnsi="Arial" w:cs="Arial"/>
          <w:b/>
          <w:sz w:val="24"/>
          <w:szCs w:val="24"/>
        </w:rPr>
      </w:pPr>
    </w:p>
    <w:p w:rsidR="000F722D" w:rsidRDefault="000F722D" w:rsidP="000F722D">
      <w:pPr>
        <w:spacing w:after="0" w:line="360" w:lineRule="auto"/>
        <w:ind w:left="360"/>
        <w:jc w:val="both"/>
        <w:rPr>
          <w:rFonts w:ascii="Arial" w:hAnsi="Arial" w:cs="Arial"/>
          <w:b/>
          <w:sz w:val="24"/>
          <w:szCs w:val="24"/>
        </w:rPr>
      </w:pPr>
      <w:r>
        <w:rPr>
          <w:rFonts w:ascii="Arial" w:hAnsi="Arial" w:cs="Arial"/>
          <w:b/>
          <w:sz w:val="24"/>
          <w:szCs w:val="24"/>
        </w:rPr>
        <w:t>Páginas Web:</w:t>
      </w:r>
    </w:p>
    <w:p w:rsidR="000F722D" w:rsidRDefault="000F722D" w:rsidP="000F722D">
      <w:pPr>
        <w:spacing w:after="0" w:line="360" w:lineRule="auto"/>
        <w:ind w:left="360"/>
        <w:jc w:val="both"/>
        <w:rPr>
          <w:rFonts w:ascii="Arial" w:hAnsi="Arial" w:cs="Arial"/>
          <w:sz w:val="24"/>
          <w:szCs w:val="24"/>
        </w:rPr>
      </w:pPr>
    </w:p>
    <w:p w:rsidR="000F722D" w:rsidRPr="00792ED9" w:rsidRDefault="000F722D" w:rsidP="000F722D">
      <w:pPr>
        <w:pStyle w:val="Prrafodelista"/>
        <w:numPr>
          <w:ilvl w:val="0"/>
          <w:numId w:val="114"/>
        </w:numPr>
        <w:spacing w:after="0" w:line="240" w:lineRule="auto"/>
        <w:jc w:val="both"/>
        <w:rPr>
          <w:rFonts w:ascii="Arial" w:hAnsi="Arial" w:cs="Arial"/>
          <w:sz w:val="24"/>
          <w:szCs w:val="24"/>
          <w:lang w:val="es-ES"/>
        </w:rPr>
      </w:pPr>
      <w:r w:rsidRPr="00FD17E3">
        <w:rPr>
          <w:rFonts w:ascii="Arial" w:hAnsi="Arial" w:cs="Arial"/>
          <w:sz w:val="24"/>
          <w:szCs w:val="24"/>
          <w:lang w:val="es-ES"/>
        </w:rPr>
        <w:t xml:space="preserve">Secretaría de Economía (2010). </w:t>
      </w:r>
      <w:hyperlink r:id="rId77" w:history="1">
        <w:r w:rsidRPr="00FD17E3">
          <w:rPr>
            <w:rStyle w:val="Hipervnculo"/>
            <w:color w:val="auto"/>
            <w:sz w:val="24"/>
            <w:szCs w:val="24"/>
            <w:lang w:val="es-ES"/>
          </w:rPr>
          <w:t>http://www.elogistica.economia.gob.mx/logmex.htm</w:t>
        </w:r>
      </w:hyperlink>
      <w:r w:rsidRPr="00FD17E3">
        <w:rPr>
          <w:rFonts w:ascii="Arial" w:hAnsi="Arial" w:cs="Arial"/>
          <w:sz w:val="24"/>
          <w:szCs w:val="24"/>
          <w:lang w:val="es-ES"/>
        </w:rPr>
        <w:t xml:space="preserve">. </w:t>
      </w:r>
      <w:r w:rsidRPr="00792ED9">
        <w:rPr>
          <w:rFonts w:ascii="Arial" w:hAnsi="Arial" w:cs="Arial"/>
          <w:sz w:val="24"/>
          <w:szCs w:val="24"/>
          <w:lang w:val="es-ES"/>
        </w:rPr>
        <w:t>Consultado el 15 de Septiembre, a las 13:20 hrs.</w:t>
      </w:r>
    </w:p>
    <w:p w:rsidR="000F722D" w:rsidRPr="00FD17E3" w:rsidRDefault="000F722D" w:rsidP="000F722D">
      <w:pPr>
        <w:spacing w:after="0" w:line="360" w:lineRule="auto"/>
        <w:ind w:left="360"/>
        <w:jc w:val="both"/>
        <w:rPr>
          <w:rFonts w:ascii="Arial" w:hAnsi="Arial" w:cs="Arial"/>
          <w:b/>
          <w:sz w:val="24"/>
          <w:szCs w:val="24"/>
        </w:rPr>
      </w:pPr>
    </w:p>
    <w:p w:rsidR="000F722D" w:rsidRDefault="000F722D" w:rsidP="000F722D">
      <w:pPr>
        <w:pStyle w:val="Prrafodelista"/>
        <w:numPr>
          <w:ilvl w:val="0"/>
          <w:numId w:val="114"/>
        </w:numPr>
        <w:spacing w:after="0" w:line="240" w:lineRule="auto"/>
        <w:jc w:val="both"/>
        <w:rPr>
          <w:rFonts w:ascii="Arial" w:hAnsi="Arial" w:cs="Arial"/>
          <w:sz w:val="24"/>
          <w:szCs w:val="24"/>
          <w:lang w:val="es-ES"/>
        </w:rPr>
      </w:pPr>
      <w:r w:rsidRPr="00FD17E3">
        <w:rPr>
          <w:rFonts w:ascii="Arial" w:hAnsi="Arial" w:cs="Arial"/>
          <w:sz w:val="24"/>
          <w:szCs w:val="24"/>
          <w:lang w:val="es-ES"/>
        </w:rPr>
        <w:t xml:space="preserve">Inbound Logistics México (2010). </w:t>
      </w:r>
      <w:hyperlink r:id="rId78" w:history="1">
        <w:r w:rsidRPr="00FD17E3">
          <w:rPr>
            <w:rStyle w:val="Hipervnculo"/>
            <w:color w:val="auto"/>
            <w:sz w:val="24"/>
            <w:szCs w:val="24"/>
            <w:lang w:val="es-ES"/>
          </w:rPr>
          <w:t>http://www.inboundlogistics.com.mx/panel_abril07.html</w:t>
        </w:r>
      </w:hyperlink>
      <w:r w:rsidRPr="00FD17E3">
        <w:rPr>
          <w:rFonts w:ascii="Arial" w:hAnsi="Arial" w:cs="Arial"/>
          <w:sz w:val="24"/>
          <w:szCs w:val="24"/>
          <w:lang w:val="es-ES"/>
        </w:rPr>
        <w:t>.  Consultado el 09 de Septiembre, a las 22:00 hrs.</w:t>
      </w:r>
    </w:p>
    <w:p w:rsidR="00F34F80" w:rsidRDefault="00F34F80" w:rsidP="00F34F80">
      <w:pPr>
        <w:spacing w:after="0" w:line="240" w:lineRule="auto"/>
        <w:jc w:val="both"/>
        <w:rPr>
          <w:rFonts w:ascii="Arial" w:hAnsi="Arial" w:cs="Arial"/>
          <w:sz w:val="24"/>
          <w:szCs w:val="24"/>
        </w:rPr>
        <w:sectPr w:rsidR="00F34F80" w:rsidSect="00120EB1">
          <w:footerReference w:type="default" r:id="rId79"/>
          <w:pgSz w:w="12240" w:h="15840" w:code="1"/>
          <w:pgMar w:top="1701" w:right="1418" w:bottom="1418" w:left="1701" w:header="1135" w:footer="709" w:gutter="0"/>
          <w:cols w:space="708"/>
          <w:docGrid w:linePitch="360"/>
        </w:sectPr>
      </w:pPr>
    </w:p>
    <w:p w:rsidR="00CE76ED" w:rsidRDefault="00CE76ED" w:rsidP="00F34F80">
      <w:pPr>
        <w:jc w:val="center"/>
        <w:rPr>
          <w:rFonts w:asciiTheme="majorHAnsi" w:hAnsiTheme="majorHAnsi" w:cs="Arial"/>
          <w:b/>
          <w:sz w:val="56"/>
        </w:rPr>
      </w:pPr>
    </w:p>
    <w:p w:rsidR="00CE76ED" w:rsidRDefault="00CE76ED" w:rsidP="00CE76ED">
      <w:pPr>
        <w:jc w:val="center"/>
        <w:rPr>
          <w:rFonts w:asciiTheme="majorHAnsi" w:hAnsiTheme="majorHAnsi" w:cs="Arial"/>
          <w:b/>
          <w:sz w:val="56"/>
        </w:rPr>
      </w:pPr>
    </w:p>
    <w:p w:rsidR="00CE76ED" w:rsidRDefault="00CE76ED" w:rsidP="00CE76ED">
      <w:pPr>
        <w:jc w:val="center"/>
        <w:rPr>
          <w:rFonts w:asciiTheme="majorHAnsi" w:hAnsiTheme="majorHAnsi" w:cs="Arial"/>
          <w:b/>
          <w:sz w:val="56"/>
        </w:rPr>
      </w:pPr>
    </w:p>
    <w:p w:rsidR="00CE76ED" w:rsidRDefault="00CE76ED" w:rsidP="00CE76ED">
      <w:pPr>
        <w:jc w:val="center"/>
        <w:rPr>
          <w:rFonts w:asciiTheme="majorHAnsi" w:hAnsiTheme="majorHAnsi" w:cs="Arial"/>
          <w:b/>
          <w:sz w:val="56"/>
        </w:rPr>
      </w:pPr>
    </w:p>
    <w:p w:rsidR="00CE76ED" w:rsidRDefault="00CE76ED" w:rsidP="00CE76ED">
      <w:pPr>
        <w:jc w:val="center"/>
        <w:rPr>
          <w:rFonts w:asciiTheme="majorHAnsi" w:hAnsiTheme="majorHAnsi" w:cs="Arial"/>
          <w:b/>
          <w:sz w:val="56"/>
        </w:rPr>
      </w:pPr>
    </w:p>
    <w:p w:rsidR="00CE76ED" w:rsidRDefault="00CE76ED" w:rsidP="00CE76ED">
      <w:pPr>
        <w:jc w:val="center"/>
        <w:rPr>
          <w:rFonts w:asciiTheme="majorHAnsi" w:hAnsiTheme="majorHAnsi" w:cs="Arial"/>
          <w:b/>
          <w:sz w:val="56"/>
        </w:rPr>
      </w:pPr>
    </w:p>
    <w:p w:rsidR="009906C2" w:rsidRDefault="009906C2" w:rsidP="00CE76ED">
      <w:pPr>
        <w:jc w:val="center"/>
        <w:rPr>
          <w:rFonts w:asciiTheme="majorHAnsi" w:hAnsiTheme="majorHAnsi" w:cs="Arial"/>
          <w:b/>
          <w:sz w:val="56"/>
        </w:rPr>
      </w:pPr>
    </w:p>
    <w:p w:rsidR="00F34F80" w:rsidRDefault="00F3287E" w:rsidP="00CE76ED">
      <w:pPr>
        <w:jc w:val="center"/>
        <w:rPr>
          <w:rFonts w:asciiTheme="majorHAnsi" w:hAnsiTheme="majorHAnsi" w:cs="Arial"/>
          <w:b/>
          <w:sz w:val="56"/>
        </w:rPr>
        <w:sectPr w:rsidR="00F34F80" w:rsidSect="00120EB1">
          <w:footerReference w:type="default" r:id="rId80"/>
          <w:pgSz w:w="12240" w:h="15840" w:code="1"/>
          <w:pgMar w:top="1701" w:right="1418" w:bottom="1418" w:left="1701" w:header="1135" w:footer="709" w:gutter="0"/>
          <w:cols w:space="708"/>
          <w:docGrid w:linePitch="360"/>
        </w:sectPr>
      </w:pPr>
      <w:r>
        <w:rPr>
          <w:rFonts w:asciiTheme="majorHAnsi" w:hAnsiTheme="majorHAnsi" w:cs="Arial"/>
          <w:b/>
          <w:sz w:val="56"/>
        </w:rPr>
        <w:t>Anexos</w:t>
      </w:r>
    </w:p>
    <w:p w:rsidR="00CE76ED" w:rsidRPr="00C6374D" w:rsidRDefault="00CE76ED" w:rsidP="00CE76ED">
      <w:pPr>
        <w:jc w:val="both"/>
        <w:rPr>
          <w:rFonts w:ascii="Arial" w:hAnsi="Arial" w:cs="Arial"/>
          <w:b/>
          <w:sz w:val="24"/>
          <w:szCs w:val="24"/>
          <w:u w:val="single"/>
        </w:rPr>
      </w:pPr>
      <w:r w:rsidRPr="00600268">
        <w:rPr>
          <w:rFonts w:ascii="Arial" w:hAnsi="Arial" w:cs="Arial"/>
          <w:b/>
          <w:sz w:val="24"/>
          <w:szCs w:val="24"/>
        </w:rPr>
        <w:lastRenderedPageBreak/>
        <w:t xml:space="preserve">Anexo </w:t>
      </w:r>
      <w:r>
        <w:rPr>
          <w:rFonts w:ascii="Arial" w:hAnsi="Arial" w:cs="Arial"/>
          <w:b/>
          <w:sz w:val="24"/>
          <w:szCs w:val="24"/>
        </w:rPr>
        <w:t>A</w:t>
      </w:r>
      <w:r w:rsidRPr="00600268">
        <w:rPr>
          <w:rFonts w:ascii="Arial" w:hAnsi="Arial" w:cs="Arial"/>
          <w:b/>
          <w:sz w:val="24"/>
          <w:szCs w:val="24"/>
        </w:rPr>
        <w:t>. Caso Wal-Mart</w:t>
      </w:r>
    </w:p>
    <w:p w:rsidR="00CE76ED" w:rsidRPr="00C6374D" w:rsidRDefault="00846107" w:rsidP="00CE76ED">
      <w:pPr>
        <w:jc w:val="both"/>
        <w:rPr>
          <w:rFonts w:ascii="Arial" w:hAnsi="Arial" w:cs="Arial"/>
          <w:b/>
          <w:sz w:val="24"/>
          <w:szCs w:val="24"/>
          <w:u w:val="single"/>
        </w:rPr>
      </w:pPr>
      <w:r w:rsidRPr="00846107">
        <w:rPr>
          <w:rFonts w:ascii="Arial" w:hAnsi="Arial" w:cs="Arial"/>
          <w:noProof/>
          <w:sz w:val="24"/>
          <w:szCs w:val="24"/>
          <w:lang w:eastAsia="es-ES"/>
        </w:rPr>
        <w:pict>
          <v:roundrect id="_x0000_s1067" style="position:absolute;left:0;text-align:left;margin-left:-7.15pt;margin-top:.15pt;width:474.75pt;height:594.65pt;z-index:251705344" arcsize="10923f" fillcolor="white [3201]" strokecolor="#4f81bd [3204]" strokeweight="1pt">
            <v:stroke dashstyle="dash"/>
            <v:shadow color="#868686"/>
            <v:textbox style="mso-next-textbox:#_x0000_s1067">
              <w:txbxContent>
                <w:p w:rsidR="006913C6" w:rsidRPr="00F31D8E" w:rsidRDefault="006913C6" w:rsidP="00CE76ED">
                  <w:pPr>
                    <w:jc w:val="center"/>
                    <w:rPr>
                      <w:rFonts w:ascii="Arial" w:hAnsi="Arial" w:cs="Arial"/>
                      <w:b/>
                      <w:sz w:val="20"/>
                      <w:szCs w:val="20"/>
                    </w:rPr>
                  </w:pPr>
                  <w:r>
                    <w:rPr>
                      <w:rFonts w:ascii="Arial" w:hAnsi="Arial" w:cs="Arial"/>
                      <w:b/>
                      <w:sz w:val="20"/>
                      <w:szCs w:val="20"/>
                    </w:rPr>
                    <w:t xml:space="preserve">EL </w:t>
                  </w:r>
                  <w:r w:rsidRPr="00F31D8E">
                    <w:rPr>
                      <w:rFonts w:ascii="Arial" w:hAnsi="Arial" w:cs="Arial"/>
                      <w:b/>
                      <w:sz w:val="20"/>
                      <w:szCs w:val="20"/>
                    </w:rPr>
                    <w:t>CASO DE WAL-MART</w:t>
                  </w:r>
                </w:p>
                <w:p w:rsidR="006913C6" w:rsidRPr="00F31D8E" w:rsidRDefault="006913C6" w:rsidP="00CE76ED">
                  <w:pPr>
                    <w:jc w:val="both"/>
                    <w:rPr>
                      <w:rFonts w:ascii="Arial" w:hAnsi="Arial" w:cs="Arial"/>
                      <w:i/>
                      <w:sz w:val="20"/>
                      <w:szCs w:val="20"/>
                    </w:rPr>
                  </w:pPr>
                  <w:r w:rsidRPr="00F31D8E">
                    <w:rPr>
                      <w:rFonts w:ascii="Arial" w:hAnsi="Arial" w:cs="Arial"/>
                      <w:i/>
                      <w:sz w:val="20"/>
                      <w:szCs w:val="20"/>
                    </w:rPr>
                    <w:t xml:space="preserve">Kmart y Wal-Mart son dos cadenas de venta al menudeo que </w:t>
                  </w:r>
                  <w:r>
                    <w:rPr>
                      <w:rFonts w:ascii="Arial" w:hAnsi="Arial" w:cs="Arial"/>
                      <w:i/>
                      <w:sz w:val="20"/>
                      <w:szCs w:val="20"/>
                    </w:rPr>
                    <w:t>tenían intereses similares</w:t>
                  </w:r>
                  <w:r w:rsidRPr="00F31D8E">
                    <w:rPr>
                      <w:rFonts w:ascii="Arial" w:hAnsi="Arial" w:cs="Arial"/>
                      <w:i/>
                      <w:sz w:val="20"/>
                      <w:szCs w:val="20"/>
                    </w:rPr>
                    <w:t>, e incluso tenían nombres parecidos. Cuando comenzó la carrera,</w:t>
                  </w:r>
                  <w:r>
                    <w:rPr>
                      <w:rFonts w:ascii="Arial" w:hAnsi="Arial" w:cs="Arial"/>
                      <w:i/>
                      <w:sz w:val="20"/>
                      <w:szCs w:val="20"/>
                    </w:rPr>
                    <w:t xml:space="preserve"> Kmart tenían tiendas en</w:t>
                  </w:r>
                  <w:r w:rsidRPr="00F31D8E">
                    <w:rPr>
                      <w:rFonts w:ascii="Arial" w:hAnsi="Arial" w:cs="Arial"/>
                      <w:i/>
                      <w:sz w:val="20"/>
                      <w:szCs w:val="20"/>
                    </w:rPr>
                    <w:t xml:space="preserve"> las áreas metropolitanas, </w:t>
                  </w:r>
                  <w:r>
                    <w:rPr>
                      <w:rFonts w:ascii="Arial" w:hAnsi="Arial" w:cs="Arial"/>
                      <w:i/>
                      <w:sz w:val="20"/>
                      <w:szCs w:val="20"/>
                    </w:rPr>
                    <w:t xml:space="preserve">mientras las de </w:t>
                  </w:r>
                  <w:r w:rsidRPr="00F31D8E">
                    <w:rPr>
                      <w:rFonts w:ascii="Arial" w:hAnsi="Arial" w:cs="Arial"/>
                      <w:i/>
                      <w:sz w:val="20"/>
                      <w:szCs w:val="20"/>
                    </w:rPr>
                    <w:t>Wal-M</w:t>
                  </w:r>
                  <w:r>
                    <w:rPr>
                      <w:rFonts w:ascii="Arial" w:hAnsi="Arial" w:cs="Arial"/>
                      <w:i/>
                      <w:sz w:val="20"/>
                      <w:szCs w:val="20"/>
                    </w:rPr>
                    <w:t xml:space="preserve">art </w:t>
                  </w:r>
                  <w:r w:rsidRPr="00F31D8E">
                    <w:rPr>
                      <w:rFonts w:ascii="Arial" w:hAnsi="Arial" w:cs="Arial"/>
                      <w:i/>
                      <w:sz w:val="20"/>
                      <w:szCs w:val="20"/>
                    </w:rPr>
                    <w:t>estaban en zonas rura</w:t>
                  </w:r>
                  <w:r>
                    <w:rPr>
                      <w:rFonts w:ascii="Arial" w:hAnsi="Arial" w:cs="Arial"/>
                      <w:i/>
                      <w:sz w:val="20"/>
                      <w:szCs w:val="20"/>
                    </w:rPr>
                    <w:t>les. L</w:t>
                  </w:r>
                  <w:r w:rsidRPr="00F31D8E">
                    <w:rPr>
                      <w:rFonts w:ascii="Arial" w:hAnsi="Arial" w:cs="Arial"/>
                      <w:i/>
                      <w:sz w:val="20"/>
                      <w:szCs w:val="20"/>
                    </w:rPr>
                    <w:t>as dos cadenas principalmente a las diferentes filosof</w:t>
                  </w:r>
                  <w:r>
                    <w:rPr>
                      <w:rFonts w:ascii="Arial" w:hAnsi="Arial" w:cs="Arial"/>
                      <w:i/>
                      <w:sz w:val="20"/>
                      <w:szCs w:val="20"/>
                    </w:rPr>
                    <w:t>ías administrativas:</w:t>
                  </w:r>
                  <w:r w:rsidRPr="00F31D8E">
                    <w:rPr>
                      <w:rFonts w:ascii="Arial" w:hAnsi="Arial" w:cs="Arial"/>
                      <w:i/>
                      <w:sz w:val="20"/>
                      <w:szCs w:val="20"/>
                    </w:rPr>
                    <w:t xml:space="preserve"> En 1987 Kmart iba a la cabeza, con el doble de tiendas y ventas de $26 mil millones de dólares comparados con los $16 mil millones de Wal-Mart. Con su presencia urbana y un enfoque en publicidad, Kmart era más visible. Por el contrario, Wal-Mart comenzó en almacenes aislados en las afueras de pequeñas ciudades, tentando a los clientes para que dejaran las tiendas familiares de los antiguos centros comerciales. Pero Wal-Mart se multiplicaba rápidamente sobre el paisaje rural, y era inevitable una invasión a la América urbana y una confrontación con Kmart.</w:t>
                  </w:r>
                </w:p>
                <w:p w:rsidR="006913C6" w:rsidRPr="00F31D8E" w:rsidRDefault="006913C6" w:rsidP="00CE76ED">
                  <w:pPr>
                    <w:jc w:val="both"/>
                    <w:rPr>
                      <w:rFonts w:ascii="Arial" w:hAnsi="Arial" w:cs="Arial"/>
                      <w:i/>
                      <w:sz w:val="20"/>
                      <w:szCs w:val="20"/>
                    </w:rPr>
                  </w:pPr>
                  <w:r w:rsidRPr="00F31D8E">
                    <w:rPr>
                      <w:rFonts w:ascii="Arial" w:hAnsi="Arial" w:cs="Arial"/>
                      <w:i/>
                      <w:sz w:val="20"/>
                      <w:szCs w:val="20"/>
                    </w:rPr>
                    <w:t>Los ejecutivos de Kmart se enfocaron en el marketing y la mercadería, mientras que Sam Walton (el fundador de Wal-Mart), estaba obsesionado con las operaciones. Invirtió millones de dólares en un sistema de cómputo para toda la compañía que vinculara las cajas registradoras con la dirección general, posibilitándole reaprovisionar rápidamente los productos. También invirtió con gran fuerza en transporte  y modernos centros de distribución. Además de aumentar su control en la cadena de suministros, estos movimientos claramente redujeron costos. Mientras Kmart intentaba mejorar su imagen y cultivar la lealtad a la tienda, Walton seguía bajando costos, apostando a que el precio demostraría ser más importante que cualquier otro factor al momento de atraer clientes. Los increíblemente sofisticados sistemas de distribución, inventario y escáner consiguieron que los clientes casi nunca encontraran los estantes vacíos  o que casi no hubiera retrasos al comprobar los precios.</w:t>
                  </w:r>
                </w:p>
                <w:p w:rsidR="006913C6" w:rsidRPr="00F31D8E" w:rsidRDefault="006913C6" w:rsidP="00CE76ED">
                  <w:pPr>
                    <w:jc w:val="both"/>
                    <w:rPr>
                      <w:rFonts w:ascii="Arial" w:hAnsi="Arial" w:cs="Arial"/>
                      <w:i/>
                      <w:sz w:val="20"/>
                      <w:szCs w:val="20"/>
                    </w:rPr>
                  </w:pPr>
                  <w:r w:rsidRPr="00F31D8E">
                    <w:rPr>
                      <w:rFonts w:ascii="Arial" w:hAnsi="Arial" w:cs="Arial"/>
                      <w:i/>
                      <w:sz w:val="20"/>
                      <w:szCs w:val="20"/>
                    </w:rPr>
                    <w:t>Entre tanto, las quejas de</w:t>
                  </w:r>
                  <w:r>
                    <w:rPr>
                      <w:rFonts w:ascii="Arial" w:hAnsi="Arial" w:cs="Arial"/>
                      <w:i/>
                      <w:sz w:val="20"/>
                      <w:szCs w:val="20"/>
                    </w:rPr>
                    <w:t xml:space="preserve"> Kmart  se amontonaban, </w:t>
                  </w:r>
                  <w:r w:rsidRPr="00F31D8E">
                    <w:rPr>
                      <w:rFonts w:ascii="Arial" w:hAnsi="Arial" w:cs="Arial"/>
                      <w:i/>
                      <w:sz w:val="20"/>
                      <w:szCs w:val="20"/>
                    </w:rPr>
                    <w:t>abundaban horribles</w:t>
                  </w:r>
                  <w:r>
                    <w:rPr>
                      <w:rFonts w:ascii="Arial" w:hAnsi="Arial" w:cs="Arial"/>
                      <w:i/>
                      <w:sz w:val="20"/>
                      <w:szCs w:val="20"/>
                    </w:rPr>
                    <w:t xml:space="preserve"> historias sobre su producción, l</w:t>
                  </w:r>
                  <w:r w:rsidRPr="00F31D8E">
                    <w:rPr>
                      <w:rFonts w:ascii="Arial" w:hAnsi="Arial" w:cs="Arial"/>
                      <w:i/>
                      <w:sz w:val="20"/>
                      <w:szCs w:val="20"/>
                    </w:rPr>
                    <w:t>os emp</w:t>
                  </w:r>
                  <w:r>
                    <w:rPr>
                      <w:rFonts w:ascii="Arial" w:hAnsi="Arial" w:cs="Arial"/>
                      <w:i/>
                      <w:sz w:val="20"/>
                      <w:szCs w:val="20"/>
                    </w:rPr>
                    <w:t>leados carecían de capacitación y la</w:t>
                  </w:r>
                  <w:r w:rsidRPr="00F31D8E">
                    <w:rPr>
                      <w:rFonts w:ascii="Arial" w:hAnsi="Arial" w:cs="Arial"/>
                      <w:i/>
                      <w:sz w:val="20"/>
                      <w:szCs w:val="20"/>
                    </w:rPr>
                    <w:t>s cajas registradoras de Kmart no tenían información actualizada y escaneaban productos con precios erróneos. Esto condujo a un litigio en California, y Kmart tuvo que pagar una multa de $985 mil dólares por cobrar precios excesivos a sus clientes. A través de los años, Wal-Mart se ha enfocado en los asuntos de logística, mismos que le han permitido mantener precios bajos y clientes satisfechos que regresan a menudo. ¡Actualmente Wal-Mart es 6 veces el tamaño de Kmart!</w:t>
                  </w:r>
                </w:p>
                <w:p w:rsidR="006913C6" w:rsidRPr="00F31D8E" w:rsidRDefault="006913C6" w:rsidP="00CE76ED">
                  <w:pPr>
                    <w:jc w:val="both"/>
                    <w:rPr>
                      <w:rFonts w:ascii="Arial" w:hAnsi="Arial" w:cs="Arial"/>
                      <w:szCs w:val="24"/>
                    </w:rPr>
                  </w:pPr>
                  <w:r w:rsidRPr="00F31D8E">
                    <w:rPr>
                      <w:rFonts w:ascii="Arial" w:hAnsi="Arial" w:cs="Arial"/>
                      <w:i/>
                      <w:sz w:val="20"/>
                      <w:szCs w:val="20"/>
                    </w:rPr>
                    <w:t>Ya en el siglo XXI, Kmart ha seguido enfocándose en panfletos publicitarios y fijación de precios promocionales, en tanto que Wal-Mart lo ha hecho enfocándose en la ciencia de la cadena de suministros y menos en la publicidad, con el resultado de que los costos de venta, administrativos y generales fueron de 17.3% para Wal-Mart, en tanto que los de Kmart fueron del 22.7%. Wal-Mart fue capaz de lograr precios con un promedio de 3.8% por debajo de los de Kmart, e incluso hasta de 3.2% por debajo de los de Target. En el año 2002, Kmart cayó en bancarrota y sufrió una reorganización.</w:t>
                  </w:r>
                  <w:r>
                    <w:rPr>
                      <w:rFonts w:ascii="Arial" w:hAnsi="Arial" w:cs="Arial"/>
                      <w:i/>
                      <w:sz w:val="20"/>
                      <w:szCs w:val="20"/>
                    </w:rPr>
                    <w:t xml:space="preserve"> (</w:t>
                  </w:r>
                  <w:r w:rsidRPr="00F31D8E">
                    <w:rPr>
                      <w:rFonts w:ascii="Arial" w:hAnsi="Arial" w:cs="Arial"/>
                      <w:sz w:val="20"/>
                      <w:szCs w:val="20"/>
                    </w:rPr>
                    <w:t>Ballou, 2004)</w:t>
                  </w:r>
                </w:p>
                <w:p w:rsidR="006913C6" w:rsidRPr="00F31D8E" w:rsidRDefault="006913C6" w:rsidP="00CE76ED">
                  <w:pPr>
                    <w:rPr>
                      <w:rFonts w:ascii="Arial" w:hAnsi="Arial" w:cs="Arial"/>
                      <w:i/>
                      <w:sz w:val="20"/>
                      <w:szCs w:val="24"/>
                    </w:rPr>
                  </w:pPr>
                </w:p>
                <w:p w:rsidR="006913C6" w:rsidRPr="00F31D8E" w:rsidRDefault="006913C6" w:rsidP="00CE76ED">
                  <w:pPr>
                    <w:spacing w:line="360" w:lineRule="auto"/>
                    <w:rPr>
                      <w:rFonts w:ascii="Arial" w:hAnsi="Arial" w:cs="Arial"/>
                      <w:i/>
                    </w:rPr>
                  </w:pPr>
                </w:p>
                <w:p w:rsidR="006913C6" w:rsidRDefault="006913C6" w:rsidP="00CE76ED"/>
              </w:txbxContent>
            </v:textbox>
          </v:roundrect>
        </w:pict>
      </w: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Pr="00C6374D" w:rsidRDefault="00CE76ED" w:rsidP="00CE76ED">
      <w:pPr>
        <w:spacing w:line="360" w:lineRule="auto"/>
        <w:jc w:val="both"/>
        <w:rPr>
          <w:rFonts w:ascii="Arial" w:hAnsi="Arial" w:cs="Arial"/>
          <w:sz w:val="24"/>
          <w:szCs w:val="24"/>
        </w:rPr>
      </w:pPr>
    </w:p>
    <w:p w:rsidR="00CE76ED" w:rsidRDefault="00CE76ED" w:rsidP="00CE76ED">
      <w:pPr>
        <w:rPr>
          <w:rFonts w:ascii="Arial" w:hAnsi="Arial" w:cs="Arial"/>
          <w:sz w:val="24"/>
          <w:szCs w:val="24"/>
        </w:rPr>
      </w:pPr>
      <w:r>
        <w:rPr>
          <w:rFonts w:ascii="Arial" w:hAnsi="Arial" w:cs="Arial"/>
          <w:sz w:val="24"/>
          <w:szCs w:val="24"/>
        </w:rPr>
        <w:br w:type="page"/>
      </w:r>
    </w:p>
    <w:p w:rsidR="00CE76ED" w:rsidRPr="00600268" w:rsidRDefault="00CE76ED" w:rsidP="00CE76ED">
      <w:pPr>
        <w:rPr>
          <w:rFonts w:ascii="Arial" w:hAnsi="Arial" w:cs="Arial"/>
          <w:b/>
          <w:noProof/>
          <w:sz w:val="24"/>
          <w:szCs w:val="24"/>
          <w:lang w:eastAsia="es-ES"/>
        </w:rPr>
      </w:pPr>
      <w:r w:rsidRPr="00600268">
        <w:rPr>
          <w:rFonts w:ascii="Arial" w:hAnsi="Arial" w:cs="Arial"/>
          <w:b/>
          <w:noProof/>
          <w:sz w:val="24"/>
          <w:szCs w:val="24"/>
          <w:lang w:eastAsia="es-ES"/>
        </w:rPr>
        <w:lastRenderedPageBreak/>
        <w:t xml:space="preserve">Anexo </w:t>
      </w:r>
      <w:r>
        <w:rPr>
          <w:rFonts w:ascii="Arial" w:hAnsi="Arial" w:cs="Arial"/>
          <w:b/>
          <w:noProof/>
          <w:sz w:val="24"/>
          <w:szCs w:val="24"/>
          <w:lang w:eastAsia="es-ES"/>
        </w:rPr>
        <w:t>B</w:t>
      </w:r>
      <w:r w:rsidRPr="00600268">
        <w:rPr>
          <w:rFonts w:ascii="Arial" w:hAnsi="Arial" w:cs="Arial"/>
          <w:b/>
          <w:noProof/>
          <w:sz w:val="24"/>
          <w:szCs w:val="24"/>
          <w:lang w:eastAsia="es-ES"/>
        </w:rPr>
        <w:t xml:space="preserve">. Íconos de la cartografía de valor </w:t>
      </w:r>
    </w:p>
    <w:p w:rsidR="00CE76ED" w:rsidRDefault="00CE76ED" w:rsidP="00CE76ED">
      <w:pPr>
        <w:spacing w:after="0" w:line="240" w:lineRule="auto"/>
        <w:jc w:val="center"/>
        <w:rPr>
          <w:rFonts w:ascii="Arial" w:hAnsi="Arial" w:cs="Arial"/>
          <w:noProof/>
          <w:sz w:val="20"/>
          <w:szCs w:val="24"/>
          <w:lang w:eastAsia="es-ES"/>
        </w:rPr>
      </w:pPr>
      <w:r w:rsidRPr="00600268">
        <w:rPr>
          <w:rFonts w:ascii="Arial" w:hAnsi="Arial" w:cs="Arial"/>
          <w:b/>
          <w:noProof/>
          <w:sz w:val="20"/>
          <w:szCs w:val="24"/>
          <w:lang w:eastAsia="es-ES"/>
        </w:rPr>
        <w:t xml:space="preserve">Tabla </w:t>
      </w:r>
      <w:r>
        <w:rPr>
          <w:rFonts w:ascii="Arial" w:hAnsi="Arial" w:cs="Arial"/>
          <w:b/>
          <w:noProof/>
          <w:sz w:val="20"/>
          <w:szCs w:val="24"/>
          <w:lang w:eastAsia="es-ES"/>
        </w:rPr>
        <w:t>B</w:t>
      </w:r>
      <w:r w:rsidRPr="00600268">
        <w:rPr>
          <w:rFonts w:ascii="Arial" w:hAnsi="Arial" w:cs="Arial"/>
          <w:b/>
          <w:noProof/>
          <w:sz w:val="20"/>
          <w:szCs w:val="24"/>
          <w:lang w:eastAsia="es-ES"/>
        </w:rPr>
        <w:t>.1</w:t>
      </w:r>
      <w:r w:rsidRPr="007C1FD7">
        <w:rPr>
          <w:rFonts w:ascii="Arial" w:hAnsi="Arial" w:cs="Arial"/>
          <w:noProof/>
          <w:sz w:val="20"/>
          <w:szCs w:val="24"/>
          <w:lang w:eastAsia="es-ES"/>
        </w:rPr>
        <w:t xml:space="preserve"> Iconos de material de la cartografía de valor  </w:t>
      </w:r>
    </w:p>
    <w:p w:rsidR="00CE76ED" w:rsidRDefault="00CE76ED" w:rsidP="00CE76ED">
      <w:pPr>
        <w:spacing w:after="0" w:line="240" w:lineRule="auto"/>
        <w:jc w:val="center"/>
        <w:rPr>
          <w:rFonts w:ascii="Arial" w:hAnsi="Arial" w:cs="Arial"/>
          <w:noProof/>
          <w:sz w:val="20"/>
          <w:szCs w:val="24"/>
          <w:lang w:eastAsia="es-ES"/>
        </w:rPr>
      </w:pPr>
      <w:r w:rsidRPr="007C1FD7">
        <w:rPr>
          <w:rFonts w:ascii="Arial" w:hAnsi="Arial" w:cs="Arial"/>
          <w:noProof/>
          <w:sz w:val="20"/>
          <w:szCs w:val="24"/>
          <w:lang w:eastAsia="es-ES"/>
        </w:rPr>
        <w:t>(</w:t>
      </w:r>
      <w:r>
        <w:rPr>
          <w:rFonts w:ascii="Arial" w:hAnsi="Arial" w:cs="Arial"/>
          <w:noProof/>
          <w:sz w:val="20"/>
          <w:szCs w:val="24"/>
          <w:lang w:eastAsia="es-ES"/>
        </w:rPr>
        <w:t xml:space="preserve">Fuente: </w:t>
      </w:r>
      <w:r w:rsidRPr="007C1FD7">
        <w:rPr>
          <w:rFonts w:ascii="Arial" w:hAnsi="Arial" w:cs="Arial"/>
          <w:noProof/>
          <w:sz w:val="20"/>
          <w:szCs w:val="24"/>
          <w:lang w:eastAsia="es-ES"/>
        </w:rPr>
        <w:t>Rother et al, 1998)</w:t>
      </w:r>
    </w:p>
    <w:p w:rsidR="00CE76ED" w:rsidRDefault="00CE76ED" w:rsidP="00CE76ED">
      <w:pPr>
        <w:jc w:val="center"/>
        <w:rPr>
          <w:rFonts w:ascii="Arial" w:hAnsi="Arial" w:cs="Arial"/>
          <w:b/>
          <w:sz w:val="24"/>
          <w:szCs w:val="24"/>
          <w:u w:val="single"/>
        </w:rPr>
      </w:pPr>
      <w:r w:rsidRPr="002931C0">
        <w:rPr>
          <w:rFonts w:ascii="Arial" w:hAnsi="Arial" w:cs="Arial"/>
          <w:b/>
          <w:noProof/>
          <w:sz w:val="24"/>
          <w:szCs w:val="24"/>
          <w:lang w:eastAsia="es-ES"/>
        </w:rPr>
        <w:drawing>
          <wp:inline distT="0" distB="0" distL="0" distR="0">
            <wp:extent cx="4552950" cy="7151427"/>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l="31607" t="6229" r="32713" b="8306"/>
                    <a:stretch>
                      <a:fillRect/>
                    </a:stretch>
                  </pic:blipFill>
                  <pic:spPr bwMode="auto">
                    <a:xfrm>
                      <a:off x="0" y="0"/>
                      <a:ext cx="4552950" cy="7151427"/>
                    </a:xfrm>
                    <a:prstGeom prst="rect">
                      <a:avLst/>
                    </a:prstGeom>
                    <a:noFill/>
                    <a:ln w="9525">
                      <a:noFill/>
                      <a:miter lim="800000"/>
                      <a:headEnd/>
                      <a:tailEnd/>
                    </a:ln>
                  </pic:spPr>
                </pic:pic>
              </a:graphicData>
            </a:graphic>
          </wp:inline>
        </w:drawing>
      </w:r>
    </w:p>
    <w:p w:rsidR="00436F65" w:rsidRDefault="00436F65" w:rsidP="005140AD">
      <w:pPr>
        <w:spacing w:after="0" w:line="240" w:lineRule="auto"/>
        <w:jc w:val="center"/>
        <w:rPr>
          <w:rFonts w:ascii="Arial" w:hAnsi="Arial" w:cs="Arial"/>
          <w:b/>
          <w:sz w:val="20"/>
          <w:szCs w:val="24"/>
        </w:rPr>
      </w:pPr>
    </w:p>
    <w:p w:rsidR="005140AD" w:rsidRDefault="005140AD" w:rsidP="005140AD">
      <w:pPr>
        <w:spacing w:after="0" w:line="240" w:lineRule="auto"/>
        <w:jc w:val="center"/>
        <w:rPr>
          <w:rFonts w:ascii="Arial" w:hAnsi="Arial" w:cs="Arial"/>
          <w:sz w:val="20"/>
          <w:szCs w:val="24"/>
        </w:rPr>
      </w:pPr>
      <w:r w:rsidRPr="00600268">
        <w:rPr>
          <w:rFonts w:ascii="Arial" w:hAnsi="Arial" w:cs="Arial"/>
          <w:b/>
          <w:sz w:val="20"/>
          <w:szCs w:val="24"/>
        </w:rPr>
        <w:t xml:space="preserve">Tabla </w:t>
      </w:r>
      <w:r>
        <w:rPr>
          <w:rFonts w:ascii="Arial" w:hAnsi="Arial" w:cs="Arial"/>
          <w:b/>
          <w:sz w:val="20"/>
          <w:szCs w:val="24"/>
        </w:rPr>
        <w:t>B</w:t>
      </w:r>
      <w:r w:rsidRPr="00600268">
        <w:rPr>
          <w:rFonts w:ascii="Arial" w:hAnsi="Arial" w:cs="Arial"/>
          <w:b/>
          <w:sz w:val="20"/>
          <w:szCs w:val="24"/>
        </w:rPr>
        <w:t>.2</w:t>
      </w:r>
      <w:r w:rsidRPr="007C1FD7">
        <w:rPr>
          <w:rFonts w:ascii="Arial" w:hAnsi="Arial" w:cs="Arial"/>
          <w:sz w:val="20"/>
          <w:szCs w:val="24"/>
        </w:rPr>
        <w:t xml:space="preserve"> Íconos de información de la cartografía de valor </w:t>
      </w:r>
    </w:p>
    <w:p w:rsidR="005140AD" w:rsidRDefault="005140AD" w:rsidP="005140AD">
      <w:pPr>
        <w:spacing w:after="0" w:line="240" w:lineRule="auto"/>
        <w:jc w:val="center"/>
        <w:rPr>
          <w:rFonts w:ascii="Arial" w:hAnsi="Arial" w:cs="Arial"/>
          <w:sz w:val="20"/>
          <w:szCs w:val="24"/>
        </w:rPr>
      </w:pPr>
      <w:r w:rsidRPr="007C1FD7">
        <w:rPr>
          <w:rFonts w:ascii="Arial" w:hAnsi="Arial" w:cs="Arial"/>
          <w:sz w:val="20"/>
          <w:szCs w:val="24"/>
        </w:rPr>
        <w:t>(</w:t>
      </w:r>
      <w:r>
        <w:rPr>
          <w:rFonts w:ascii="Arial" w:hAnsi="Arial" w:cs="Arial"/>
          <w:sz w:val="20"/>
          <w:szCs w:val="24"/>
        </w:rPr>
        <w:t xml:space="preserve">Fuente: </w:t>
      </w:r>
      <w:r w:rsidRPr="007C1FD7">
        <w:rPr>
          <w:rFonts w:ascii="Arial" w:hAnsi="Arial" w:cs="Arial"/>
          <w:sz w:val="20"/>
          <w:szCs w:val="24"/>
        </w:rPr>
        <w:t>Rother et al, 1998)</w:t>
      </w:r>
    </w:p>
    <w:p w:rsidR="005140AD" w:rsidRPr="007C1FD7" w:rsidRDefault="005140AD" w:rsidP="005140AD">
      <w:pPr>
        <w:spacing w:after="0" w:line="240" w:lineRule="auto"/>
        <w:jc w:val="center"/>
        <w:rPr>
          <w:rFonts w:ascii="Arial" w:hAnsi="Arial" w:cs="Arial"/>
          <w:sz w:val="20"/>
          <w:szCs w:val="24"/>
        </w:rPr>
      </w:pPr>
    </w:p>
    <w:p w:rsidR="005140AD" w:rsidRDefault="005140AD" w:rsidP="005140AD">
      <w:pPr>
        <w:jc w:val="center"/>
        <w:rPr>
          <w:rFonts w:ascii="Arial" w:hAnsi="Arial" w:cs="Arial"/>
          <w:b/>
          <w:sz w:val="24"/>
          <w:szCs w:val="24"/>
          <w:u w:val="single"/>
        </w:rPr>
      </w:pPr>
      <w:r w:rsidRPr="00B53DCC">
        <w:rPr>
          <w:rFonts w:ascii="Arial" w:hAnsi="Arial" w:cs="Arial"/>
          <w:b/>
          <w:noProof/>
          <w:sz w:val="24"/>
          <w:szCs w:val="24"/>
          <w:lang w:eastAsia="es-ES"/>
        </w:rPr>
        <w:drawing>
          <wp:inline distT="0" distB="0" distL="0" distR="0">
            <wp:extent cx="4948735" cy="5691116"/>
            <wp:effectExtent l="19050" t="0" r="426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l="31579" t="15348" r="32502" b="21154"/>
                    <a:stretch>
                      <a:fillRect/>
                    </a:stretch>
                  </pic:blipFill>
                  <pic:spPr bwMode="auto">
                    <a:xfrm>
                      <a:off x="0" y="0"/>
                      <a:ext cx="4948735" cy="5691116"/>
                    </a:xfrm>
                    <a:prstGeom prst="rect">
                      <a:avLst/>
                    </a:prstGeom>
                    <a:noFill/>
                    <a:ln w="9525">
                      <a:noFill/>
                      <a:miter lim="800000"/>
                      <a:headEnd/>
                      <a:tailEnd/>
                    </a:ln>
                  </pic:spPr>
                </pic:pic>
              </a:graphicData>
            </a:graphic>
          </wp:inline>
        </w:drawing>
      </w:r>
    </w:p>
    <w:p w:rsidR="005140AD" w:rsidRDefault="005140AD" w:rsidP="005140AD">
      <w:pPr>
        <w:rPr>
          <w:rFonts w:ascii="Arial" w:hAnsi="Arial" w:cs="Arial"/>
          <w:b/>
          <w:sz w:val="24"/>
          <w:szCs w:val="24"/>
          <w:u w:val="single"/>
        </w:rPr>
      </w:pPr>
    </w:p>
    <w:p w:rsidR="005140AD" w:rsidRDefault="005140AD" w:rsidP="005140AD">
      <w:pPr>
        <w:rPr>
          <w:rFonts w:ascii="Arial" w:hAnsi="Arial" w:cs="Arial"/>
          <w:b/>
          <w:sz w:val="24"/>
          <w:szCs w:val="24"/>
          <w:u w:val="single"/>
        </w:rPr>
      </w:pPr>
    </w:p>
    <w:p w:rsidR="005140AD" w:rsidRDefault="005140AD" w:rsidP="005140AD">
      <w:pPr>
        <w:rPr>
          <w:rFonts w:ascii="Arial" w:hAnsi="Arial" w:cs="Arial"/>
          <w:b/>
          <w:sz w:val="24"/>
          <w:szCs w:val="24"/>
          <w:u w:val="single"/>
        </w:rPr>
      </w:pPr>
      <w:r>
        <w:rPr>
          <w:rFonts w:ascii="Arial" w:hAnsi="Arial" w:cs="Arial"/>
          <w:b/>
          <w:sz w:val="24"/>
          <w:szCs w:val="24"/>
          <w:u w:val="single"/>
        </w:rPr>
        <w:br w:type="page"/>
      </w:r>
    </w:p>
    <w:p w:rsidR="005140AD" w:rsidRDefault="005140AD" w:rsidP="005140AD">
      <w:pPr>
        <w:spacing w:after="0" w:line="240" w:lineRule="auto"/>
        <w:jc w:val="center"/>
        <w:rPr>
          <w:rFonts w:ascii="Arial" w:hAnsi="Arial" w:cs="Arial"/>
          <w:sz w:val="20"/>
          <w:szCs w:val="24"/>
        </w:rPr>
      </w:pPr>
      <w:r w:rsidRPr="00600268">
        <w:rPr>
          <w:rFonts w:ascii="Arial" w:hAnsi="Arial" w:cs="Arial"/>
          <w:b/>
          <w:sz w:val="20"/>
          <w:szCs w:val="24"/>
        </w:rPr>
        <w:lastRenderedPageBreak/>
        <w:t xml:space="preserve">Tabla </w:t>
      </w:r>
      <w:r>
        <w:rPr>
          <w:rFonts w:ascii="Arial" w:hAnsi="Arial" w:cs="Arial"/>
          <w:b/>
          <w:sz w:val="20"/>
          <w:szCs w:val="24"/>
        </w:rPr>
        <w:t>B</w:t>
      </w:r>
      <w:r w:rsidRPr="00600268">
        <w:rPr>
          <w:rFonts w:ascii="Arial" w:hAnsi="Arial" w:cs="Arial"/>
          <w:b/>
          <w:sz w:val="20"/>
          <w:szCs w:val="24"/>
        </w:rPr>
        <w:t xml:space="preserve">.3 </w:t>
      </w:r>
      <w:r w:rsidRPr="00FF42CF">
        <w:rPr>
          <w:rFonts w:ascii="Arial" w:hAnsi="Arial" w:cs="Arial"/>
          <w:sz w:val="20"/>
          <w:szCs w:val="24"/>
        </w:rPr>
        <w:t xml:space="preserve">Íconos generales de la cartografía de valor </w:t>
      </w:r>
    </w:p>
    <w:p w:rsidR="005140AD" w:rsidRDefault="005140AD" w:rsidP="005140AD">
      <w:pPr>
        <w:spacing w:after="0" w:line="240" w:lineRule="auto"/>
        <w:jc w:val="center"/>
        <w:rPr>
          <w:rFonts w:ascii="Arial" w:hAnsi="Arial" w:cs="Arial"/>
          <w:sz w:val="20"/>
          <w:szCs w:val="24"/>
        </w:rPr>
      </w:pPr>
      <w:r w:rsidRPr="00FF42CF">
        <w:rPr>
          <w:rFonts w:ascii="Arial" w:hAnsi="Arial" w:cs="Arial"/>
          <w:sz w:val="20"/>
          <w:szCs w:val="24"/>
        </w:rPr>
        <w:t>(</w:t>
      </w:r>
      <w:r>
        <w:rPr>
          <w:rFonts w:ascii="Arial" w:hAnsi="Arial" w:cs="Arial"/>
          <w:sz w:val="20"/>
          <w:szCs w:val="24"/>
        </w:rPr>
        <w:t xml:space="preserve">Fuente: </w:t>
      </w:r>
      <w:r w:rsidRPr="00FF42CF">
        <w:rPr>
          <w:rFonts w:ascii="Arial" w:hAnsi="Arial" w:cs="Arial"/>
          <w:sz w:val="20"/>
          <w:szCs w:val="24"/>
        </w:rPr>
        <w:t>Rother et al, 1998)</w:t>
      </w:r>
    </w:p>
    <w:p w:rsidR="005140AD" w:rsidRDefault="005140AD" w:rsidP="005140AD">
      <w:pPr>
        <w:spacing w:after="0" w:line="240" w:lineRule="auto"/>
        <w:jc w:val="center"/>
        <w:rPr>
          <w:rFonts w:ascii="Arial" w:hAnsi="Arial" w:cs="Arial"/>
          <w:sz w:val="20"/>
          <w:szCs w:val="24"/>
        </w:rPr>
      </w:pPr>
    </w:p>
    <w:p w:rsidR="005140AD" w:rsidRDefault="005140AD" w:rsidP="005140AD">
      <w:pPr>
        <w:spacing w:line="360" w:lineRule="auto"/>
        <w:jc w:val="both"/>
        <w:rPr>
          <w:rFonts w:ascii="Arial" w:hAnsi="Arial" w:cs="Arial"/>
          <w:b/>
          <w:sz w:val="24"/>
          <w:szCs w:val="24"/>
          <w:u w:val="single"/>
        </w:rPr>
      </w:pPr>
      <w:r w:rsidRPr="007C1FD7">
        <w:rPr>
          <w:rFonts w:ascii="Arial" w:hAnsi="Arial" w:cs="Arial"/>
          <w:noProof/>
          <w:sz w:val="24"/>
          <w:szCs w:val="24"/>
          <w:lang w:eastAsia="es-ES"/>
        </w:rPr>
        <w:drawing>
          <wp:inline distT="0" distB="0" distL="0" distR="0">
            <wp:extent cx="4988408" cy="1938496"/>
            <wp:effectExtent l="19050" t="0" r="2692"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l="31470" t="14158" r="32600" b="64722"/>
                    <a:stretch>
                      <a:fillRect/>
                    </a:stretch>
                  </pic:blipFill>
                  <pic:spPr bwMode="auto">
                    <a:xfrm>
                      <a:off x="0" y="0"/>
                      <a:ext cx="4988408" cy="1938496"/>
                    </a:xfrm>
                    <a:prstGeom prst="rect">
                      <a:avLst/>
                    </a:prstGeom>
                    <a:noFill/>
                    <a:ln w="9525">
                      <a:noFill/>
                      <a:miter lim="800000"/>
                      <a:headEnd/>
                      <a:tailEnd/>
                    </a:ln>
                  </pic:spPr>
                </pic:pic>
              </a:graphicData>
            </a:graphic>
          </wp:inline>
        </w:drawing>
      </w: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p>
    <w:p w:rsidR="007D05C4" w:rsidRDefault="007D05C4" w:rsidP="005140AD">
      <w:pPr>
        <w:rPr>
          <w:rFonts w:ascii="Arial" w:hAnsi="Arial" w:cs="Arial"/>
          <w:b/>
          <w:sz w:val="24"/>
          <w:szCs w:val="24"/>
          <w:u w:val="single"/>
        </w:rPr>
        <w:sectPr w:rsidR="007D05C4" w:rsidSect="00120EB1">
          <w:footerReference w:type="default" r:id="rId84"/>
          <w:pgSz w:w="12240" w:h="15840" w:code="1"/>
          <w:pgMar w:top="1701" w:right="1418" w:bottom="1418" w:left="1701" w:header="1135" w:footer="709" w:gutter="0"/>
          <w:cols w:space="708"/>
          <w:docGrid w:linePitch="360"/>
        </w:sectPr>
      </w:pPr>
    </w:p>
    <w:p w:rsidR="007D05C4" w:rsidRDefault="00846107" w:rsidP="007D05C4">
      <w:pPr>
        <w:jc w:val="center"/>
        <w:rPr>
          <w:rFonts w:ascii="Arial" w:hAnsi="Arial" w:cs="Arial"/>
          <w:b/>
          <w:sz w:val="24"/>
          <w:szCs w:val="24"/>
          <w:u w:val="single"/>
        </w:rPr>
        <w:sectPr w:rsidR="007D05C4" w:rsidSect="00120EB1">
          <w:pgSz w:w="15840" w:h="12240" w:orient="landscape" w:code="1"/>
          <w:pgMar w:top="1701" w:right="1701" w:bottom="1418" w:left="1418" w:header="1418" w:footer="709" w:gutter="0"/>
          <w:cols w:space="708"/>
          <w:docGrid w:linePitch="360"/>
        </w:sectPr>
      </w:pPr>
      <w:r w:rsidRPr="00846107">
        <w:rPr>
          <w:rFonts w:ascii="Arial" w:hAnsi="Arial" w:cs="Arial"/>
          <w:noProof/>
          <w:sz w:val="24"/>
          <w:szCs w:val="24"/>
          <w:lang w:eastAsia="es-ES"/>
        </w:rPr>
        <w:lastRenderedPageBreak/>
        <w:pict>
          <v:shape id="_x0000_s1094" type="#_x0000_t202" style="position:absolute;left:0;text-align:left;margin-left:108.75pt;margin-top:407.6pt;width:487.9pt;height:22.35pt;z-index:251741184" stroked="f">
            <v:textbox>
              <w:txbxContent>
                <w:p w:rsidR="006913C6" w:rsidRPr="00D174F2" w:rsidRDefault="006913C6" w:rsidP="00401C22">
                  <w:pPr>
                    <w:jc w:val="center"/>
                    <w:rPr>
                      <w:rFonts w:ascii="Arial" w:hAnsi="Arial" w:cs="Arial"/>
                      <w:sz w:val="20"/>
                      <w:szCs w:val="20"/>
                    </w:rPr>
                  </w:pPr>
                  <w:r>
                    <w:rPr>
                      <w:rFonts w:ascii="Arial" w:hAnsi="Arial" w:cs="Arial"/>
                      <w:b/>
                      <w:sz w:val="20"/>
                      <w:szCs w:val="20"/>
                    </w:rPr>
                    <w:t>Figura</w:t>
                  </w:r>
                  <w:r w:rsidRPr="00600268">
                    <w:rPr>
                      <w:rFonts w:ascii="Arial" w:hAnsi="Arial" w:cs="Arial"/>
                      <w:b/>
                      <w:sz w:val="20"/>
                      <w:szCs w:val="20"/>
                    </w:rPr>
                    <w:t xml:space="preserve"> </w:t>
                  </w:r>
                  <w:r>
                    <w:rPr>
                      <w:rFonts w:ascii="Arial" w:hAnsi="Arial" w:cs="Arial"/>
                      <w:b/>
                      <w:sz w:val="20"/>
                      <w:szCs w:val="20"/>
                    </w:rPr>
                    <w:t>B</w:t>
                  </w:r>
                  <w:r w:rsidRPr="00600268">
                    <w:rPr>
                      <w:rFonts w:ascii="Arial" w:hAnsi="Arial" w:cs="Arial"/>
                      <w:b/>
                      <w:sz w:val="20"/>
                      <w:szCs w:val="20"/>
                    </w:rPr>
                    <w:t>.1</w:t>
                  </w:r>
                  <w:r>
                    <w:rPr>
                      <w:rFonts w:ascii="Arial" w:hAnsi="Arial" w:cs="Arial"/>
                      <w:sz w:val="20"/>
                      <w:szCs w:val="20"/>
                    </w:rPr>
                    <w:t>. Ejemplo de la cartografía de la situación actual de una empresa  (Fuente: Rother et al, 1998)</w:t>
                  </w:r>
                </w:p>
                <w:p w:rsidR="006913C6" w:rsidRDefault="006913C6" w:rsidP="00401C22">
                  <w:pPr>
                    <w:jc w:val="center"/>
                  </w:pPr>
                </w:p>
              </w:txbxContent>
            </v:textbox>
          </v:shape>
        </w:pict>
      </w:r>
      <w:r w:rsidR="00B902D9">
        <w:rPr>
          <w:rFonts w:ascii="Arial" w:hAnsi="Arial" w:cs="Arial"/>
          <w:noProof/>
          <w:sz w:val="24"/>
          <w:szCs w:val="24"/>
          <w:lang w:eastAsia="es-ES"/>
        </w:rPr>
        <w:drawing>
          <wp:anchor distT="0" distB="0" distL="114300" distR="114300" simplePos="0" relativeHeight="251742208" behindDoc="0" locked="0" layoutInCell="1" allowOverlap="1">
            <wp:simplePos x="0" y="0"/>
            <wp:positionH relativeFrom="column">
              <wp:posOffset>2134235</wp:posOffset>
            </wp:positionH>
            <wp:positionV relativeFrom="paragraph">
              <wp:posOffset>-1633220</wp:posOffset>
            </wp:positionV>
            <wp:extent cx="4447540" cy="8133715"/>
            <wp:effectExtent l="1943100" t="0" r="1934210" b="0"/>
            <wp:wrapSquare wrapText="bothSides"/>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l="34906" t="8220" r="34080" b="7871"/>
                    <a:stretch>
                      <a:fillRect/>
                    </a:stretch>
                  </pic:blipFill>
                  <pic:spPr bwMode="auto">
                    <a:xfrm rot="5400000">
                      <a:off x="0" y="0"/>
                      <a:ext cx="4447540" cy="8133715"/>
                    </a:xfrm>
                    <a:prstGeom prst="rect">
                      <a:avLst/>
                    </a:prstGeom>
                    <a:ln w="92075" cap="sq" cmpd="sng">
                      <a:solidFill>
                        <a:schemeClr val="accent1"/>
                      </a:solidFill>
                      <a:prstDash val="solid"/>
                      <a:miter lim="800000"/>
                    </a:ln>
                    <a:effectLst>
                      <a:innerShdw blurRad="76200">
                        <a:srgbClr val="000000"/>
                      </a:innerShdw>
                    </a:effectLst>
                  </pic:spPr>
                </pic:pic>
              </a:graphicData>
            </a:graphic>
          </wp:anchor>
        </w:drawing>
      </w:r>
    </w:p>
    <w:p w:rsidR="007D05C4" w:rsidRDefault="00846107" w:rsidP="005140AD">
      <w:pPr>
        <w:spacing w:line="360" w:lineRule="auto"/>
        <w:rPr>
          <w:rFonts w:ascii="Arial" w:hAnsi="Arial" w:cs="Arial"/>
          <w:sz w:val="24"/>
          <w:szCs w:val="24"/>
        </w:rPr>
        <w:sectPr w:rsidR="007D05C4" w:rsidSect="00120EB1">
          <w:pgSz w:w="15840" w:h="12240" w:orient="landscape" w:code="1"/>
          <w:pgMar w:top="1701" w:right="1701" w:bottom="1418" w:left="1418" w:header="1418" w:footer="709" w:gutter="0"/>
          <w:cols w:space="708"/>
          <w:titlePg/>
          <w:docGrid w:linePitch="360"/>
        </w:sectPr>
      </w:pPr>
      <w:r>
        <w:rPr>
          <w:rFonts w:ascii="Arial" w:hAnsi="Arial" w:cs="Arial"/>
          <w:noProof/>
          <w:sz w:val="24"/>
          <w:szCs w:val="24"/>
          <w:lang w:eastAsia="es-ES"/>
        </w:rPr>
        <w:lastRenderedPageBreak/>
        <w:pict>
          <v:shape id="_x0000_s1095" type="#_x0000_t202" style="position:absolute;margin-left:103.75pt;margin-top:412.95pt;width:465.35pt;height:22.45pt;z-index:251744256" stroked="f">
            <v:textbox>
              <w:txbxContent>
                <w:p w:rsidR="006913C6" w:rsidRPr="00D174F2" w:rsidRDefault="006913C6" w:rsidP="00401C22">
                  <w:pPr>
                    <w:jc w:val="center"/>
                    <w:rPr>
                      <w:rFonts w:ascii="Arial" w:hAnsi="Arial" w:cs="Arial"/>
                      <w:sz w:val="20"/>
                      <w:szCs w:val="20"/>
                    </w:rPr>
                  </w:pPr>
                  <w:r>
                    <w:rPr>
                      <w:rFonts w:ascii="Arial" w:hAnsi="Arial" w:cs="Arial"/>
                      <w:b/>
                      <w:sz w:val="20"/>
                      <w:szCs w:val="20"/>
                    </w:rPr>
                    <w:t>Figura</w:t>
                  </w:r>
                  <w:r w:rsidRPr="00600268">
                    <w:rPr>
                      <w:rFonts w:ascii="Arial" w:hAnsi="Arial" w:cs="Arial"/>
                      <w:b/>
                      <w:sz w:val="20"/>
                      <w:szCs w:val="20"/>
                    </w:rPr>
                    <w:t xml:space="preserve"> </w:t>
                  </w:r>
                  <w:r>
                    <w:rPr>
                      <w:rFonts w:ascii="Arial" w:hAnsi="Arial" w:cs="Arial"/>
                      <w:b/>
                      <w:sz w:val="20"/>
                      <w:szCs w:val="20"/>
                    </w:rPr>
                    <w:t>B</w:t>
                  </w:r>
                  <w:r w:rsidRPr="00600268">
                    <w:rPr>
                      <w:rFonts w:ascii="Arial" w:hAnsi="Arial" w:cs="Arial"/>
                      <w:b/>
                      <w:sz w:val="20"/>
                      <w:szCs w:val="20"/>
                    </w:rPr>
                    <w:t>.2</w:t>
                  </w:r>
                  <w:r>
                    <w:rPr>
                      <w:rFonts w:ascii="Arial" w:hAnsi="Arial" w:cs="Arial"/>
                      <w:sz w:val="20"/>
                      <w:szCs w:val="20"/>
                    </w:rPr>
                    <w:t xml:space="preserve"> Cartografía  de la situación futura de la misma empresa  (Fuente: Rother et al, 1998)</w:t>
                  </w:r>
                </w:p>
                <w:p w:rsidR="006913C6" w:rsidRDefault="006913C6" w:rsidP="00401C22">
                  <w:pPr>
                    <w:jc w:val="center"/>
                  </w:pPr>
                </w:p>
              </w:txbxContent>
            </v:textbox>
          </v:shape>
        </w:pict>
      </w:r>
      <w:r w:rsidR="00B902D9" w:rsidRPr="00B902D9">
        <w:rPr>
          <w:rFonts w:ascii="Arial" w:hAnsi="Arial" w:cs="Arial"/>
          <w:noProof/>
          <w:sz w:val="24"/>
          <w:szCs w:val="24"/>
          <w:lang w:eastAsia="es-ES"/>
        </w:rPr>
        <w:drawing>
          <wp:anchor distT="0" distB="0" distL="114300" distR="114300" simplePos="0" relativeHeight="251761664" behindDoc="0" locked="0" layoutInCell="1" allowOverlap="1">
            <wp:simplePos x="0" y="0"/>
            <wp:positionH relativeFrom="column">
              <wp:posOffset>1883713</wp:posOffset>
            </wp:positionH>
            <wp:positionV relativeFrom="paragraph">
              <wp:posOffset>-1379220</wp:posOffset>
            </wp:positionV>
            <wp:extent cx="4485356" cy="7942997"/>
            <wp:effectExtent l="1828800" t="0" r="1819910" b="0"/>
            <wp:wrapSquare wrapText="bothSides"/>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35381" t="8782" r="35783" b="9847"/>
                    <a:stretch>
                      <a:fillRect/>
                    </a:stretch>
                  </pic:blipFill>
                  <pic:spPr bwMode="auto">
                    <a:xfrm rot="5400000">
                      <a:off x="0" y="0"/>
                      <a:ext cx="4485640" cy="7948295"/>
                    </a:xfrm>
                    <a:prstGeom prst="rect">
                      <a:avLst/>
                    </a:prstGeom>
                    <a:ln w="92075" cap="sq" cmpd="sng">
                      <a:solidFill>
                        <a:schemeClr val="accent1"/>
                      </a:solidFill>
                      <a:prstDash val="solid"/>
                      <a:miter lim="800000"/>
                    </a:ln>
                    <a:effectLst>
                      <a:innerShdw blurRad="76200">
                        <a:srgbClr val="000000"/>
                      </a:innerShdw>
                    </a:effectLst>
                  </pic:spPr>
                </pic:pic>
              </a:graphicData>
            </a:graphic>
          </wp:anchor>
        </w:drawing>
      </w:r>
    </w:p>
    <w:p w:rsidR="005140AD" w:rsidRPr="00600268" w:rsidRDefault="005140AD" w:rsidP="005140AD">
      <w:pPr>
        <w:spacing w:after="0" w:line="240" w:lineRule="auto"/>
        <w:jc w:val="both"/>
        <w:rPr>
          <w:rFonts w:ascii="Arial" w:hAnsi="Arial" w:cs="Arial"/>
          <w:b/>
          <w:sz w:val="24"/>
          <w:szCs w:val="24"/>
        </w:rPr>
      </w:pPr>
      <w:r w:rsidRPr="00600268">
        <w:rPr>
          <w:rFonts w:ascii="Arial" w:hAnsi="Arial" w:cs="Arial"/>
          <w:b/>
          <w:sz w:val="24"/>
          <w:szCs w:val="24"/>
        </w:rPr>
        <w:lastRenderedPageBreak/>
        <w:t xml:space="preserve">Anexo </w:t>
      </w:r>
      <w:r>
        <w:rPr>
          <w:rFonts w:ascii="Arial" w:hAnsi="Arial" w:cs="Arial"/>
          <w:b/>
          <w:sz w:val="24"/>
          <w:szCs w:val="24"/>
        </w:rPr>
        <w:t>C</w:t>
      </w:r>
      <w:r w:rsidRPr="00600268">
        <w:rPr>
          <w:rFonts w:ascii="Arial" w:hAnsi="Arial" w:cs="Arial"/>
          <w:b/>
          <w:sz w:val="24"/>
          <w:szCs w:val="24"/>
        </w:rPr>
        <w:t>. Características deseables en los integrantes del equipo de trabajo</w:t>
      </w:r>
    </w:p>
    <w:p w:rsidR="005140AD" w:rsidRDefault="005140AD" w:rsidP="005140AD">
      <w:pPr>
        <w:spacing w:after="0" w:line="360" w:lineRule="auto"/>
        <w:jc w:val="both"/>
        <w:rPr>
          <w:rFonts w:ascii="Arial" w:hAnsi="Arial" w:cs="Arial"/>
          <w:b/>
          <w:sz w:val="24"/>
          <w:szCs w:val="24"/>
          <w:u w:val="single"/>
        </w:rPr>
      </w:pPr>
    </w:p>
    <w:p w:rsidR="005140AD" w:rsidRPr="00FF42CF" w:rsidRDefault="005140AD" w:rsidP="005140AD">
      <w:pPr>
        <w:spacing w:after="0" w:line="360" w:lineRule="auto"/>
        <w:jc w:val="center"/>
        <w:rPr>
          <w:rFonts w:ascii="Arial" w:hAnsi="Arial" w:cs="Arial"/>
          <w:sz w:val="20"/>
        </w:rPr>
      </w:pPr>
      <w:r w:rsidRPr="00600268">
        <w:rPr>
          <w:rFonts w:ascii="Arial" w:hAnsi="Arial" w:cs="Arial"/>
          <w:b/>
          <w:sz w:val="20"/>
          <w:szCs w:val="24"/>
        </w:rPr>
        <w:t xml:space="preserve">Tabla </w:t>
      </w:r>
      <w:r>
        <w:rPr>
          <w:rFonts w:ascii="Arial" w:hAnsi="Arial" w:cs="Arial"/>
          <w:b/>
          <w:sz w:val="20"/>
          <w:szCs w:val="24"/>
        </w:rPr>
        <w:t>C</w:t>
      </w:r>
      <w:r w:rsidRPr="00600268">
        <w:rPr>
          <w:rFonts w:ascii="Arial" w:hAnsi="Arial" w:cs="Arial"/>
          <w:b/>
          <w:sz w:val="20"/>
          <w:szCs w:val="24"/>
        </w:rPr>
        <w:t>.</w:t>
      </w:r>
      <w:r>
        <w:rPr>
          <w:rFonts w:ascii="Arial" w:hAnsi="Arial" w:cs="Arial"/>
          <w:b/>
          <w:sz w:val="20"/>
          <w:szCs w:val="24"/>
        </w:rPr>
        <w:t>1</w:t>
      </w:r>
      <w:r>
        <w:rPr>
          <w:rFonts w:ascii="Arial" w:hAnsi="Arial" w:cs="Arial"/>
          <w:sz w:val="20"/>
          <w:szCs w:val="24"/>
        </w:rPr>
        <w:t xml:space="preserve"> Características deseables en los integrantes del equipo</w:t>
      </w:r>
    </w:p>
    <w:tbl>
      <w:tblPr>
        <w:tblStyle w:val="Cuadrculamedia3-nfasis1"/>
        <w:tblW w:w="9606" w:type="dxa"/>
        <w:tblLayout w:type="fixed"/>
        <w:tblLook w:val="04A0"/>
      </w:tblPr>
      <w:tblGrid>
        <w:gridCol w:w="4786"/>
        <w:gridCol w:w="851"/>
        <w:gridCol w:w="1417"/>
        <w:gridCol w:w="1276"/>
        <w:gridCol w:w="1276"/>
      </w:tblGrid>
      <w:tr w:rsidR="005140AD" w:rsidRPr="00345809" w:rsidTr="00847C30">
        <w:trPr>
          <w:cnfStyle w:val="100000000000"/>
        </w:trPr>
        <w:tc>
          <w:tcPr>
            <w:cnfStyle w:val="001000000000"/>
            <w:tcW w:w="4786" w:type="dxa"/>
          </w:tcPr>
          <w:p w:rsidR="005140AD" w:rsidRPr="00345809" w:rsidRDefault="005140AD" w:rsidP="00847C30">
            <w:pPr>
              <w:jc w:val="both"/>
              <w:rPr>
                <w:rFonts w:ascii="Arial" w:hAnsi="Arial" w:cs="Arial"/>
              </w:rPr>
            </w:pPr>
          </w:p>
          <w:p w:rsidR="005140AD" w:rsidRPr="00345809" w:rsidRDefault="005140AD" w:rsidP="00847C30">
            <w:pPr>
              <w:jc w:val="center"/>
              <w:rPr>
                <w:rFonts w:ascii="Arial" w:hAnsi="Arial" w:cs="Arial"/>
              </w:rPr>
            </w:pPr>
            <w:r w:rsidRPr="00345809">
              <w:rPr>
                <w:rFonts w:ascii="Arial" w:hAnsi="Arial" w:cs="Arial"/>
              </w:rPr>
              <w:t>Características</w:t>
            </w:r>
          </w:p>
        </w:tc>
        <w:tc>
          <w:tcPr>
            <w:tcW w:w="851" w:type="dxa"/>
          </w:tcPr>
          <w:p w:rsidR="005140AD" w:rsidRPr="00345809" w:rsidRDefault="005140AD" w:rsidP="00847C30">
            <w:pPr>
              <w:jc w:val="center"/>
              <w:cnfStyle w:val="100000000000"/>
              <w:rPr>
                <w:rFonts w:ascii="Arial" w:hAnsi="Arial" w:cs="Arial"/>
              </w:rPr>
            </w:pPr>
          </w:p>
          <w:p w:rsidR="005140AD" w:rsidRPr="00345809" w:rsidRDefault="005140AD" w:rsidP="00847C30">
            <w:pPr>
              <w:jc w:val="center"/>
              <w:cnfStyle w:val="100000000000"/>
              <w:rPr>
                <w:rFonts w:ascii="Arial" w:hAnsi="Arial" w:cs="Arial"/>
              </w:rPr>
            </w:pPr>
            <w:r w:rsidRPr="00345809">
              <w:rPr>
                <w:rFonts w:ascii="Arial" w:hAnsi="Arial" w:cs="Arial"/>
              </w:rPr>
              <w:t>Líder</w:t>
            </w:r>
          </w:p>
        </w:tc>
        <w:tc>
          <w:tcPr>
            <w:tcW w:w="1417" w:type="dxa"/>
          </w:tcPr>
          <w:p w:rsidR="005140AD" w:rsidRPr="00345809" w:rsidRDefault="005140AD" w:rsidP="00847C30">
            <w:pPr>
              <w:jc w:val="center"/>
              <w:cnfStyle w:val="100000000000"/>
              <w:rPr>
                <w:rFonts w:ascii="Arial" w:hAnsi="Arial" w:cs="Arial"/>
              </w:rPr>
            </w:pPr>
          </w:p>
          <w:p w:rsidR="005140AD" w:rsidRPr="00345809" w:rsidRDefault="005140AD" w:rsidP="00847C30">
            <w:pPr>
              <w:jc w:val="center"/>
              <w:cnfStyle w:val="100000000000"/>
              <w:rPr>
                <w:rFonts w:ascii="Arial" w:hAnsi="Arial" w:cs="Arial"/>
              </w:rPr>
            </w:pPr>
            <w:r w:rsidRPr="00345809">
              <w:rPr>
                <w:rFonts w:ascii="Arial" w:hAnsi="Arial" w:cs="Arial"/>
              </w:rPr>
              <w:t>Facilitador</w:t>
            </w:r>
          </w:p>
        </w:tc>
        <w:tc>
          <w:tcPr>
            <w:tcW w:w="1276" w:type="dxa"/>
          </w:tcPr>
          <w:p w:rsidR="005140AD" w:rsidRPr="00345809" w:rsidRDefault="005140AD" w:rsidP="00847C30">
            <w:pPr>
              <w:jc w:val="center"/>
              <w:cnfStyle w:val="100000000000"/>
              <w:rPr>
                <w:rFonts w:ascii="Arial" w:hAnsi="Arial" w:cs="Arial"/>
              </w:rPr>
            </w:pPr>
          </w:p>
          <w:p w:rsidR="005140AD" w:rsidRPr="00345809" w:rsidRDefault="005140AD" w:rsidP="00847C30">
            <w:pPr>
              <w:jc w:val="center"/>
              <w:cnfStyle w:val="100000000000"/>
              <w:rPr>
                <w:rFonts w:ascii="Arial" w:hAnsi="Arial" w:cs="Arial"/>
              </w:rPr>
            </w:pPr>
            <w:r w:rsidRPr="00345809">
              <w:rPr>
                <w:rFonts w:ascii="Arial" w:hAnsi="Arial" w:cs="Arial"/>
              </w:rPr>
              <w:t>Experto</w:t>
            </w:r>
          </w:p>
        </w:tc>
        <w:tc>
          <w:tcPr>
            <w:tcW w:w="1276" w:type="dxa"/>
          </w:tcPr>
          <w:p w:rsidR="005140AD" w:rsidRPr="00345809" w:rsidRDefault="005140AD" w:rsidP="00847C30">
            <w:pPr>
              <w:jc w:val="center"/>
              <w:cnfStyle w:val="100000000000"/>
              <w:rPr>
                <w:rFonts w:ascii="Arial" w:hAnsi="Arial" w:cs="Arial"/>
              </w:rPr>
            </w:pPr>
          </w:p>
          <w:p w:rsidR="005140AD" w:rsidRPr="00345809" w:rsidRDefault="005140AD" w:rsidP="00847C30">
            <w:pPr>
              <w:jc w:val="center"/>
              <w:cnfStyle w:val="100000000000"/>
              <w:rPr>
                <w:rFonts w:ascii="Arial" w:hAnsi="Arial" w:cs="Arial"/>
              </w:rPr>
            </w:pPr>
            <w:r w:rsidRPr="00345809">
              <w:rPr>
                <w:rFonts w:ascii="Arial" w:hAnsi="Arial" w:cs="Arial"/>
              </w:rPr>
              <w:t>Miembros del equipo</w:t>
            </w:r>
          </w:p>
        </w:tc>
      </w:tr>
      <w:tr w:rsidR="005140AD" w:rsidRPr="00345809" w:rsidTr="00847C30">
        <w:trPr>
          <w:cnfStyle w:val="00000010000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cumplido y perfeccionista, más no es bueno delegando responsabilidades</w:t>
            </w:r>
          </w:p>
        </w:tc>
        <w:tc>
          <w:tcPr>
            <w:tcW w:w="851" w:type="dxa"/>
          </w:tcPr>
          <w:p w:rsidR="005140AD" w:rsidRPr="00345809" w:rsidRDefault="005140AD" w:rsidP="00847C30">
            <w:pPr>
              <w:jc w:val="center"/>
              <w:cnfStyle w:val="000000100000"/>
              <w:rPr>
                <w:rFonts w:ascii="Arial" w:hAnsi="Arial" w:cs="Arial"/>
              </w:rPr>
            </w:pPr>
          </w:p>
        </w:tc>
        <w:tc>
          <w:tcPr>
            <w:tcW w:w="1417"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r>
      <w:tr w:rsidR="005140AD" w:rsidRPr="00345809" w:rsidTr="00847C30">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empático, pero indeciso en la toma de decisiones</w:t>
            </w:r>
          </w:p>
        </w:tc>
        <w:tc>
          <w:tcPr>
            <w:tcW w:w="851"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sidRPr="00345809">
              <w:rPr>
                <w:rFonts w:ascii="Arial" w:hAnsi="Arial" w:cs="Arial"/>
              </w:rPr>
              <w:t>X</w:t>
            </w:r>
          </w:p>
        </w:tc>
        <w:tc>
          <w:tcPr>
            <w:tcW w:w="1417"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r>
      <w:tr w:rsidR="005140AD" w:rsidRPr="00345809" w:rsidTr="00847C30">
        <w:trPr>
          <w:cnfStyle w:val="00000010000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Posee ingenio, creatividad y facilidad para solucionar problemas difíciles</w:t>
            </w:r>
          </w:p>
        </w:tc>
        <w:tc>
          <w:tcPr>
            <w:tcW w:w="851"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417"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tc>
      </w:tr>
      <w:tr w:rsidR="005140AD" w:rsidRPr="00345809" w:rsidTr="00847C30">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Tiene facilidad para hacer amigos, es extrovertido, y se compromete con el proyecto</w:t>
            </w:r>
          </w:p>
        </w:tc>
        <w:tc>
          <w:tcPr>
            <w:tcW w:w="851" w:type="dxa"/>
          </w:tcPr>
          <w:p w:rsidR="005140AD" w:rsidRPr="00345809" w:rsidRDefault="005140AD" w:rsidP="00847C30">
            <w:pPr>
              <w:jc w:val="center"/>
              <w:cnfStyle w:val="000000000000"/>
              <w:rPr>
                <w:rFonts w:ascii="Arial" w:hAnsi="Arial" w:cs="Arial"/>
              </w:rPr>
            </w:pPr>
          </w:p>
        </w:tc>
        <w:tc>
          <w:tcPr>
            <w:tcW w:w="1417" w:type="dxa"/>
          </w:tcPr>
          <w:p w:rsidR="005140AD" w:rsidRPr="00345809" w:rsidRDefault="005140AD" w:rsidP="00847C30">
            <w:pPr>
              <w:jc w:val="center"/>
              <w:cnfStyle w:val="000000000000"/>
              <w:rPr>
                <w:rFonts w:ascii="Arial" w:hAnsi="Arial" w:cs="Arial"/>
              </w:rPr>
            </w:pPr>
            <w:r w:rsidRPr="00345809">
              <w:rPr>
                <w:rFonts w:ascii="Arial" w:hAnsi="Arial" w:cs="Arial"/>
              </w:rPr>
              <w:t>X</w:t>
            </w:r>
          </w:p>
        </w:tc>
        <w:tc>
          <w:tcPr>
            <w:tcW w:w="1276"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r>
      <w:tr w:rsidR="005140AD" w:rsidRPr="00345809" w:rsidTr="00847C30">
        <w:trPr>
          <w:cnfStyle w:val="00000010000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dedicado, aporta nuevos conocimientos si se le enfoca en un área reducida</w:t>
            </w:r>
          </w:p>
        </w:tc>
        <w:tc>
          <w:tcPr>
            <w:tcW w:w="851"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417" w:type="dxa"/>
          </w:tcPr>
          <w:p w:rsidR="005140AD" w:rsidRPr="00345809" w:rsidRDefault="005140AD" w:rsidP="00847C30">
            <w:pPr>
              <w:jc w:val="center"/>
              <w:cnfStyle w:val="000000100000"/>
              <w:rPr>
                <w:rFonts w:ascii="Arial" w:hAnsi="Arial" w:cs="Arial"/>
              </w:rPr>
            </w:pPr>
          </w:p>
        </w:tc>
        <w:tc>
          <w:tcPr>
            <w:tcW w:w="1276"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276" w:type="dxa"/>
          </w:tcPr>
          <w:p w:rsidR="005140AD" w:rsidRPr="00345809" w:rsidRDefault="005140AD" w:rsidP="00847C30">
            <w:pPr>
              <w:jc w:val="center"/>
              <w:cnfStyle w:val="000000100000"/>
              <w:rPr>
                <w:rFonts w:ascii="Arial" w:hAnsi="Arial" w:cs="Arial"/>
              </w:rPr>
            </w:pPr>
          </w:p>
        </w:tc>
      </w:tr>
      <w:tr w:rsidR="005140AD" w:rsidRPr="00345809" w:rsidTr="00847C30">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Tiene facilidad para tomar decisiones, buenos conocimientos y  domina el proceso</w:t>
            </w:r>
          </w:p>
        </w:tc>
        <w:tc>
          <w:tcPr>
            <w:tcW w:w="851"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sidRPr="00345809">
              <w:rPr>
                <w:rFonts w:ascii="Arial" w:hAnsi="Arial" w:cs="Arial"/>
              </w:rPr>
              <w:t>X</w:t>
            </w:r>
          </w:p>
        </w:tc>
        <w:tc>
          <w:tcPr>
            <w:tcW w:w="1417"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r>
      <w:tr w:rsidR="005140AD" w:rsidRPr="00345809" w:rsidTr="00847C30">
        <w:trPr>
          <w:cnfStyle w:val="00000010000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Mal motivador, a pesar de ser un buen analista y estratega</w:t>
            </w:r>
          </w:p>
        </w:tc>
        <w:tc>
          <w:tcPr>
            <w:tcW w:w="851"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417"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tc>
        <w:tc>
          <w:tcPr>
            <w:tcW w:w="1276" w:type="dxa"/>
          </w:tcPr>
          <w:p w:rsidR="005140AD" w:rsidRPr="00345809" w:rsidRDefault="005140AD" w:rsidP="00847C30">
            <w:pPr>
              <w:jc w:val="center"/>
              <w:cnfStyle w:val="000000100000"/>
              <w:rPr>
                <w:rFonts w:ascii="Arial" w:hAnsi="Arial" w:cs="Arial"/>
              </w:rPr>
            </w:pPr>
          </w:p>
        </w:tc>
      </w:tr>
      <w:tr w:rsidR="005140AD" w:rsidRPr="00345809" w:rsidTr="00847C30">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la persona ideal para las implementaciones debido a sus conocimientos especializados</w:t>
            </w:r>
          </w:p>
        </w:tc>
        <w:tc>
          <w:tcPr>
            <w:tcW w:w="851" w:type="dxa"/>
          </w:tcPr>
          <w:p w:rsidR="005140AD" w:rsidRPr="00345809" w:rsidRDefault="005140AD" w:rsidP="00847C30">
            <w:pPr>
              <w:jc w:val="center"/>
              <w:cnfStyle w:val="000000000000"/>
              <w:rPr>
                <w:rFonts w:ascii="Arial" w:hAnsi="Arial" w:cs="Arial"/>
              </w:rPr>
            </w:pPr>
          </w:p>
        </w:tc>
        <w:tc>
          <w:tcPr>
            <w:tcW w:w="1417" w:type="dxa"/>
          </w:tcPr>
          <w:p w:rsidR="005140AD" w:rsidRPr="00345809" w:rsidRDefault="005140AD" w:rsidP="00847C30">
            <w:pPr>
              <w:jc w:val="center"/>
              <w:cnfStyle w:val="000000000000"/>
              <w:rPr>
                <w:rFonts w:ascii="Arial" w:hAnsi="Arial" w:cs="Arial"/>
              </w:rPr>
            </w:pPr>
          </w:p>
        </w:tc>
        <w:tc>
          <w:tcPr>
            <w:tcW w:w="1276"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sidRPr="00345809">
              <w:rPr>
                <w:rFonts w:ascii="Arial" w:hAnsi="Arial" w:cs="Arial"/>
              </w:rPr>
              <w:t>X</w:t>
            </w:r>
          </w:p>
        </w:tc>
        <w:tc>
          <w:tcPr>
            <w:tcW w:w="1276"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sidRPr="00345809">
              <w:rPr>
                <w:rFonts w:ascii="Arial" w:hAnsi="Arial" w:cs="Arial"/>
              </w:rPr>
              <w:t>X</w:t>
            </w:r>
          </w:p>
        </w:tc>
      </w:tr>
      <w:tr w:rsidR="005140AD" w:rsidRPr="00345809" w:rsidTr="00847C30">
        <w:trPr>
          <w:cnfStyle w:val="00000010000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disciplinado, e inflexible, y prefiere actuar</w:t>
            </w:r>
          </w:p>
        </w:tc>
        <w:tc>
          <w:tcPr>
            <w:tcW w:w="851" w:type="dxa"/>
          </w:tcPr>
          <w:p w:rsidR="005140AD" w:rsidRPr="00345809" w:rsidRDefault="005140AD" w:rsidP="00847C30">
            <w:pPr>
              <w:jc w:val="center"/>
              <w:cnfStyle w:val="000000100000"/>
              <w:rPr>
                <w:rFonts w:ascii="Arial" w:hAnsi="Arial" w:cs="Arial"/>
              </w:rPr>
            </w:pPr>
          </w:p>
        </w:tc>
        <w:tc>
          <w:tcPr>
            <w:tcW w:w="1417" w:type="dxa"/>
          </w:tcPr>
          <w:p w:rsidR="005140AD" w:rsidRPr="00345809" w:rsidRDefault="005140AD" w:rsidP="00847C30">
            <w:pPr>
              <w:jc w:val="center"/>
              <w:cnfStyle w:val="000000100000"/>
              <w:rPr>
                <w:rFonts w:ascii="Arial" w:hAnsi="Arial" w:cs="Arial"/>
              </w:rPr>
            </w:pPr>
          </w:p>
        </w:tc>
        <w:tc>
          <w:tcPr>
            <w:tcW w:w="1276"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276"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r>
      <w:tr w:rsidR="005140AD" w:rsidRPr="00345809" w:rsidTr="00847C30">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Facilidad para trabajar en equipo y posee una actitud neutral</w:t>
            </w:r>
          </w:p>
        </w:tc>
        <w:tc>
          <w:tcPr>
            <w:tcW w:w="851" w:type="dxa"/>
          </w:tcPr>
          <w:p w:rsidR="005140AD" w:rsidRPr="00345809" w:rsidRDefault="005140AD" w:rsidP="00847C30">
            <w:pPr>
              <w:jc w:val="center"/>
              <w:cnfStyle w:val="000000000000"/>
              <w:rPr>
                <w:rFonts w:ascii="Arial" w:hAnsi="Arial" w:cs="Arial"/>
              </w:rPr>
            </w:pPr>
          </w:p>
        </w:tc>
        <w:tc>
          <w:tcPr>
            <w:tcW w:w="1417"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sidRPr="00345809">
              <w:rPr>
                <w:rFonts w:ascii="Arial" w:hAnsi="Arial" w:cs="Arial"/>
              </w:rPr>
              <w:t>X</w:t>
            </w:r>
          </w:p>
        </w:tc>
        <w:tc>
          <w:tcPr>
            <w:tcW w:w="1276" w:type="dxa"/>
          </w:tcPr>
          <w:p w:rsidR="005140AD" w:rsidRPr="00345809"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r>
      <w:tr w:rsidR="005140AD" w:rsidRPr="00345809" w:rsidTr="00847C30">
        <w:trPr>
          <w:cnfStyle w:val="000000100000"/>
          <w:trHeight w:val="460"/>
        </w:trPr>
        <w:tc>
          <w:tcPr>
            <w:cnfStyle w:val="001000000000"/>
            <w:tcW w:w="4786" w:type="dxa"/>
          </w:tcPr>
          <w:p w:rsidR="005140AD" w:rsidRPr="00345809" w:rsidRDefault="005140AD" w:rsidP="00847C30">
            <w:pPr>
              <w:jc w:val="both"/>
              <w:rPr>
                <w:rFonts w:ascii="Arial" w:hAnsi="Arial" w:cs="Arial"/>
              </w:rPr>
            </w:pPr>
            <w:r w:rsidRPr="00345809">
              <w:rPr>
                <w:rFonts w:ascii="Arial" w:hAnsi="Arial" w:cs="Arial"/>
              </w:rPr>
              <w:t>Es justo, objetivo y práctico en sus decisiones</w:t>
            </w:r>
          </w:p>
        </w:tc>
        <w:tc>
          <w:tcPr>
            <w:tcW w:w="851" w:type="dxa"/>
          </w:tcPr>
          <w:p w:rsidR="005140AD" w:rsidRPr="00345809" w:rsidRDefault="005140AD" w:rsidP="00847C30">
            <w:pPr>
              <w:jc w:val="center"/>
              <w:cnfStyle w:val="000000100000"/>
              <w:rPr>
                <w:rFonts w:ascii="Arial" w:hAnsi="Arial" w:cs="Arial"/>
              </w:rPr>
            </w:pPr>
          </w:p>
        </w:tc>
        <w:tc>
          <w:tcPr>
            <w:tcW w:w="1417"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276" w:type="dxa"/>
          </w:tcPr>
          <w:p w:rsidR="005140AD" w:rsidRDefault="005140AD" w:rsidP="00847C30">
            <w:pPr>
              <w:jc w:val="center"/>
              <w:cnfStyle w:val="000000100000"/>
              <w:rPr>
                <w:rFonts w:ascii="Arial" w:hAnsi="Arial" w:cs="Arial"/>
              </w:rPr>
            </w:pPr>
          </w:p>
          <w:p w:rsidR="005140AD" w:rsidRPr="00345809" w:rsidRDefault="005140AD" w:rsidP="00847C30">
            <w:pPr>
              <w:jc w:val="center"/>
              <w:cnfStyle w:val="000000100000"/>
              <w:rPr>
                <w:rFonts w:ascii="Arial" w:hAnsi="Arial" w:cs="Arial"/>
              </w:rPr>
            </w:pPr>
            <w:r w:rsidRPr="00345809">
              <w:rPr>
                <w:rFonts w:ascii="Arial" w:hAnsi="Arial" w:cs="Arial"/>
              </w:rPr>
              <w:t>X</w:t>
            </w:r>
          </w:p>
        </w:tc>
        <w:tc>
          <w:tcPr>
            <w:tcW w:w="1276" w:type="dxa"/>
          </w:tcPr>
          <w:p w:rsidR="005140AD" w:rsidRPr="00345809" w:rsidRDefault="005140AD" w:rsidP="00847C30">
            <w:pPr>
              <w:jc w:val="center"/>
              <w:cnfStyle w:val="000000100000"/>
              <w:rPr>
                <w:rFonts w:ascii="Arial" w:hAnsi="Arial" w:cs="Arial"/>
              </w:rPr>
            </w:pPr>
          </w:p>
        </w:tc>
      </w:tr>
      <w:tr w:rsidR="005140AD" w:rsidRPr="00345809" w:rsidTr="00847C30">
        <w:trPr>
          <w:trHeight w:val="460"/>
        </w:trPr>
        <w:tc>
          <w:tcPr>
            <w:cnfStyle w:val="001000000000"/>
            <w:tcW w:w="4786" w:type="dxa"/>
          </w:tcPr>
          <w:p w:rsidR="005140AD" w:rsidRPr="00345809" w:rsidRDefault="005140AD" w:rsidP="00847C30">
            <w:pPr>
              <w:jc w:val="both"/>
              <w:rPr>
                <w:rFonts w:ascii="Arial" w:hAnsi="Arial" w:cs="Arial"/>
              </w:rPr>
            </w:pPr>
            <w:r w:rsidRPr="001B44C0">
              <w:rPr>
                <w:rFonts w:ascii="Arial" w:hAnsi="Arial" w:cs="Arial"/>
              </w:rPr>
              <w:t>Facilita la comunicación entre todas las partes interesadas en el cambio</w:t>
            </w:r>
          </w:p>
        </w:tc>
        <w:tc>
          <w:tcPr>
            <w:tcW w:w="851" w:type="dxa"/>
          </w:tcPr>
          <w:p w:rsidR="005140AD" w:rsidRDefault="005140AD" w:rsidP="00847C30">
            <w:pPr>
              <w:jc w:val="center"/>
              <w:cnfStyle w:val="000000000000"/>
              <w:rPr>
                <w:rFonts w:ascii="Arial" w:hAnsi="Arial" w:cs="Arial"/>
              </w:rPr>
            </w:pPr>
          </w:p>
          <w:p w:rsidR="005140AD" w:rsidRPr="00345809" w:rsidRDefault="005140AD" w:rsidP="00847C30">
            <w:pPr>
              <w:jc w:val="center"/>
              <w:cnfStyle w:val="000000000000"/>
              <w:rPr>
                <w:rFonts w:ascii="Arial" w:hAnsi="Arial" w:cs="Arial"/>
              </w:rPr>
            </w:pPr>
            <w:r>
              <w:rPr>
                <w:rFonts w:ascii="Arial" w:hAnsi="Arial" w:cs="Arial"/>
              </w:rPr>
              <w:t>X</w:t>
            </w:r>
          </w:p>
        </w:tc>
        <w:tc>
          <w:tcPr>
            <w:tcW w:w="1417"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c>
          <w:tcPr>
            <w:tcW w:w="1276" w:type="dxa"/>
          </w:tcPr>
          <w:p w:rsidR="005140AD" w:rsidRPr="00345809" w:rsidRDefault="005140AD" w:rsidP="00847C30">
            <w:pPr>
              <w:jc w:val="center"/>
              <w:cnfStyle w:val="000000000000"/>
              <w:rPr>
                <w:rFonts w:ascii="Arial" w:hAnsi="Arial" w:cs="Arial"/>
              </w:rPr>
            </w:pPr>
          </w:p>
        </w:tc>
      </w:tr>
    </w:tbl>
    <w:p w:rsidR="005140AD" w:rsidRDefault="005140AD" w:rsidP="005140AD">
      <w:pPr>
        <w:rPr>
          <w:rFonts w:ascii="Arial" w:hAnsi="Arial" w:cs="Arial"/>
          <w:b/>
          <w:sz w:val="24"/>
          <w:szCs w:val="24"/>
          <w:u w:val="single"/>
        </w:rPr>
      </w:pPr>
    </w:p>
    <w:p w:rsidR="005140AD" w:rsidRDefault="005140AD" w:rsidP="005140AD">
      <w:pPr>
        <w:rPr>
          <w:rFonts w:ascii="Arial" w:hAnsi="Arial" w:cs="Arial"/>
          <w:b/>
          <w:sz w:val="24"/>
          <w:szCs w:val="24"/>
          <w:u w:val="single"/>
        </w:rPr>
      </w:pPr>
      <w:r>
        <w:rPr>
          <w:rFonts w:ascii="Arial" w:hAnsi="Arial" w:cs="Arial"/>
          <w:b/>
          <w:sz w:val="24"/>
          <w:szCs w:val="24"/>
          <w:u w:val="single"/>
        </w:rPr>
        <w:br w:type="page"/>
      </w:r>
    </w:p>
    <w:p w:rsidR="005140AD" w:rsidRPr="00C6374D" w:rsidRDefault="005140AD" w:rsidP="005140AD">
      <w:pPr>
        <w:spacing w:line="240" w:lineRule="auto"/>
        <w:rPr>
          <w:rFonts w:ascii="Arial" w:hAnsi="Arial" w:cs="Arial"/>
          <w:b/>
          <w:szCs w:val="24"/>
          <w:u w:val="single"/>
        </w:rPr>
      </w:pPr>
    </w:p>
    <w:p w:rsidR="005140AD" w:rsidRPr="00600268" w:rsidRDefault="00846107" w:rsidP="005140AD">
      <w:pPr>
        <w:rPr>
          <w:rFonts w:ascii="Arial" w:hAnsi="Arial" w:cs="Arial"/>
          <w:b/>
          <w:sz w:val="24"/>
          <w:szCs w:val="24"/>
        </w:rPr>
      </w:pPr>
      <w:r w:rsidRPr="00846107">
        <w:rPr>
          <w:rFonts w:ascii="Arial" w:hAnsi="Arial" w:cs="Arial"/>
          <w:b/>
          <w:noProof/>
          <w:sz w:val="24"/>
          <w:szCs w:val="24"/>
          <w:u w:val="single"/>
          <w:lang w:eastAsia="es-ES"/>
        </w:rPr>
        <w:pict>
          <v:roundrect id="_x0000_s1070" style="position:absolute;margin-left:-28.95pt;margin-top:20.65pt;width:496.3pt;height:545.2pt;z-index:251710464" arcsize="10923f" fillcolor="white [3201]" strokecolor="#4f81bd [3204]" strokeweight="1pt">
            <v:stroke dashstyle="dash"/>
            <v:shadow color="#868686"/>
            <v:textbox style="mso-next-textbox:#_x0000_s1070">
              <w:txbxContent>
                <w:p w:rsidR="006913C6" w:rsidRPr="00C154DC" w:rsidRDefault="006913C6" w:rsidP="005140AD">
                  <w:pPr>
                    <w:spacing w:line="360" w:lineRule="auto"/>
                    <w:jc w:val="center"/>
                    <w:rPr>
                      <w:rFonts w:ascii="Arial" w:hAnsi="Arial" w:cs="Arial"/>
                      <w:b/>
                    </w:rPr>
                  </w:pPr>
                  <w:r w:rsidRPr="00C154DC">
                    <w:rPr>
                      <w:rFonts w:ascii="Arial" w:hAnsi="Arial" w:cs="Arial"/>
                      <w:b/>
                    </w:rPr>
                    <w:t>EL PLAN DE ENTRENAMIENTO</w:t>
                  </w:r>
                </w:p>
                <w:p w:rsidR="006913C6" w:rsidRPr="00356621" w:rsidRDefault="006913C6" w:rsidP="005140AD">
                  <w:pPr>
                    <w:spacing w:line="360" w:lineRule="auto"/>
                    <w:rPr>
                      <w:rFonts w:ascii="Arial" w:hAnsi="Arial" w:cs="Arial"/>
                      <w:sz w:val="24"/>
                      <w:szCs w:val="24"/>
                    </w:rPr>
                  </w:pPr>
                  <w:r w:rsidRPr="00356621">
                    <w:rPr>
                      <w:rFonts w:ascii="Arial" w:hAnsi="Arial" w:cs="Arial"/>
                      <w:b/>
                      <w:sz w:val="24"/>
                      <w:szCs w:val="24"/>
                    </w:rPr>
                    <w:t xml:space="preserve">Objetivo: </w:t>
                  </w:r>
                  <w:r w:rsidRPr="00356621">
                    <w:rPr>
                      <w:rFonts w:ascii="Arial" w:hAnsi="Arial" w:cs="Arial"/>
                      <w:sz w:val="24"/>
                      <w:szCs w:val="24"/>
                    </w:rPr>
                    <w:t xml:space="preserve">Establecer el programa de entrenamiento </w:t>
                  </w:r>
                  <w:r w:rsidRPr="00356621">
                    <w:rPr>
                      <w:rFonts w:ascii="Arial" w:hAnsi="Arial" w:cs="Arial"/>
                      <w:i/>
                      <w:sz w:val="24"/>
                      <w:szCs w:val="24"/>
                    </w:rPr>
                    <w:t xml:space="preserve">lean </w:t>
                  </w:r>
                  <w:r w:rsidRPr="00356621">
                    <w:rPr>
                      <w:rFonts w:ascii="Arial" w:hAnsi="Arial" w:cs="Arial"/>
                      <w:sz w:val="24"/>
                      <w:szCs w:val="24"/>
                    </w:rPr>
                    <w:t>aplicable a la logística de la empresa ________________________________________</w:t>
                  </w:r>
                  <w:r>
                    <w:rPr>
                      <w:rFonts w:ascii="Arial" w:hAnsi="Arial" w:cs="Arial"/>
                      <w:sz w:val="24"/>
                      <w:szCs w:val="24"/>
                    </w:rPr>
                    <w:t>________</w:t>
                  </w:r>
                  <w:r w:rsidRPr="00356621">
                    <w:rPr>
                      <w:rFonts w:ascii="Arial" w:hAnsi="Arial" w:cs="Arial"/>
                      <w:sz w:val="24"/>
                      <w:szCs w:val="24"/>
                    </w:rPr>
                    <w:t>_</w:t>
                  </w:r>
                </w:p>
                <w:p w:rsidR="006913C6" w:rsidRPr="00356621" w:rsidRDefault="006913C6" w:rsidP="005140AD">
                  <w:pPr>
                    <w:spacing w:line="360" w:lineRule="auto"/>
                    <w:rPr>
                      <w:rFonts w:ascii="Arial" w:hAnsi="Arial" w:cs="Arial"/>
                      <w:b/>
                      <w:sz w:val="24"/>
                      <w:szCs w:val="24"/>
                    </w:rPr>
                  </w:pPr>
                  <w:r w:rsidRPr="00356621">
                    <w:rPr>
                      <w:rFonts w:ascii="Arial" w:hAnsi="Arial" w:cs="Arial"/>
                      <w:b/>
                      <w:sz w:val="24"/>
                      <w:szCs w:val="24"/>
                    </w:rPr>
                    <w:t>Nombre del responsable</w:t>
                  </w:r>
                  <w:r w:rsidRPr="00B94AE2">
                    <w:rPr>
                      <w:rFonts w:ascii="Arial" w:hAnsi="Arial" w:cs="Arial"/>
                      <w:sz w:val="24"/>
                      <w:szCs w:val="24"/>
                    </w:rPr>
                    <w:t>: _______________________________________</w:t>
                  </w:r>
                </w:p>
                <w:tbl>
                  <w:tblPr>
                    <w:tblStyle w:val="Cuadrculamedia3-nfasis1"/>
                    <w:tblW w:w="9039" w:type="dxa"/>
                    <w:tblLayout w:type="fixed"/>
                    <w:tblLook w:val="04A0"/>
                  </w:tblPr>
                  <w:tblGrid>
                    <w:gridCol w:w="430"/>
                    <w:gridCol w:w="1379"/>
                    <w:gridCol w:w="2127"/>
                    <w:gridCol w:w="1559"/>
                    <w:gridCol w:w="1134"/>
                    <w:gridCol w:w="2410"/>
                  </w:tblGrid>
                  <w:tr w:rsidR="006913C6" w:rsidTr="00847C30">
                    <w:trPr>
                      <w:cnfStyle w:val="100000000000"/>
                      <w:trHeight w:val="947"/>
                    </w:trPr>
                    <w:tc>
                      <w:tcPr>
                        <w:cnfStyle w:val="001000000000"/>
                        <w:tcW w:w="430" w:type="dxa"/>
                      </w:tcPr>
                      <w:p w:rsidR="006913C6" w:rsidRPr="00B94AE2" w:rsidRDefault="006913C6" w:rsidP="00847C30">
                        <w:pPr>
                          <w:spacing w:line="360" w:lineRule="auto"/>
                          <w:jc w:val="both"/>
                          <w:rPr>
                            <w:rFonts w:ascii="Arial" w:hAnsi="Arial" w:cs="Arial"/>
                            <w:sz w:val="24"/>
                            <w:szCs w:val="25"/>
                          </w:rPr>
                        </w:pPr>
                      </w:p>
                      <w:p w:rsidR="006913C6" w:rsidRPr="00B94AE2" w:rsidRDefault="006913C6" w:rsidP="00847C30">
                        <w:pPr>
                          <w:rPr>
                            <w:rFonts w:ascii="Arial" w:hAnsi="Arial" w:cs="Arial"/>
                            <w:sz w:val="24"/>
                            <w:szCs w:val="25"/>
                          </w:rPr>
                        </w:pPr>
                        <w:r w:rsidRPr="00B94AE2">
                          <w:rPr>
                            <w:rFonts w:ascii="Arial" w:hAnsi="Arial" w:cs="Arial"/>
                            <w:sz w:val="24"/>
                            <w:szCs w:val="25"/>
                          </w:rPr>
                          <w:t>N.</w:t>
                        </w:r>
                      </w:p>
                    </w:tc>
                    <w:tc>
                      <w:tcPr>
                        <w:tcW w:w="1379" w:type="dxa"/>
                      </w:tcPr>
                      <w:p w:rsidR="006913C6" w:rsidRPr="00B94AE2" w:rsidRDefault="006913C6" w:rsidP="00847C30">
                        <w:pPr>
                          <w:spacing w:line="360" w:lineRule="auto"/>
                          <w:jc w:val="both"/>
                          <w:cnfStyle w:val="100000000000"/>
                          <w:rPr>
                            <w:rFonts w:ascii="Arial" w:hAnsi="Arial" w:cs="Arial"/>
                            <w:sz w:val="24"/>
                            <w:szCs w:val="25"/>
                          </w:rPr>
                        </w:pPr>
                      </w:p>
                      <w:p w:rsidR="006913C6" w:rsidRPr="00B94AE2" w:rsidRDefault="006913C6" w:rsidP="00847C30">
                        <w:pPr>
                          <w:spacing w:line="360" w:lineRule="auto"/>
                          <w:jc w:val="both"/>
                          <w:cnfStyle w:val="100000000000"/>
                          <w:rPr>
                            <w:rFonts w:ascii="Arial" w:hAnsi="Arial" w:cs="Arial"/>
                            <w:sz w:val="24"/>
                            <w:szCs w:val="25"/>
                          </w:rPr>
                        </w:pPr>
                        <w:r w:rsidRPr="00B94AE2">
                          <w:rPr>
                            <w:rFonts w:ascii="Arial" w:hAnsi="Arial" w:cs="Arial"/>
                            <w:sz w:val="24"/>
                            <w:szCs w:val="25"/>
                          </w:rPr>
                          <w:t xml:space="preserve">MÉTODO </w:t>
                        </w:r>
                      </w:p>
                    </w:tc>
                    <w:tc>
                      <w:tcPr>
                        <w:tcW w:w="2127" w:type="dxa"/>
                      </w:tcPr>
                      <w:p w:rsidR="006913C6" w:rsidRPr="00B94AE2" w:rsidRDefault="006913C6" w:rsidP="00847C30">
                        <w:pPr>
                          <w:spacing w:line="360" w:lineRule="auto"/>
                          <w:jc w:val="both"/>
                          <w:cnfStyle w:val="100000000000"/>
                          <w:rPr>
                            <w:rFonts w:ascii="Arial" w:hAnsi="Arial" w:cs="Arial"/>
                            <w:sz w:val="24"/>
                            <w:szCs w:val="25"/>
                          </w:rPr>
                        </w:pPr>
                      </w:p>
                      <w:p w:rsidR="006913C6" w:rsidRPr="00B94AE2" w:rsidRDefault="006913C6" w:rsidP="00847C30">
                        <w:pPr>
                          <w:spacing w:line="360" w:lineRule="auto"/>
                          <w:jc w:val="both"/>
                          <w:cnfStyle w:val="100000000000"/>
                          <w:rPr>
                            <w:rFonts w:ascii="Arial" w:hAnsi="Arial" w:cs="Arial"/>
                            <w:sz w:val="24"/>
                            <w:szCs w:val="25"/>
                          </w:rPr>
                        </w:pPr>
                        <w:r w:rsidRPr="00B94AE2">
                          <w:rPr>
                            <w:rFonts w:ascii="Arial" w:hAnsi="Arial" w:cs="Arial"/>
                            <w:sz w:val="24"/>
                            <w:szCs w:val="25"/>
                          </w:rPr>
                          <w:t>RESPONSABLE</w:t>
                        </w:r>
                      </w:p>
                    </w:tc>
                    <w:tc>
                      <w:tcPr>
                        <w:tcW w:w="1559" w:type="dxa"/>
                      </w:tcPr>
                      <w:p w:rsidR="006913C6" w:rsidRPr="00B94AE2" w:rsidRDefault="006913C6" w:rsidP="00847C30">
                        <w:pPr>
                          <w:spacing w:line="360" w:lineRule="auto"/>
                          <w:jc w:val="both"/>
                          <w:cnfStyle w:val="100000000000"/>
                          <w:rPr>
                            <w:rFonts w:ascii="Arial" w:hAnsi="Arial" w:cs="Arial"/>
                            <w:sz w:val="24"/>
                            <w:szCs w:val="25"/>
                          </w:rPr>
                        </w:pPr>
                      </w:p>
                      <w:p w:rsidR="006913C6" w:rsidRPr="00B94AE2" w:rsidRDefault="006913C6" w:rsidP="00847C30">
                        <w:pPr>
                          <w:spacing w:line="360" w:lineRule="auto"/>
                          <w:jc w:val="both"/>
                          <w:cnfStyle w:val="100000000000"/>
                          <w:rPr>
                            <w:rFonts w:ascii="Arial" w:hAnsi="Arial" w:cs="Arial"/>
                            <w:sz w:val="24"/>
                            <w:szCs w:val="25"/>
                          </w:rPr>
                        </w:pPr>
                        <w:r w:rsidRPr="00B94AE2">
                          <w:rPr>
                            <w:rFonts w:ascii="Arial" w:hAnsi="Arial" w:cs="Arial"/>
                            <w:sz w:val="24"/>
                            <w:szCs w:val="25"/>
                          </w:rPr>
                          <w:t>OBJETIVO</w:t>
                        </w:r>
                      </w:p>
                    </w:tc>
                    <w:tc>
                      <w:tcPr>
                        <w:tcW w:w="1134" w:type="dxa"/>
                      </w:tcPr>
                      <w:p w:rsidR="006913C6" w:rsidRPr="00B94AE2" w:rsidRDefault="006913C6" w:rsidP="00847C30">
                        <w:pPr>
                          <w:spacing w:line="360" w:lineRule="auto"/>
                          <w:jc w:val="both"/>
                          <w:cnfStyle w:val="100000000000"/>
                          <w:rPr>
                            <w:rFonts w:ascii="Arial" w:hAnsi="Arial" w:cs="Arial"/>
                            <w:sz w:val="24"/>
                            <w:szCs w:val="25"/>
                          </w:rPr>
                        </w:pPr>
                      </w:p>
                      <w:p w:rsidR="006913C6" w:rsidRPr="00B94AE2" w:rsidRDefault="006913C6" w:rsidP="00847C30">
                        <w:pPr>
                          <w:spacing w:line="360" w:lineRule="auto"/>
                          <w:jc w:val="both"/>
                          <w:cnfStyle w:val="100000000000"/>
                          <w:rPr>
                            <w:rFonts w:ascii="Arial" w:hAnsi="Arial" w:cs="Arial"/>
                            <w:sz w:val="24"/>
                            <w:szCs w:val="25"/>
                          </w:rPr>
                        </w:pPr>
                        <w:r w:rsidRPr="00B94AE2">
                          <w:rPr>
                            <w:rFonts w:ascii="Arial" w:hAnsi="Arial" w:cs="Arial"/>
                            <w:sz w:val="24"/>
                            <w:szCs w:val="25"/>
                          </w:rPr>
                          <w:t>FECHA</w:t>
                        </w:r>
                      </w:p>
                    </w:tc>
                    <w:tc>
                      <w:tcPr>
                        <w:tcW w:w="2410" w:type="dxa"/>
                      </w:tcPr>
                      <w:p w:rsidR="006913C6" w:rsidRPr="00B94AE2" w:rsidRDefault="006913C6" w:rsidP="00847C30">
                        <w:pPr>
                          <w:spacing w:line="360" w:lineRule="auto"/>
                          <w:jc w:val="both"/>
                          <w:cnfStyle w:val="100000000000"/>
                          <w:rPr>
                            <w:rFonts w:ascii="Arial" w:hAnsi="Arial" w:cs="Arial"/>
                            <w:sz w:val="24"/>
                            <w:szCs w:val="25"/>
                          </w:rPr>
                        </w:pPr>
                      </w:p>
                      <w:p w:rsidR="006913C6" w:rsidRPr="00B94AE2" w:rsidRDefault="006913C6" w:rsidP="00847C30">
                        <w:pPr>
                          <w:spacing w:line="360" w:lineRule="auto"/>
                          <w:jc w:val="both"/>
                          <w:cnfStyle w:val="100000000000"/>
                          <w:rPr>
                            <w:rFonts w:ascii="Arial" w:hAnsi="Arial" w:cs="Arial"/>
                            <w:sz w:val="24"/>
                            <w:szCs w:val="24"/>
                          </w:rPr>
                        </w:pPr>
                        <w:r w:rsidRPr="00B94AE2">
                          <w:rPr>
                            <w:rFonts w:ascii="Arial" w:hAnsi="Arial" w:cs="Arial"/>
                            <w:sz w:val="24"/>
                            <w:szCs w:val="24"/>
                          </w:rPr>
                          <w:t>OBSERVACIONES</w:t>
                        </w: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66"/>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r w:rsidR="006913C6" w:rsidTr="00847C30">
                    <w:trPr>
                      <w:trHeight w:val="481"/>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000000"/>
                          <w:rPr>
                            <w:rFonts w:ascii="Arial" w:hAnsi="Arial" w:cs="Arial"/>
                          </w:rPr>
                        </w:pPr>
                      </w:p>
                    </w:tc>
                    <w:tc>
                      <w:tcPr>
                        <w:tcW w:w="2127" w:type="dxa"/>
                      </w:tcPr>
                      <w:p w:rsidR="006913C6" w:rsidRDefault="006913C6" w:rsidP="00847C30">
                        <w:pPr>
                          <w:spacing w:line="360" w:lineRule="auto"/>
                          <w:jc w:val="both"/>
                          <w:cnfStyle w:val="000000000000"/>
                          <w:rPr>
                            <w:rFonts w:ascii="Arial" w:hAnsi="Arial" w:cs="Arial"/>
                          </w:rPr>
                        </w:pPr>
                      </w:p>
                    </w:tc>
                    <w:tc>
                      <w:tcPr>
                        <w:tcW w:w="1559" w:type="dxa"/>
                      </w:tcPr>
                      <w:p w:rsidR="006913C6" w:rsidRDefault="006913C6" w:rsidP="00847C30">
                        <w:pPr>
                          <w:spacing w:line="360" w:lineRule="auto"/>
                          <w:jc w:val="both"/>
                          <w:cnfStyle w:val="000000000000"/>
                          <w:rPr>
                            <w:rFonts w:ascii="Arial" w:hAnsi="Arial" w:cs="Arial"/>
                          </w:rPr>
                        </w:pPr>
                      </w:p>
                    </w:tc>
                    <w:tc>
                      <w:tcPr>
                        <w:tcW w:w="1134" w:type="dxa"/>
                      </w:tcPr>
                      <w:p w:rsidR="006913C6" w:rsidRDefault="006913C6" w:rsidP="00847C30">
                        <w:pPr>
                          <w:spacing w:line="360" w:lineRule="auto"/>
                          <w:jc w:val="both"/>
                          <w:cnfStyle w:val="000000000000"/>
                          <w:rPr>
                            <w:rFonts w:ascii="Arial" w:hAnsi="Arial" w:cs="Arial"/>
                          </w:rPr>
                        </w:pPr>
                      </w:p>
                    </w:tc>
                    <w:tc>
                      <w:tcPr>
                        <w:tcW w:w="2410" w:type="dxa"/>
                      </w:tcPr>
                      <w:p w:rsidR="006913C6" w:rsidRDefault="006913C6" w:rsidP="00847C30">
                        <w:pPr>
                          <w:spacing w:line="360" w:lineRule="auto"/>
                          <w:jc w:val="both"/>
                          <w:cnfStyle w:val="000000000000"/>
                          <w:rPr>
                            <w:rFonts w:ascii="Arial" w:hAnsi="Arial" w:cs="Arial"/>
                          </w:rPr>
                        </w:pPr>
                      </w:p>
                    </w:tc>
                  </w:tr>
                  <w:tr w:rsidR="006913C6" w:rsidTr="00847C30">
                    <w:trPr>
                      <w:cnfStyle w:val="000000100000"/>
                      <w:trHeight w:val="481"/>
                    </w:trPr>
                    <w:tc>
                      <w:tcPr>
                        <w:cnfStyle w:val="001000000000"/>
                        <w:tcW w:w="430" w:type="dxa"/>
                      </w:tcPr>
                      <w:p w:rsidR="006913C6" w:rsidRDefault="006913C6" w:rsidP="00847C30">
                        <w:pPr>
                          <w:spacing w:line="360" w:lineRule="auto"/>
                          <w:jc w:val="both"/>
                          <w:rPr>
                            <w:rFonts w:ascii="Arial" w:hAnsi="Arial" w:cs="Arial"/>
                          </w:rPr>
                        </w:pPr>
                      </w:p>
                    </w:tc>
                    <w:tc>
                      <w:tcPr>
                        <w:tcW w:w="1379" w:type="dxa"/>
                      </w:tcPr>
                      <w:p w:rsidR="006913C6" w:rsidRDefault="006913C6" w:rsidP="00847C30">
                        <w:pPr>
                          <w:spacing w:line="360" w:lineRule="auto"/>
                          <w:jc w:val="both"/>
                          <w:cnfStyle w:val="000000100000"/>
                          <w:rPr>
                            <w:rFonts w:ascii="Arial" w:hAnsi="Arial" w:cs="Arial"/>
                          </w:rPr>
                        </w:pPr>
                      </w:p>
                    </w:tc>
                    <w:tc>
                      <w:tcPr>
                        <w:tcW w:w="2127" w:type="dxa"/>
                      </w:tcPr>
                      <w:p w:rsidR="006913C6" w:rsidRDefault="006913C6" w:rsidP="00847C30">
                        <w:pPr>
                          <w:spacing w:line="360" w:lineRule="auto"/>
                          <w:jc w:val="both"/>
                          <w:cnfStyle w:val="000000100000"/>
                          <w:rPr>
                            <w:rFonts w:ascii="Arial" w:hAnsi="Arial" w:cs="Arial"/>
                          </w:rPr>
                        </w:pPr>
                      </w:p>
                    </w:tc>
                    <w:tc>
                      <w:tcPr>
                        <w:tcW w:w="1559" w:type="dxa"/>
                      </w:tcPr>
                      <w:p w:rsidR="006913C6" w:rsidRDefault="006913C6" w:rsidP="00847C30">
                        <w:pPr>
                          <w:spacing w:line="360" w:lineRule="auto"/>
                          <w:jc w:val="both"/>
                          <w:cnfStyle w:val="000000100000"/>
                          <w:rPr>
                            <w:rFonts w:ascii="Arial" w:hAnsi="Arial" w:cs="Arial"/>
                          </w:rPr>
                        </w:pPr>
                      </w:p>
                    </w:tc>
                    <w:tc>
                      <w:tcPr>
                        <w:tcW w:w="1134" w:type="dxa"/>
                      </w:tcPr>
                      <w:p w:rsidR="006913C6" w:rsidRDefault="006913C6" w:rsidP="00847C30">
                        <w:pPr>
                          <w:spacing w:line="360" w:lineRule="auto"/>
                          <w:jc w:val="both"/>
                          <w:cnfStyle w:val="000000100000"/>
                          <w:rPr>
                            <w:rFonts w:ascii="Arial" w:hAnsi="Arial" w:cs="Arial"/>
                          </w:rPr>
                        </w:pPr>
                      </w:p>
                    </w:tc>
                    <w:tc>
                      <w:tcPr>
                        <w:tcW w:w="2410" w:type="dxa"/>
                      </w:tcPr>
                      <w:p w:rsidR="006913C6" w:rsidRDefault="006913C6" w:rsidP="00847C30">
                        <w:pPr>
                          <w:spacing w:line="360" w:lineRule="auto"/>
                          <w:jc w:val="both"/>
                          <w:cnfStyle w:val="000000100000"/>
                          <w:rPr>
                            <w:rFonts w:ascii="Arial" w:hAnsi="Arial" w:cs="Arial"/>
                          </w:rPr>
                        </w:pPr>
                      </w:p>
                    </w:tc>
                  </w:tr>
                </w:tbl>
                <w:p w:rsidR="006913C6" w:rsidRDefault="006913C6" w:rsidP="005140AD"/>
              </w:txbxContent>
            </v:textbox>
          </v:roundrect>
        </w:pict>
      </w:r>
      <w:r w:rsidR="005140AD" w:rsidRPr="00600268">
        <w:rPr>
          <w:rFonts w:ascii="Arial" w:hAnsi="Arial" w:cs="Arial"/>
          <w:b/>
          <w:sz w:val="24"/>
          <w:szCs w:val="24"/>
        </w:rPr>
        <w:t xml:space="preserve">Anexo </w:t>
      </w:r>
      <w:r w:rsidR="005140AD">
        <w:rPr>
          <w:rFonts w:ascii="Arial" w:hAnsi="Arial" w:cs="Arial"/>
          <w:b/>
          <w:sz w:val="24"/>
          <w:szCs w:val="24"/>
        </w:rPr>
        <w:t>D</w:t>
      </w:r>
      <w:r w:rsidR="005140AD" w:rsidRPr="00600268">
        <w:rPr>
          <w:rFonts w:ascii="Arial" w:hAnsi="Arial" w:cs="Arial"/>
          <w:b/>
          <w:sz w:val="24"/>
          <w:szCs w:val="24"/>
        </w:rPr>
        <w:t>. Formato propuesto para la planeación del entrenamiento</w:t>
      </w: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5140AD" w:rsidP="005140AD">
      <w:pPr>
        <w:jc w:val="both"/>
        <w:rPr>
          <w:rFonts w:ascii="Arial" w:hAnsi="Arial" w:cs="Arial"/>
          <w:b/>
          <w:sz w:val="24"/>
          <w:szCs w:val="24"/>
          <w:u w:val="single"/>
        </w:rPr>
      </w:pPr>
    </w:p>
    <w:p w:rsidR="005140AD" w:rsidRDefault="00846107" w:rsidP="00B902D9">
      <w:pPr>
        <w:jc w:val="both"/>
        <w:rPr>
          <w:rFonts w:ascii="Arial" w:hAnsi="Arial" w:cs="Arial"/>
          <w:b/>
          <w:sz w:val="24"/>
          <w:szCs w:val="24"/>
          <w:u w:val="single"/>
        </w:rPr>
      </w:pPr>
      <w:r>
        <w:rPr>
          <w:rFonts w:ascii="Arial" w:hAnsi="Arial" w:cs="Arial"/>
          <w:b/>
          <w:noProof/>
          <w:sz w:val="24"/>
          <w:szCs w:val="24"/>
          <w:u w:val="single"/>
          <w:lang w:eastAsia="es-ES"/>
        </w:rPr>
        <w:pict>
          <v:shape id="_x0000_s1071" type="#_x0000_t202" style="position:absolute;left:0;text-align:left;margin-left:49.15pt;margin-top:12.75pt;width:319.75pt;height:20.85pt;z-index:251711488" filled="f" strokecolor="white [3212]">
            <v:textbox style="mso-next-textbox:#_x0000_s1071">
              <w:txbxContent>
                <w:p w:rsidR="006913C6" w:rsidRPr="00875A4B" w:rsidRDefault="006913C6" w:rsidP="005140AD">
                  <w:pPr>
                    <w:jc w:val="center"/>
                    <w:rPr>
                      <w:rFonts w:ascii="Arial" w:hAnsi="Arial" w:cs="Arial"/>
                      <w:sz w:val="20"/>
                    </w:rPr>
                  </w:pPr>
                  <w:r>
                    <w:rPr>
                      <w:rFonts w:ascii="Arial" w:hAnsi="Arial" w:cs="Arial"/>
                      <w:b/>
                      <w:sz w:val="20"/>
                    </w:rPr>
                    <w:t>Figura</w:t>
                  </w:r>
                  <w:r w:rsidRPr="00600268">
                    <w:rPr>
                      <w:rFonts w:ascii="Arial" w:hAnsi="Arial" w:cs="Arial"/>
                      <w:b/>
                      <w:sz w:val="20"/>
                    </w:rPr>
                    <w:t xml:space="preserve"> </w:t>
                  </w:r>
                  <w:r>
                    <w:rPr>
                      <w:rFonts w:ascii="Arial" w:hAnsi="Arial" w:cs="Arial"/>
                      <w:b/>
                      <w:sz w:val="20"/>
                    </w:rPr>
                    <w:t>D</w:t>
                  </w:r>
                  <w:r w:rsidRPr="00600268">
                    <w:rPr>
                      <w:rFonts w:ascii="Arial" w:hAnsi="Arial" w:cs="Arial"/>
                      <w:b/>
                      <w:sz w:val="20"/>
                    </w:rPr>
                    <w:t>.</w:t>
                  </w:r>
                  <w:r>
                    <w:rPr>
                      <w:rFonts w:ascii="Arial" w:hAnsi="Arial" w:cs="Arial"/>
                      <w:b/>
                      <w:sz w:val="20"/>
                    </w:rPr>
                    <w:t>1</w:t>
                  </w:r>
                  <w:r w:rsidRPr="00875A4B">
                    <w:rPr>
                      <w:rFonts w:ascii="Arial" w:hAnsi="Arial" w:cs="Arial"/>
                      <w:sz w:val="20"/>
                    </w:rPr>
                    <w:t xml:space="preserve"> Plan de entrenamiento Lean</w:t>
                  </w:r>
                </w:p>
              </w:txbxContent>
            </v:textbox>
          </v:shape>
        </w:pict>
      </w:r>
      <w:r w:rsidR="005140AD">
        <w:rPr>
          <w:rFonts w:ascii="Arial" w:hAnsi="Arial" w:cs="Arial"/>
          <w:b/>
          <w:sz w:val="24"/>
          <w:szCs w:val="24"/>
          <w:u w:val="single"/>
        </w:rPr>
        <w:br w:type="page"/>
      </w:r>
    </w:p>
    <w:p w:rsidR="005140AD" w:rsidRPr="00600268" w:rsidRDefault="005140AD" w:rsidP="005140AD">
      <w:pPr>
        <w:jc w:val="both"/>
        <w:rPr>
          <w:rFonts w:ascii="Arial" w:hAnsi="Arial" w:cs="Arial"/>
          <w:b/>
          <w:sz w:val="24"/>
          <w:szCs w:val="24"/>
        </w:rPr>
      </w:pPr>
      <w:r w:rsidRPr="00600268">
        <w:rPr>
          <w:rFonts w:ascii="Arial" w:hAnsi="Arial" w:cs="Arial"/>
          <w:b/>
          <w:sz w:val="24"/>
          <w:szCs w:val="24"/>
        </w:rPr>
        <w:lastRenderedPageBreak/>
        <w:t xml:space="preserve">Anexo </w:t>
      </w:r>
      <w:r>
        <w:rPr>
          <w:rFonts w:ascii="Arial" w:hAnsi="Arial" w:cs="Arial"/>
          <w:b/>
          <w:sz w:val="24"/>
          <w:szCs w:val="24"/>
        </w:rPr>
        <w:t>E</w:t>
      </w:r>
      <w:r w:rsidRPr="00600268">
        <w:rPr>
          <w:rFonts w:ascii="Arial" w:hAnsi="Arial" w:cs="Arial"/>
          <w:b/>
          <w:sz w:val="24"/>
          <w:szCs w:val="24"/>
        </w:rPr>
        <w:t xml:space="preserve">. </w:t>
      </w:r>
      <w:r w:rsidRPr="00600268">
        <w:rPr>
          <w:rFonts w:ascii="Arial" w:hAnsi="Arial" w:cs="Arial"/>
          <w:b/>
          <w:sz w:val="24"/>
        </w:rPr>
        <w:t>Presentación en el Congreso Nacional del XV Verano de la Investigación Científica y Tecnológica del Pacífico</w:t>
      </w:r>
      <w:r w:rsidRPr="00600268">
        <w:rPr>
          <w:rFonts w:ascii="Arial" w:hAnsi="Arial" w:cs="Arial"/>
          <w:b/>
          <w:sz w:val="24"/>
          <w:szCs w:val="24"/>
        </w:rPr>
        <w:t xml:space="preserve"> </w:t>
      </w:r>
    </w:p>
    <w:p w:rsidR="005140AD" w:rsidRDefault="00B902D9" w:rsidP="005140AD">
      <w:pPr>
        <w:spacing w:line="240" w:lineRule="auto"/>
        <w:jc w:val="both"/>
        <w:rPr>
          <w:rFonts w:ascii="Arial" w:hAnsi="Arial" w:cs="Arial"/>
          <w:b/>
          <w:sz w:val="24"/>
          <w:szCs w:val="24"/>
          <w:u w:val="single"/>
        </w:rPr>
      </w:pPr>
      <w:r w:rsidRPr="00B902D9">
        <w:rPr>
          <w:rFonts w:ascii="Arial" w:hAnsi="Arial" w:cs="Arial"/>
          <w:b/>
          <w:noProof/>
          <w:sz w:val="24"/>
          <w:szCs w:val="24"/>
          <w:u w:val="single"/>
          <w:lang w:eastAsia="es-ES"/>
        </w:rPr>
        <w:drawing>
          <wp:anchor distT="0" distB="0" distL="114300" distR="114300" simplePos="0" relativeHeight="251763712" behindDoc="0" locked="0" layoutInCell="1" allowOverlap="1">
            <wp:simplePos x="0" y="0"/>
            <wp:positionH relativeFrom="column">
              <wp:posOffset>385578</wp:posOffset>
            </wp:positionH>
            <wp:positionV relativeFrom="paragraph">
              <wp:posOffset>138354</wp:posOffset>
            </wp:positionV>
            <wp:extent cx="5262633" cy="6687403"/>
            <wp:effectExtent l="19050" t="0" r="0"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b="5783"/>
                    <a:stretch>
                      <a:fillRect/>
                    </a:stretch>
                  </pic:blipFill>
                  <pic:spPr bwMode="auto">
                    <a:xfrm>
                      <a:off x="0" y="0"/>
                      <a:ext cx="5262633" cy="6687403"/>
                    </a:xfrm>
                    <a:prstGeom prst="rect">
                      <a:avLst/>
                    </a:prstGeom>
                    <a:noFill/>
                    <a:ln w="9525">
                      <a:noFill/>
                      <a:miter lim="800000"/>
                      <a:headEnd/>
                      <a:tailEnd/>
                    </a:ln>
                  </pic:spPr>
                </pic:pic>
              </a:graphicData>
            </a:graphic>
          </wp:anchor>
        </w:drawing>
      </w:r>
    </w:p>
    <w:p w:rsidR="005140AD" w:rsidRDefault="005140AD" w:rsidP="005140AD">
      <w:pPr>
        <w:spacing w:line="360" w:lineRule="auto"/>
        <w:jc w:val="center"/>
        <w:rPr>
          <w:rFonts w:ascii="Arial" w:hAnsi="Arial" w:cs="Arial"/>
          <w:b/>
          <w:sz w:val="24"/>
          <w:szCs w:val="24"/>
          <w:u w:val="single"/>
        </w:rPr>
      </w:pPr>
    </w:p>
    <w:p w:rsidR="005140AD" w:rsidRDefault="00846107" w:rsidP="005140AD">
      <w:pPr>
        <w:rPr>
          <w:rFonts w:ascii="Arial" w:hAnsi="Arial" w:cs="Arial"/>
          <w:b/>
          <w:sz w:val="24"/>
          <w:szCs w:val="24"/>
          <w:u w:val="single"/>
        </w:rPr>
      </w:pPr>
      <w:r w:rsidRPr="00846107">
        <w:rPr>
          <w:rFonts w:ascii="Arial" w:hAnsi="Arial" w:cs="Arial"/>
          <w:noProof/>
          <w:sz w:val="24"/>
          <w:szCs w:val="24"/>
          <w:lang w:eastAsia="es-ES"/>
        </w:rPr>
        <w:pict>
          <v:shape id="_x0000_s1072" type="#_x0000_t202" style="position:absolute;margin-left:56.8pt;margin-top:501.25pt;width:375.25pt;height:27.7pt;z-index:251713536" filled="f" strokecolor="white [3212]">
            <v:textbox style="mso-next-textbox:#_x0000_s1072">
              <w:txbxContent>
                <w:p w:rsidR="006913C6" w:rsidRPr="00875A4B" w:rsidRDefault="006913C6" w:rsidP="005140AD">
                  <w:pPr>
                    <w:jc w:val="center"/>
                    <w:rPr>
                      <w:rFonts w:ascii="Arial" w:hAnsi="Arial" w:cs="Arial"/>
                      <w:sz w:val="20"/>
                    </w:rPr>
                  </w:pPr>
                  <w:r>
                    <w:rPr>
                      <w:rFonts w:ascii="Arial" w:hAnsi="Arial" w:cs="Arial"/>
                      <w:b/>
                      <w:sz w:val="20"/>
                    </w:rPr>
                    <w:t>Figura</w:t>
                  </w:r>
                  <w:r w:rsidRPr="00600268">
                    <w:rPr>
                      <w:rFonts w:ascii="Arial" w:hAnsi="Arial" w:cs="Arial"/>
                      <w:b/>
                      <w:sz w:val="20"/>
                    </w:rPr>
                    <w:t xml:space="preserve"> </w:t>
                  </w:r>
                  <w:r>
                    <w:rPr>
                      <w:rFonts w:ascii="Arial" w:hAnsi="Arial" w:cs="Arial"/>
                      <w:b/>
                      <w:sz w:val="20"/>
                    </w:rPr>
                    <w:t>E</w:t>
                  </w:r>
                  <w:r w:rsidRPr="00600268">
                    <w:rPr>
                      <w:rFonts w:ascii="Arial" w:hAnsi="Arial" w:cs="Arial"/>
                      <w:b/>
                      <w:sz w:val="20"/>
                    </w:rPr>
                    <w:t>.</w:t>
                  </w:r>
                  <w:r>
                    <w:rPr>
                      <w:rFonts w:ascii="Arial" w:hAnsi="Arial" w:cs="Arial"/>
                      <w:b/>
                      <w:sz w:val="20"/>
                    </w:rPr>
                    <w:t>1</w:t>
                  </w:r>
                  <w:r w:rsidRPr="00875A4B">
                    <w:rPr>
                      <w:rFonts w:ascii="Arial" w:hAnsi="Arial" w:cs="Arial"/>
                      <w:sz w:val="20"/>
                    </w:rPr>
                    <w:t xml:space="preserve"> </w:t>
                  </w:r>
                  <w:r>
                    <w:rPr>
                      <w:rFonts w:ascii="Arial" w:hAnsi="Arial" w:cs="Arial"/>
                      <w:sz w:val="20"/>
                    </w:rPr>
                    <w:t>Reconocimiento otorgado por la exposición del proyecto</w:t>
                  </w:r>
                </w:p>
              </w:txbxContent>
            </v:textbox>
          </v:shape>
        </w:pict>
      </w:r>
      <w:r w:rsidR="005140AD">
        <w:rPr>
          <w:rFonts w:ascii="Arial" w:hAnsi="Arial" w:cs="Arial"/>
          <w:b/>
          <w:sz w:val="24"/>
          <w:szCs w:val="24"/>
          <w:u w:val="single"/>
        </w:rPr>
        <w:br w:type="page"/>
      </w:r>
    </w:p>
    <w:p w:rsidR="005140AD" w:rsidRDefault="005140AD" w:rsidP="005140AD">
      <w:pPr>
        <w:spacing w:line="360" w:lineRule="auto"/>
        <w:rPr>
          <w:rFonts w:ascii="Arial" w:hAnsi="Arial" w:cs="Arial"/>
          <w:b/>
          <w:sz w:val="24"/>
          <w:szCs w:val="24"/>
          <w:u w:val="single"/>
        </w:rPr>
      </w:pPr>
    </w:p>
    <w:p w:rsidR="005140AD" w:rsidRDefault="005140AD" w:rsidP="005140AD">
      <w:pPr>
        <w:spacing w:line="360" w:lineRule="auto"/>
        <w:jc w:val="both"/>
        <w:rPr>
          <w:rFonts w:ascii="Arial" w:hAnsi="Arial" w:cs="Arial"/>
          <w:b/>
          <w:sz w:val="24"/>
          <w:szCs w:val="24"/>
          <w:u w:val="single"/>
        </w:rPr>
      </w:pPr>
      <w:r w:rsidRPr="00033E34">
        <w:rPr>
          <w:rFonts w:ascii="Arial" w:hAnsi="Arial" w:cs="Arial"/>
          <w:noProof/>
          <w:sz w:val="24"/>
          <w:szCs w:val="24"/>
          <w:lang w:eastAsia="es-ES"/>
        </w:rPr>
        <w:drawing>
          <wp:inline distT="0" distB="0" distL="0" distR="0">
            <wp:extent cx="5248275" cy="601980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t="24144"/>
                    <a:stretch>
                      <a:fillRect/>
                    </a:stretch>
                  </pic:blipFill>
                  <pic:spPr bwMode="auto">
                    <a:xfrm>
                      <a:off x="0" y="0"/>
                      <a:ext cx="5248275" cy="6019800"/>
                    </a:xfrm>
                    <a:prstGeom prst="rect">
                      <a:avLst/>
                    </a:prstGeom>
                    <a:noFill/>
                    <a:ln w="9525">
                      <a:noFill/>
                      <a:miter lim="800000"/>
                      <a:headEnd/>
                      <a:tailEnd/>
                    </a:ln>
                  </pic:spPr>
                </pic:pic>
              </a:graphicData>
            </a:graphic>
          </wp:inline>
        </w:drawing>
      </w:r>
    </w:p>
    <w:p w:rsidR="005140AD" w:rsidRDefault="00846107" w:rsidP="005140AD">
      <w:pPr>
        <w:spacing w:line="360" w:lineRule="auto"/>
        <w:jc w:val="both"/>
        <w:rPr>
          <w:rFonts w:ascii="Arial" w:hAnsi="Arial" w:cs="Arial"/>
          <w:b/>
          <w:sz w:val="24"/>
          <w:szCs w:val="24"/>
          <w:u w:val="single"/>
        </w:rPr>
      </w:pPr>
      <w:r w:rsidRPr="00846107">
        <w:rPr>
          <w:rFonts w:ascii="Arial" w:hAnsi="Arial" w:cs="Arial"/>
          <w:noProof/>
          <w:sz w:val="24"/>
          <w:szCs w:val="24"/>
          <w:lang w:eastAsia="es-ES"/>
        </w:rPr>
        <w:pict>
          <v:shape id="_x0000_s1073" type="#_x0000_t202" style="position:absolute;left:0;text-align:left;margin-left:45.1pt;margin-top:-.05pt;width:375.25pt;height:22.4pt;z-index:251714560" filled="f" strokecolor="white [3212]">
            <v:textbox style="mso-next-textbox:#_x0000_s1073">
              <w:txbxContent>
                <w:p w:rsidR="006913C6" w:rsidRPr="00875A4B" w:rsidRDefault="006913C6" w:rsidP="005140AD">
                  <w:pPr>
                    <w:jc w:val="center"/>
                    <w:rPr>
                      <w:rFonts w:ascii="Arial" w:hAnsi="Arial" w:cs="Arial"/>
                      <w:sz w:val="20"/>
                    </w:rPr>
                  </w:pPr>
                  <w:r>
                    <w:rPr>
                      <w:rFonts w:ascii="Arial" w:hAnsi="Arial" w:cs="Arial"/>
                      <w:b/>
                      <w:sz w:val="20"/>
                    </w:rPr>
                    <w:t>Figura</w:t>
                  </w:r>
                  <w:r w:rsidRPr="00600268">
                    <w:rPr>
                      <w:rFonts w:ascii="Arial" w:hAnsi="Arial" w:cs="Arial"/>
                      <w:b/>
                      <w:sz w:val="20"/>
                    </w:rPr>
                    <w:t xml:space="preserve"> </w:t>
                  </w:r>
                  <w:r>
                    <w:rPr>
                      <w:rFonts w:ascii="Arial" w:hAnsi="Arial" w:cs="Arial"/>
                      <w:b/>
                      <w:sz w:val="20"/>
                    </w:rPr>
                    <w:t>E</w:t>
                  </w:r>
                  <w:r w:rsidRPr="00600268">
                    <w:rPr>
                      <w:rFonts w:ascii="Arial" w:hAnsi="Arial" w:cs="Arial"/>
                      <w:b/>
                      <w:sz w:val="20"/>
                    </w:rPr>
                    <w:t>.</w:t>
                  </w:r>
                  <w:r>
                    <w:rPr>
                      <w:rFonts w:ascii="Arial" w:hAnsi="Arial" w:cs="Arial"/>
                      <w:b/>
                      <w:sz w:val="20"/>
                    </w:rPr>
                    <w:t>2</w:t>
                  </w:r>
                  <w:r w:rsidRPr="00875A4B">
                    <w:rPr>
                      <w:rFonts w:ascii="Arial" w:hAnsi="Arial" w:cs="Arial"/>
                      <w:sz w:val="20"/>
                    </w:rPr>
                    <w:t xml:space="preserve"> </w:t>
                  </w:r>
                  <w:r>
                    <w:rPr>
                      <w:rFonts w:ascii="Arial" w:hAnsi="Arial" w:cs="Arial"/>
                      <w:sz w:val="20"/>
                    </w:rPr>
                    <w:t>Aval para exposición del proyecto</w:t>
                  </w:r>
                </w:p>
              </w:txbxContent>
            </v:textbox>
          </v:shape>
        </w:pict>
      </w:r>
    </w:p>
    <w:p w:rsidR="005140AD" w:rsidRDefault="005140AD" w:rsidP="005140AD">
      <w:pPr>
        <w:rPr>
          <w:rFonts w:ascii="Arial" w:hAnsi="Arial" w:cs="Arial"/>
          <w:b/>
          <w:sz w:val="24"/>
          <w:szCs w:val="24"/>
          <w:u w:val="single"/>
        </w:rPr>
      </w:pPr>
      <w:r>
        <w:rPr>
          <w:rFonts w:ascii="Arial" w:hAnsi="Arial" w:cs="Arial"/>
          <w:b/>
          <w:sz w:val="24"/>
          <w:szCs w:val="24"/>
          <w:u w:val="single"/>
        </w:rPr>
        <w:br w:type="page"/>
      </w:r>
    </w:p>
    <w:p w:rsidR="005140AD" w:rsidRPr="00600268" w:rsidRDefault="005140AD" w:rsidP="005140AD">
      <w:pPr>
        <w:spacing w:line="360" w:lineRule="auto"/>
        <w:jc w:val="both"/>
        <w:rPr>
          <w:rFonts w:ascii="Arial" w:hAnsi="Arial" w:cs="Arial"/>
          <w:b/>
          <w:sz w:val="24"/>
          <w:szCs w:val="24"/>
        </w:rPr>
      </w:pPr>
      <w:r w:rsidRPr="00600268">
        <w:rPr>
          <w:rFonts w:ascii="Arial" w:hAnsi="Arial" w:cs="Arial"/>
          <w:b/>
          <w:sz w:val="24"/>
          <w:szCs w:val="24"/>
        </w:rPr>
        <w:lastRenderedPageBreak/>
        <w:t xml:space="preserve">Anexo </w:t>
      </w:r>
      <w:r>
        <w:rPr>
          <w:rFonts w:ascii="Arial" w:hAnsi="Arial" w:cs="Arial"/>
          <w:b/>
          <w:sz w:val="24"/>
          <w:szCs w:val="24"/>
        </w:rPr>
        <w:t>F</w:t>
      </w:r>
      <w:r w:rsidRPr="00600268">
        <w:rPr>
          <w:rFonts w:ascii="Arial" w:hAnsi="Arial" w:cs="Arial"/>
          <w:b/>
          <w:sz w:val="24"/>
          <w:szCs w:val="24"/>
        </w:rPr>
        <w:t>. Presentación del modelo en el</w:t>
      </w:r>
      <w:r>
        <w:rPr>
          <w:rFonts w:ascii="Arial" w:hAnsi="Arial" w:cs="Arial"/>
          <w:b/>
          <w:sz w:val="24"/>
          <w:szCs w:val="24"/>
        </w:rPr>
        <w:t xml:space="preserve"> Congreso IIE </w:t>
      </w:r>
      <w:proofErr w:type="spellStart"/>
      <w:r>
        <w:rPr>
          <w:rFonts w:ascii="Arial" w:hAnsi="Arial" w:cs="Arial"/>
          <w:b/>
          <w:sz w:val="24"/>
          <w:szCs w:val="24"/>
        </w:rPr>
        <w:t>Trends</w:t>
      </w:r>
      <w:proofErr w:type="spellEnd"/>
      <w:r>
        <w:rPr>
          <w:rFonts w:ascii="Arial" w:hAnsi="Arial" w:cs="Arial"/>
          <w:b/>
          <w:sz w:val="24"/>
          <w:szCs w:val="24"/>
        </w:rPr>
        <w:t xml:space="preserve">, Monterrey  </w:t>
      </w:r>
      <w:r w:rsidRPr="00600268">
        <w:rPr>
          <w:rFonts w:ascii="Arial" w:hAnsi="Arial" w:cs="Arial"/>
          <w:b/>
          <w:sz w:val="24"/>
          <w:szCs w:val="24"/>
        </w:rPr>
        <w:t>2010</w:t>
      </w:r>
    </w:p>
    <w:p w:rsidR="005140AD" w:rsidRDefault="005140AD" w:rsidP="005140AD">
      <w:pPr>
        <w:spacing w:line="360" w:lineRule="auto"/>
        <w:jc w:val="center"/>
        <w:rPr>
          <w:rFonts w:ascii="Arial" w:hAnsi="Arial" w:cs="Arial"/>
          <w:b/>
          <w:sz w:val="24"/>
          <w:szCs w:val="24"/>
          <w:u w:val="single"/>
        </w:rPr>
      </w:pPr>
      <w:r w:rsidRPr="00F137A0">
        <w:rPr>
          <w:rFonts w:ascii="Arial" w:hAnsi="Arial" w:cs="Arial"/>
          <w:b/>
          <w:noProof/>
          <w:sz w:val="24"/>
          <w:szCs w:val="24"/>
          <w:lang w:eastAsia="es-ES"/>
        </w:rPr>
        <w:drawing>
          <wp:inline distT="0" distB="0" distL="0" distR="0">
            <wp:extent cx="3627917" cy="2945219"/>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r="7805"/>
                    <a:stretch>
                      <a:fillRect/>
                    </a:stretch>
                  </pic:blipFill>
                  <pic:spPr bwMode="auto">
                    <a:xfrm>
                      <a:off x="0" y="0"/>
                      <a:ext cx="3627917" cy="2945219"/>
                    </a:xfrm>
                    <a:prstGeom prst="rect">
                      <a:avLst/>
                    </a:prstGeom>
                    <a:noFill/>
                    <a:ln w="9525">
                      <a:noFill/>
                      <a:miter lim="800000"/>
                      <a:headEnd/>
                      <a:tailEnd/>
                    </a:ln>
                  </pic:spPr>
                </pic:pic>
              </a:graphicData>
            </a:graphic>
          </wp:inline>
        </w:drawing>
      </w:r>
    </w:p>
    <w:p w:rsidR="005140AD" w:rsidRPr="00875A4B" w:rsidRDefault="00C74EE1" w:rsidP="005140AD">
      <w:pPr>
        <w:jc w:val="center"/>
        <w:rPr>
          <w:rFonts w:ascii="Arial" w:hAnsi="Arial" w:cs="Arial"/>
          <w:sz w:val="20"/>
        </w:rPr>
      </w:pPr>
      <w:r>
        <w:rPr>
          <w:rFonts w:ascii="Arial" w:hAnsi="Arial" w:cs="Arial"/>
          <w:b/>
          <w:sz w:val="20"/>
        </w:rPr>
        <w:t>Figura</w:t>
      </w:r>
      <w:r w:rsidR="005140AD" w:rsidRPr="00600268">
        <w:rPr>
          <w:rFonts w:ascii="Arial" w:hAnsi="Arial" w:cs="Arial"/>
          <w:b/>
          <w:sz w:val="20"/>
        </w:rPr>
        <w:t xml:space="preserve"> </w:t>
      </w:r>
      <w:r w:rsidR="005140AD">
        <w:rPr>
          <w:rFonts w:ascii="Arial" w:hAnsi="Arial" w:cs="Arial"/>
          <w:b/>
          <w:sz w:val="20"/>
        </w:rPr>
        <w:t>F</w:t>
      </w:r>
      <w:r w:rsidR="005140AD" w:rsidRPr="00600268">
        <w:rPr>
          <w:rFonts w:ascii="Arial" w:hAnsi="Arial" w:cs="Arial"/>
          <w:b/>
          <w:sz w:val="20"/>
        </w:rPr>
        <w:t>.</w:t>
      </w:r>
      <w:r w:rsidR="005140AD">
        <w:rPr>
          <w:rFonts w:ascii="Arial" w:hAnsi="Arial" w:cs="Arial"/>
          <w:b/>
          <w:sz w:val="20"/>
        </w:rPr>
        <w:t>1</w:t>
      </w:r>
      <w:r w:rsidR="005140AD" w:rsidRPr="00875A4B">
        <w:rPr>
          <w:rFonts w:ascii="Arial" w:hAnsi="Arial" w:cs="Arial"/>
          <w:sz w:val="20"/>
        </w:rPr>
        <w:t xml:space="preserve"> </w:t>
      </w:r>
      <w:r w:rsidR="005140AD">
        <w:rPr>
          <w:rFonts w:ascii="Arial" w:hAnsi="Arial" w:cs="Arial"/>
          <w:sz w:val="20"/>
        </w:rPr>
        <w:t xml:space="preserve">Exposición del modelo en el congreso </w:t>
      </w:r>
      <w:proofErr w:type="spellStart"/>
      <w:r w:rsidR="005140AD">
        <w:rPr>
          <w:rFonts w:ascii="Arial" w:hAnsi="Arial" w:cs="Arial"/>
          <w:sz w:val="20"/>
        </w:rPr>
        <w:t>Trends</w:t>
      </w:r>
      <w:proofErr w:type="spellEnd"/>
    </w:p>
    <w:p w:rsidR="005140AD" w:rsidRPr="00E16A74" w:rsidRDefault="005140AD" w:rsidP="005140AD">
      <w:pPr>
        <w:spacing w:line="240" w:lineRule="auto"/>
        <w:jc w:val="center"/>
        <w:rPr>
          <w:rFonts w:ascii="Arial" w:hAnsi="Arial" w:cs="Arial"/>
          <w:sz w:val="24"/>
          <w:szCs w:val="24"/>
        </w:rPr>
      </w:pPr>
    </w:p>
    <w:p w:rsidR="005140AD" w:rsidRDefault="005140AD" w:rsidP="005140AD">
      <w:pPr>
        <w:spacing w:line="360" w:lineRule="auto"/>
        <w:jc w:val="center"/>
        <w:rPr>
          <w:rFonts w:ascii="Arial" w:hAnsi="Arial" w:cs="Arial"/>
          <w:b/>
          <w:sz w:val="24"/>
          <w:szCs w:val="24"/>
          <w:u w:val="single"/>
        </w:rPr>
      </w:pPr>
      <w:r w:rsidRPr="00F137A0">
        <w:rPr>
          <w:rFonts w:ascii="Arial" w:hAnsi="Arial" w:cs="Arial"/>
          <w:b/>
          <w:noProof/>
          <w:sz w:val="24"/>
          <w:szCs w:val="24"/>
          <w:lang w:eastAsia="es-ES"/>
        </w:rPr>
        <w:drawing>
          <wp:inline distT="0" distB="0" distL="0" distR="0">
            <wp:extent cx="3649183" cy="3040911"/>
            <wp:effectExtent l="19050" t="0" r="8417"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r="9695"/>
                    <a:stretch>
                      <a:fillRect/>
                    </a:stretch>
                  </pic:blipFill>
                  <pic:spPr bwMode="auto">
                    <a:xfrm>
                      <a:off x="0" y="0"/>
                      <a:ext cx="3649183" cy="3040911"/>
                    </a:xfrm>
                    <a:prstGeom prst="rect">
                      <a:avLst/>
                    </a:prstGeom>
                    <a:noFill/>
                    <a:ln w="9525">
                      <a:noFill/>
                      <a:miter lim="800000"/>
                      <a:headEnd/>
                      <a:tailEnd/>
                    </a:ln>
                  </pic:spPr>
                </pic:pic>
              </a:graphicData>
            </a:graphic>
          </wp:inline>
        </w:drawing>
      </w:r>
    </w:p>
    <w:p w:rsidR="005140AD" w:rsidRDefault="00C74EE1" w:rsidP="00B902D9">
      <w:pPr>
        <w:jc w:val="center"/>
        <w:rPr>
          <w:rFonts w:ascii="Arial" w:hAnsi="Arial" w:cs="Arial"/>
          <w:b/>
          <w:sz w:val="24"/>
          <w:szCs w:val="24"/>
          <w:u w:val="single"/>
        </w:rPr>
      </w:pPr>
      <w:r>
        <w:rPr>
          <w:rFonts w:ascii="Arial" w:hAnsi="Arial" w:cs="Arial"/>
          <w:b/>
          <w:sz w:val="20"/>
        </w:rPr>
        <w:t>Figura</w:t>
      </w:r>
      <w:r w:rsidR="005140AD" w:rsidRPr="00600268">
        <w:rPr>
          <w:rFonts w:ascii="Arial" w:hAnsi="Arial" w:cs="Arial"/>
          <w:b/>
          <w:sz w:val="20"/>
        </w:rPr>
        <w:t xml:space="preserve"> </w:t>
      </w:r>
      <w:r w:rsidR="005140AD">
        <w:rPr>
          <w:rFonts w:ascii="Arial" w:hAnsi="Arial" w:cs="Arial"/>
          <w:b/>
          <w:sz w:val="20"/>
        </w:rPr>
        <w:t>F</w:t>
      </w:r>
      <w:r w:rsidR="005140AD" w:rsidRPr="00600268">
        <w:rPr>
          <w:rFonts w:ascii="Arial" w:hAnsi="Arial" w:cs="Arial"/>
          <w:b/>
          <w:sz w:val="20"/>
        </w:rPr>
        <w:t>.</w:t>
      </w:r>
      <w:r w:rsidR="005140AD">
        <w:rPr>
          <w:rFonts w:ascii="Arial" w:hAnsi="Arial" w:cs="Arial"/>
          <w:b/>
          <w:sz w:val="20"/>
        </w:rPr>
        <w:t>2</w:t>
      </w:r>
      <w:r w:rsidR="005140AD" w:rsidRPr="00875A4B">
        <w:rPr>
          <w:rFonts w:ascii="Arial" w:hAnsi="Arial" w:cs="Arial"/>
          <w:sz w:val="20"/>
        </w:rPr>
        <w:t xml:space="preserve"> </w:t>
      </w:r>
      <w:r w:rsidR="005140AD">
        <w:rPr>
          <w:rFonts w:ascii="Arial" w:hAnsi="Arial" w:cs="Arial"/>
          <w:sz w:val="20"/>
        </w:rPr>
        <w:t>Explicación de la cartografía de la situación actual</w:t>
      </w:r>
      <w:r w:rsidR="005140AD">
        <w:rPr>
          <w:rFonts w:ascii="Arial" w:hAnsi="Arial" w:cs="Arial"/>
          <w:b/>
          <w:sz w:val="24"/>
          <w:szCs w:val="24"/>
          <w:u w:val="single"/>
        </w:rPr>
        <w:br w:type="page"/>
      </w:r>
    </w:p>
    <w:p w:rsidR="00F10535" w:rsidRDefault="00F10535" w:rsidP="00F10535">
      <w:pPr>
        <w:spacing w:after="0" w:line="360" w:lineRule="auto"/>
        <w:jc w:val="center"/>
        <w:rPr>
          <w:rFonts w:ascii="Arial" w:hAnsi="Arial" w:cs="Arial"/>
          <w:b/>
          <w:sz w:val="24"/>
          <w:szCs w:val="24"/>
          <w:u w:val="single"/>
        </w:rPr>
      </w:pPr>
      <w:r w:rsidRPr="00F137A0">
        <w:rPr>
          <w:rFonts w:ascii="Arial" w:hAnsi="Arial" w:cs="Arial"/>
          <w:b/>
          <w:noProof/>
          <w:sz w:val="24"/>
          <w:szCs w:val="24"/>
          <w:lang w:eastAsia="es-ES"/>
        </w:rPr>
        <w:lastRenderedPageBreak/>
        <w:drawing>
          <wp:inline distT="0" distB="0" distL="0" distR="0">
            <wp:extent cx="2428875" cy="3767048"/>
            <wp:effectExtent l="1905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l="16176" r="20275"/>
                    <a:stretch>
                      <a:fillRect/>
                    </a:stretch>
                  </pic:blipFill>
                  <pic:spPr bwMode="auto">
                    <a:xfrm>
                      <a:off x="0" y="0"/>
                      <a:ext cx="2428875" cy="3767048"/>
                    </a:xfrm>
                    <a:prstGeom prst="rect">
                      <a:avLst/>
                    </a:prstGeom>
                    <a:noFill/>
                    <a:ln w="9525">
                      <a:noFill/>
                      <a:miter lim="800000"/>
                      <a:headEnd/>
                      <a:tailEnd/>
                    </a:ln>
                  </pic:spPr>
                </pic:pic>
              </a:graphicData>
            </a:graphic>
          </wp:inline>
        </w:drawing>
      </w:r>
    </w:p>
    <w:p w:rsidR="00F10535" w:rsidRPr="00E16A74" w:rsidRDefault="00F10535" w:rsidP="00F10535">
      <w:pPr>
        <w:spacing w:after="0" w:line="240" w:lineRule="auto"/>
        <w:jc w:val="center"/>
        <w:rPr>
          <w:rFonts w:ascii="Arial" w:hAnsi="Arial" w:cs="Arial"/>
          <w:sz w:val="24"/>
          <w:szCs w:val="24"/>
        </w:rPr>
      </w:pPr>
    </w:p>
    <w:p w:rsidR="00F10535" w:rsidRPr="00E16A74" w:rsidRDefault="00C74EE1" w:rsidP="00F10535">
      <w:pPr>
        <w:spacing w:line="240" w:lineRule="auto"/>
        <w:jc w:val="center"/>
        <w:rPr>
          <w:rFonts w:ascii="Arial" w:hAnsi="Arial" w:cs="Arial"/>
          <w:sz w:val="20"/>
        </w:rPr>
      </w:pPr>
      <w:r>
        <w:rPr>
          <w:rFonts w:ascii="Arial" w:hAnsi="Arial" w:cs="Arial"/>
          <w:b/>
          <w:sz w:val="20"/>
        </w:rPr>
        <w:t>Figura</w:t>
      </w:r>
      <w:r w:rsidR="00F10535" w:rsidRPr="00600268">
        <w:rPr>
          <w:rFonts w:ascii="Arial" w:hAnsi="Arial" w:cs="Arial"/>
          <w:b/>
          <w:sz w:val="20"/>
        </w:rPr>
        <w:t xml:space="preserve"> </w:t>
      </w:r>
      <w:r w:rsidR="00F10535">
        <w:rPr>
          <w:rFonts w:ascii="Arial" w:hAnsi="Arial" w:cs="Arial"/>
          <w:b/>
          <w:sz w:val="20"/>
        </w:rPr>
        <w:t>F</w:t>
      </w:r>
      <w:r w:rsidR="00F10535" w:rsidRPr="00600268">
        <w:rPr>
          <w:rFonts w:ascii="Arial" w:hAnsi="Arial" w:cs="Arial"/>
          <w:b/>
          <w:sz w:val="20"/>
        </w:rPr>
        <w:t>.</w:t>
      </w:r>
      <w:r w:rsidR="00F10535">
        <w:rPr>
          <w:rFonts w:ascii="Arial" w:hAnsi="Arial" w:cs="Arial"/>
          <w:b/>
          <w:sz w:val="20"/>
        </w:rPr>
        <w:t>3</w:t>
      </w:r>
      <w:r w:rsidR="00F10535" w:rsidRPr="00875A4B">
        <w:rPr>
          <w:rFonts w:ascii="Arial" w:hAnsi="Arial" w:cs="Arial"/>
          <w:sz w:val="20"/>
        </w:rPr>
        <w:t xml:space="preserve"> </w:t>
      </w:r>
      <w:r w:rsidR="00F10535">
        <w:rPr>
          <w:rFonts w:ascii="Arial" w:hAnsi="Arial" w:cs="Arial"/>
          <w:sz w:val="20"/>
        </w:rPr>
        <w:t xml:space="preserve">Reconocimiento otorgado por el </w:t>
      </w:r>
      <w:proofErr w:type="spellStart"/>
      <w:r w:rsidR="00F10535" w:rsidRPr="001A5EAA">
        <w:rPr>
          <w:rFonts w:ascii="Arial" w:hAnsi="Arial" w:cs="Arial"/>
          <w:sz w:val="20"/>
        </w:rPr>
        <w:t>Institute</w:t>
      </w:r>
      <w:proofErr w:type="spellEnd"/>
      <w:r w:rsidR="00F10535">
        <w:rPr>
          <w:rFonts w:ascii="Arial" w:hAnsi="Arial" w:cs="Arial"/>
          <w:sz w:val="20"/>
        </w:rPr>
        <w:t xml:space="preserve"> of Industrial </w:t>
      </w:r>
      <w:proofErr w:type="spellStart"/>
      <w:r w:rsidR="00F10535" w:rsidRPr="001A5EAA">
        <w:rPr>
          <w:rFonts w:ascii="Arial" w:hAnsi="Arial" w:cs="Arial"/>
          <w:sz w:val="20"/>
        </w:rPr>
        <w:t>Engineers</w:t>
      </w:r>
      <w:proofErr w:type="spellEnd"/>
      <w:r w:rsidR="00F10535">
        <w:rPr>
          <w:rFonts w:ascii="Arial" w:hAnsi="Arial" w:cs="Arial"/>
          <w:sz w:val="20"/>
        </w:rPr>
        <w:t xml:space="preserve"> y el Tecnológico de Monterrey</w:t>
      </w:r>
    </w:p>
    <w:p w:rsidR="00F10535" w:rsidRPr="00E16A74" w:rsidRDefault="00F10535" w:rsidP="00F10535">
      <w:pPr>
        <w:spacing w:after="0" w:line="240" w:lineRule="auto"/>
        <w:jc w:val="center"/>
        <w:rPr>
          <w:rFonts w:ascii="Arial" w:hAnsi="Arial" w:cs="Arial"/>
          <w:sz w:val="24"/>
          <w:szCs w:val="24"/>
        </w:rPr>
      </w:pPr>
    </w:p>
    <w:p w:rsidR="00F10535" w:rsidRPr="00E16A74" w:rsidRDefault="00F10535" w:rsidP="00F10535">
      <w:pPr>
        <w:spacing w:after="0" w:line="240" w:lineRule="auto"/>
        <w:jc w:val="center"/>
        <w:rPr>
          <w:rFonts w:ascii="Arial" w:hAnsi="Arial" w:cs="Arial"/>
          <w:sz w:val="24"/>
          <w:szCs w:val="24"/>
        </w:rPr>
      </w:pPr>
    </w:p>
    <w:p w:rsidR="00F10535" w:rsidRPr="00E16A74" w:rsidRDefault="00F10535" w:rsidP="00F10535">
      <w:pPr>
        <w:spacing w:after="0" w:line="240" w:lineRule="auto"/>
        <w:jc w:val="center"/>
        <w:rPr>
          <w:rFonts w:ascii="Arial" w:hAnsi="Arial" w:cs="Arial"/>
          <w:sz w:val="24"/>
          <w:szCs w:val="24"/>
        </w:rPr>
      </w:pPr>
    </w:p>
    <w:p w:rsidR="00F10535" w:rsidRPr="00E16A74" w:rsidRDefault="00F10535" w:rsidP="00F10535">
      <w:pPr>
        <w:spacing w:after="0" w:line="240" w:lineRule="auto"/>
        <w:jc w:val="center"/>
        <w:rPr>
          <w:rFonts w:ascii="Arial" w:hAnsi="Arial" w:cs="Arial"/>
          <w:sz w:val="24"/>
          <w:szCs w:val="24"/>
        </w:rPr>
      </w:pPr>
    </w:p>
    <w:p w:rsidR="00F10535" w:rsidRDefault="00F10535" w:rsidP="00F10535">
      <w:pPr>
        <w:spacing w:after="0" w:line="240" w:lineRule="auto"/>
        <w:jc w:val="center"/>
        <w:rPr>
          <w:rFonts w:ascii="Arial" w:hAnsi="Arial" w:cs="Arial"/>
          <w:sz w:val="24"/>
          <w:szCs w:val="24"/>
        </w:rPr>
      </w:pPr>
    </w:p>
    <w:p w:rsidR="004C3CF2" w:rsidRDefault="004C3CF2">
      <w:pPr>
        <w:rPr>
          <w:rFonts w:ascii="Arial" w:hAnsi="Arial" w:cs="Arial"/>
          <w:sz w:val="24"/>
          <w:szCs w:val="24"/>
        </w:rPr>
      </w:pPr>
      <w:r>
        <w:rPr>
          <w:rFonts w:ascii="Arial" w:hAnsi="Arial" w:cs="Arial"/>
          <w:sz w:val="24"/>
          <w:szCs w:val="24"/>
        </w:rPr>
        <w:br w:type="page"/>
      </w:r>
    </w:p>
    <w:p w:rsidR="00A40C5B" w:rsidRDefault="009906C2" w:rsidP="00A40C5B">
      <w:pPr>
        <w:rPr>
          <w:rFonts w:ascii="Arial" w:hAnsi="Arial" w:cs="Arial"/>
          <w:b/>
        </w:rPr>
      </w:pPr>
      <w:r>
        <w:rPr>
          <w:rFonts w:ascii="Arial" w:hAnsi="Arial" w:cs="Arial"/>
          <w:b/>
          <w:noProof/>
          <w:lang w:eastAsia="es-ES"/>
        </w:rPr>
        <w:lastRenderedPageBreak/>
        <w:drawing>
          <wp:anchor distT="0" distB="0" distL="114300" distR="114300" simplePos="0" relativeHeight="251746304" behindDoc="0" locked="0" layoutInCell="1" allowOverlap="1">
            <wp:simplePos x="0" y="0"/>
            <wp:positionH relativeFrom="column">
              <wp:posOffset>-304800</wp:posOffset>
            </wp:positionH>
            <wp:positionV relativeFrom="paragraph">
              <wp:posOffset>619760</wp:posOffset>
            </wp:positionV>
            <wp:extent cx="6428740" cy="5533390"/>
            <wp:effectExtent l="19050" t="0" r="0" b="0"/>
            <wp:wrapSquare wrapText="bothSides"/>
            <wp:docPr id="3" name="Imagen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2" cstate="print"/>
                    <a:srcRect l="11719" t="22461" r="13574" b="7231"/>
                    <a:stretch>
                      <a:fillRect/>
                    </a:stretch>
                  </pic:blipFill>
                  <pic:spPr bwMode="auto">
                    <a:xfrm>
                      <a:off x="0" y="0"/>
                      <a:ext cx="6428740" cy="5533390"/>
                    </a:xfrm>
                    <a:prstGeom prst="rect">
                      <a:avLst/>
                    </a:prstGeom>
                    <a:noFill/>
                    <a:ln w="9525">
                      <a:noFill/>
                      <a:miter lim="800000"/>
                      <a:headEnd/>
                      <a:tailEnd/>
                    </a:ln>
                    <a:effectLst/>
                  </pic:spPr>
                </pic:pic>
              </a:graphicData>
            </a:graphic>
          </wp:anchor>
        </w:drawing>
      </w:r>
      <w:r w:rsidR="00A40C5B" w:rsidRPr="00D04E67">
        <w:rPr>
          <w:rFonts w:ascii="Arial" w:hAnsi="Arial" w:cs="Arial"/>
          <w:b/>
        </w:rPr>
        <w:t>Anexo G. Artículo publicado en la revista Inbound Logistics México</w:t>
      </w:r>
    </w:p>
    <w:p w:rsidR="00F7659F" w:rsidRDefault="00F7659F" w:rsidP="00A40C5B">
      <w:pPr>
        <w:rPr>
          <w:rFonts w:ascii="Arial" w:hAnsi="Arial" w:cs="Arial"/>
          <w:b/>
        </w:rPr>
      </w:pPr>
    </w:p>
    <w:p w:rsidR="00A40C5B" w:rsidRPr="00F7659F" w:rsidRDefault="00436F65" w:rsidP="00436F65">
      <w:pPr>
        <w:jc w:val="center"/>
        <w:rPr>
          <w:rFonts w:ascii="Arial" w:hAnsi="Arial" w:cs="Arial"/>
          <w:b/>
          <w:sz w:val="20"/>
        </w:rPr>
      </w:pPr>
      <w:r w:rsidRPr="00F7659F">
        <w:rPr>
          <w:rFonts w:ascii="Arial" w:hAnsi="Arial" w:cs="Arial"/>
          <w:b/>
          <w:sz w:val="20"/>
        </w:rPr>
        <w:t xml:space="preserve">Figura G.1. </w:t>
      </w:r>
      <w:r w:rsidR="00F7659F" w:rsidRPr="00F7659F">
        <w:rPr>
          <w:rFonts w:ascii="Arial" w:hAnsi="Arial" w:cs="Arial"/>
          <w:sz w:val="20"/>
        </w:rPr>
        <w:t>Publicación del artículo en la página web</w:t>
      </w:r>
    </w:p>
    <w:p w:rsidR="00A40C5B" w:rsidRDefault="00A40C5B" w:rsidP="00A40C5B">
      <w:pPr>
        <w:rPr>
          <w:rFonts w:ascii="Arial" w:hAnsi="Arial" w:cs="Arial"/>
          <w:b/>
        </w:rPr>
      </w:pPr>
    </w:p>
    <w:p w:rsidR="00A40C5B" w:rsidRDefault="00A40C5B" w:rsidP="00A40C5B">
      <w:pPr>
        <w:rPr>
          <w:rFonts w:ascii="Arial" w:hAnsi="Arial" w:cs="Arial"/>
          <w:b/>
        </w:rPr>
      </w:pPr>
    </w:p>
    <w:p w:rsidR="00A40C5B" w:rsidRDefault="00A40C5B" w:rsidP="00A40C5B">
      <w:pPr>
        <w:rPr>
          <w:rFonts w:ascii="Arial" w:hAnsi="Arial" w:cs="Arial"/>
          <w:b/>
        </w:rPr>
        <w:sectPr w:rsidR="00A40C5B" w:rsidSect="00A109BC">
          <w:pgSz w:w="12240" w:h="15840" w:code="1"/>
          <w:pgMar w:top="1701" w:right="1418" w:bottom="1418" w:left="1701" w:header="1418" w:footer="709" w:gutter="0"/>
          <w:cols w:space="708"/>
          <w:docGrid w:linePitch="360"/>
        </w:sectPr>
      </w:pPr>
    </w:p>
    <w:p w:rsidR="00A40C5B" w:rsidRPr="009906C2" w:rsidRDefault="00C00839" w:rsidP="009906C2">
      <w:pPr>
        <w:rPr>
          <w:rFonts w:ascii="Arial" w:hAnsi="Arial" w:cs="Arial"/>
          <w:b/>
        </w:rPr>
        <w:sectPr w:rsidR="00A40C5B" w:rsidRPr="009906C2" w:rsidSect="00A109BC">
          <w:pgSz w:w="15840" w:h="12240" w:orient="landscape" w:code="1"/>
          <w:pgMar w:top="1701" w:right="1701" w:bottom="1418" w:left="1418" w:header="1418" w:footer="709" w:gutter="0"/>
          <w:cols w:space="708"/>
          <w:docGrid w:linePitch="360"/>
        </w:sectPr>
      </w:pPr>
      <w:r w:rsidRPr="00C00839">
        <w:rPr>
          <w:rFonts w:ascii="Arial" w:hAnsi="Arial" w:cs="Arial"/>
          <w:b/>
          <w:noProof/>
          <w:lang w:eastAsia="es-ES"/>
        </w:rPr>
        <w:lastRenderedPageBreak/>
        <w:drawing>
          <wp:anchor distT="0" distB="0" distL="114300" distR="114300" simplePos="0" relativeHeight="251765760" behindDoc="0" locked="0" layoutInCell="1" allowOverlap="1">
            <wp:simplePos x="0" y="0"/>
            <wp:positionH relativeFrom="column">
              <wp:posOffset>364096</wp:posOffset>
            </wp:positionH>
            <wp:positionV relativeFrom="paragraph">
              <wp:posOffset>-121351</wp:posOffset>
            </wp:positionV>
            <wp:extent cx="8383971" cy="5344511"/>
            <wp:effectExtent l="19050" t="0" r="0" b="0"/>
            <wp:wrapSquare wrapText="bothSides"/>
            <wp:docPr id="38" name="Imagen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3" cstate="print"/>
                    <a:srcRect l="8788" t="24414" r="22363" b="14063"/>
                    <a:stretch>
                      <a:fillRect/>
                    </a:stretch>
                  </pic:blipFill>
                  <pic:spPr bwMode="auto">
                    <a:xfrm>
                      <a:off x="0" y="0"/>
                      <a:ext cx="8383905" cy="5344160"/>
                    </a:xfrm>
                    <a:prstGeom prst="rect">
                      <a:avLst/>
                    </a:prstGeom>
                    <a:noFill/>
                    <a:ln w="9525">
                      <a:noFill/>
                      <a:miter lim="800000"/>
                      <a:headEnd/>
                      <a:tailEnd/>
                    </a:ln>
                    <a:effectLst/>
                  </pic:spPr>
                </pic:pic>
              </a:graphicData>
            </a:graphic>
          </wp:anchor>
        </w:drawing>
      </w:r>
      <w:r w:rsidR="00846107" w:rsidRPr="00846107">
        <w:rPr>
          <w:rFonts w:ascii="Arial" w:hAnsi="Arial" w:cs="Arial"/>
          <w:noProof/>
          <w:sz w:val="20"/>
          <w:lang w:eastAsia="es-ES"/>
        </w:rPr>
        <w:pict>
          <v:shape id="_x0000_s1098" type="#_x0000_t202" style="position:absolute;margin-left:249.4pt;margin-top:408.8pt;width:235.85pt;height:24.8pt;z-index:251754496;mso-position-horizontal-relative:text;mso-position-vertical-relative:text" stroked="f">
            <v:textbox>
              <w:txbxContent>
                <w:p w:rsidR="006913C6" w:rsidRPr="00F7659F" w:rsidRDefault="006913C6" w:rsidP="00F7659F">
                  <w:pPr>
                    <w:rPr>
                      <w:rFonts w:ascii="Arial" w:hAnsi="Arial" w:cs="Arial"/>
                      <w:sz w:val="20"/>
                    </w:rPr>
                  </w:pPr>
                  <w:r w:rsidRPr="00F7659F">
                    <w:rPr>
                      <w:rFonts w:ascii="Arial" w:hAnsi="Arial" w:cs="Arial"/>
                      <w:b/>
                      <w:sz w:val="20"/>
                    </w:rPr>
                    <w:t>Figura G.2.</w:t>
                  </w:r>
                  <w:r w:rsidRPr="00F7659F">
                    <w:rPr>
                      <w:rFonts w:ascii="Arial" w:hAnsi="Arial" w:cs="Arial"/>
                      <w:sz w:val="20"/>
                    </w:rPr>
                    <w:t xml:space="preserve"> Artículo publicado en la revista </w:t>
                  </w:r>
                  <w:r>
                    <w:rPr>
                      <w:rFonts w:ascii="Arial" w:hAnsi="Arial" w:cs="Arial"/>
                      <w:sz w:val="20"/>
                    </w:rPr>
                    <w:t>ILM</w:t>
                  </w:r>
                </w:p>
              </w:txbxContent>
            </v:textbox>
          </v:shape>
        </w:pict>
      </w:r>
    </w:p>
    <w:p w:rsidR="00A40C5B" w:rsidRDefault="00846107" w:rsidP="00C00839">
      <w:pPr>
        <w:rPr>
          <w:rFonts w:ascii="Arial" w:hAnsi="Arial" w:cs="Arial"/>
          <w:sz w:val="20"/>
        </w:rPr>
      </w:pPr>
      <w:r w:rsidRPr="00846107">
        <w:rPr>
          <w:noProof/>
        </w:rPr>
        <w:lastRenderedPageBreak/>
        <w:pict>
          <v:shape id="_x0000_s1099" type="#_x0000_t202" style="position:absolute;margin-left:164.25pt;margin-top:418.7pt;width:315.95pt;height:28.2pt;z-index:251756544;mso-position-horizontal-relative:text;mso-position-vertical-relative:text" stroked="f">
            <v:textbox style="mso-next-textbox:#_x0000_s1099">
              <w:txbxContent>
                <w:p w:rsidR="006913C6" w:rsidRDefault="006913C6">
                  <w:pPr>
                    <w:rPr>
                      <w:rFonts w:ascii="Arial" w:hAnsi="Arial" w:cs="Arial"/>
                      <w:sz w:val="20"/>
                    </w:rPr>
                  </w:pPr>
                  <w:r w:rsidRPr="00F7659F">
                    <w:rPr>
                      <w:rFonts w:ascii="Arial" w:hAnsi="Arial" w:cs="Arial"/>
                      <w:b/>
                      <w:sz w:val="20"/>
                    </w:rPr>
                    <w:t>Figura G.</w:t>
                  </w:r>
                  <w:r>
                    <w:rPr>
                      <w:rFonts w:ascii="Arial" w:hAnsi="Arial" w:cs="Arial"/>
                      <w:b/>
                      <w:sz w:val="20"/>
                    </w:rPr>
                    <w:t>3</w:t>
                  </w:r>
                  <w:r w:rsidRPr="00F7659F">
                    <w:rPr>
                      <w:rFonts w:ascii="Arial" w:hAnsi="Arial" w:cs="Arial"/>
                      <w:b/>
                      <w:sz w:val="20"/>
                    </w:rPr>
                    <w:t>.</w:t>
                  </w:r>
                  <w:r w:rsidRPr="00F7659F">
                    <w:rPr>
                      <w:rFonts w:ascii="Arial" w:hAnsi="Arial" w:cs="Arial"/>
                      <w:sz w:val="20"/>
                    </w:rPr>
                    <w:t xml:space="preserve"> Artículo publicado en la revista </w:t>
                  </w:r>
                  <w:r>
                    <w:rPr>
                      <w:rFonts w:ascii="Arial" w:hAnsi="Arial" w:cs="Arial"/>
                      <w:sz w:val="20"/>
                    </w:rPr>
                    <w:t>ILM (cont.)</w:t>
                  </w:r>
                </w:p>
                <w:p w:rsidR="006913C6" w:rsidRPr="00AD46FD" w:rsidRDefault="006913C6">
                  <w:pPr>
                    <w:rPr>
                      <w:rFonts w:ascii="Arial" w:hAnsi="Arial" w:cs="Arial"/>
                      <w:b/>
                      <w:sz w:val="20"/>
                    </w:rPr>
                  </w:pPr>
                  <w:r>
                    <w:rPr>
                      <w:rFonts w:ascii="Arial" w:hAnsi="Arial" w:cs="Arial"/>
                      <w:sz w:val="20"/>
                    </w:rPr>
                    <w:t>(</w:t>
                  </w:r>
                  <w:proofErr w:type="gramStart"/>
                  <w:r>
                    <w:rPr>
                      <w:rFonts w:ascii="Arial" w:hAnsi="Arial" w:cs="Arial"/>
                      <w:sz w:val="20"/>
                    </w:rPr>
                    <w:t>cont</w:t>
                  </w:r>
                  <w:proofErr w:type="gramEnd"/>
                  <w:r>
                    <w:rPr>
                      <w:rFonts w:ascii="Arial" w:hAnsi="Arial" w:cs="Arial"/>
                      <w:sz w:val="20"/>
                    </w:rPr>
                    <w:t>.)</w:t>
                  </w:r>
                </w:p>
              </w:txbxContent>
            </v:textbox>
            <w10:wrap type="square"/>
          </v:shape>
        </w:pict>
      </w:r>
      <w:r w:rsidR="00C00839">
        <w:rPr>
          <w:noProof/>
          <w:lang w:eastAsia="es-ES"/>
        </w:rPr>
        <w:drawing>
          <wp:anchor distT="0" distB="0" distL="114300" distR="114300" simplePos="0" relativeHeight="251748352" behindDoc="0" locked="0" layoutInCell="1" allowOverlap="1">
            <wp:simplePos x="0" y="0"/>
            <wp:positionH relativeFrom="column">
              <wp:posOffset>-86995</wp:posOffset>
            </wp:positionH>
            <wp:positionV relativeFrom="paragraph">
              <wp:posOffset>-42545</wp:posOffset>
            </wp:positionV>
            <wp:extent cx="8717915" cy="5265420"/>
            <wp:effectExtent l="19050" t="0" r="6985" b="0"/>
            <wp:wrapSquare wrapText="bothSides"/>
            <wp:docPr id="46" name="Imagen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4" cstate="print"/>
                    <a:srcRect l="8788" t="23438" r="22363" b="15039"/>
                    <a:stretch>
                      <a:fillRect/>
                    </a:stretch>
                  </pic:blipFill>
                  <pic:spPr bwMode="auto">
                    <a:xfrm>
                      <a:off x="0" y="0"/>
                      <a:ext cx="8717915" cy="5265420"/>
                    </a:xfrm>
                    <a:prstGeom prst="rect">
                      <a:avLst/>
                    </a:prstGeom>
                    <a:noFill/>
                    <a:ln w="9525">
                      <a:noFill/>
                      <a:miter lim="800000"/>
                      <a:headEnd/>
                      <a:tailEnd/>
                    </a:ln>
                    <a:effectLst/>
                  </pic:spPr>
                </pic:pic>
              </a:graphicData>
            </a:graphic>
          </wp:anchor>
        </w:drawing>
      </w:r>
    </w:p>
    <w:sectPr w:rsidR="00A40C5B" w:rsidSect="00A109BC">
      <w:pgSz w:w="15840" w:h="12240" w:orient="landscape" w:code="1"/>
      <w:pgMar w:top="1418" w:right="1418" w:bottom="1701" w:left="1701" w:header="141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3C6" w:rsidRDefault="006913C6" w:rsidP="009C6837">
      <w:pPr>
        <w:spacing w:after="0" w:line="240" w:lineRule="auto"/>
      </w:pPr>
      <w:r>
        <w:separator/>
      </w:r>
    </w:p>
  </w:endnote>
  <w:endnote w:type="continuationSeparator" w:id="1">
    <w:p w:rsidR="006913C6" w:rsidRDefault="006913C6" w:rsidP="009C68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entaur">
    <w:panose1 w:val="020305040502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Universal-NewswithCommP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7516"/>
      <w:docPartObj>
        <w:docPartGallery w:val="Page Numbers (Bottom of Page)"/>
        <w:docPartUnique/>
      </w:docPartObj>
    </w:sdtPr>
    <w:sdtContent>
      <w:p w:rsidR="006913C6" w:rsidRDefault="00846107">
        <w:pPr>
          <w:pStyle w:val="Piedepgina"/>
          <w:jc w:val="right"/>
        </w:pPr>
        <w:fldSimple w:instr=" PAGE   \* MERGEFORMAT ">
          <w:r w:rsidR="006913C6">
            <w:rPr>
              <w:noProof/>
            </w:rPr>
            <w:t>i</w:t>
          </w:r>
        </w:fldSimple>
      </w:p>
    </w:sdtContent>
  </w:sdt>
  <w:p w:rsidR="006913C6" w:rsidRPr="00C71B29" w:rsidRDefault="006913C6" w:rsidP="00C71B29">
    <w:pPr>
      <w:pStyle w:val="Piedepgina"/>
      <w:pBdr>
        <w:top w:val="thinThickSmallGap" w:sz="24" w:space="1" w:color="622423" w:themeColor="accent2" w:themeShade="7F"/>
      </w:pBdr>
      <w:rPr>
        <w:rFonts w:asciiTheme="majorHAnsi" w:hAnsiTheme="majorHAnsi"/>
        <w:lang w:val="es-MX"/>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83"/>
      <w:docPartObj>
        <w:docPartGallery w:val="Page Numbers (Bottom of Page)"/>
        <w:docPartUnique/>
      </w:docPartObj>
    </w:sdtPr>
    <w:sdtContent>
      <w:p w:rsidR="006913C6" w:rsidRDefault="00846107">
        <w:pPr>
          <w:pStyle w:val="Piedepgina"/>
          <w:jc w:val="right"/>
        </w:pPr>
        <w:fldSimple w:instr=" PAGE   \* MERGEFORMAT ">
          <w:r w:rsidR="00327085">
            <w:rPr>
              <w:noProof/>
            </w:rPr>
            <w:t>101</w:t>
          </w:r>
        </w:fldSimple>
      </w:p>
    </w:sdtContent>
  </w:sdt>
  <w:p w:rsidR="006913C6" w:rsidRDefault="006913C6">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87"/>
      <w:docPartObj>
        <w:docPartGallery w:val="Page Numbers (Bottom of Page)"/>
        <w:docPartUnique/>
      </w:docPartObj>
    </w:sdtPr>
    <w:sdtContent>
      <w:p w:rsidR="006913C6" w:rsidRDefault="00846107">
        <w:pPr>
          <w:pStyle w:val="Piedepgina"/>
          <w:jc w:val="right"/>
        </w:pPr>
        <w:fldSimple w:instr=" PAGE   \* MERGEFORMAT ">
          <w:r w:rsidR="00327085">
            <w:rPr>
              <w:noProof/>
            </w:rPr>
            <w:t>129</w:t>
          </w:r>
        </w:fldSimple>
      </w:p>
    </w:sdtContent>
  </w:sdt>
  <w:p w:rsidR="006913C6" w:rsidRDefault="006913C6">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86"/>
      <w:docPartObj>
        <w:docPartGallery w:val="Page Numbers (Bottom of Page)"/>
        <w:docPartUnique/>
      </w:docPartObj>
    </w:sdtPr>
    <w:sdtContent>
      <w:p w:rsidR="006913C6" w:rsidRDefault="00846107">
        <w:pPr>
          <w:pStyle w:val="Piedepgina"/>
          <w:jc w:val="right"/>
        </w:pPr>
        <w:fldSimple w:instr=" PAGE   \* MERGEFORMAT ">
          <w:r w:rsidR="00327085">
            <w:rPr>
              <w:noProof/>
            </w:rPr>
            <w:t>132</w:t>
          </w:r>
        </w:fldSimple>
      </w:p>
    </w:sdtContent>
  </w:sdt>
  <w:p w:rsidR="006913C6" w:rsidRDefault="006913C6">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88"/>
      <w:docPartObj>
        <w:docPartGallery w:val="Page Numbers (Bottom of Page)"/>
        <w:docPartUnique/>
      </w:docPartObj>
    </w:sdtPr>
    <w:sdtContent>
      <w:p w:rsidR="006913C6" w:rsidRDefault="00846107">
        <w:pPr>
          <w:pStyle w:val="Piedepgina"/>
          <w:jc w:val="right"/>
        </w:pPr>
        <w:fldSimple w:instr=" PAGE   \* MERGEFORMAT ">
          <w:r w:rsidR="00327085">
            <w:rPr>
              <w:noProof/>
            </w:rPr>
            <w:t>134</w:t>
          </w:r>
        </w:fldSimple>
      </w:p>
    </w:sdtContent>
  </w:sdt>
  <w:p w:rsidR="006913C6" w:rsidRDefault="006913C6">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90"/>
      <w:docPartObj>
        <w:docPartGallery w:val="Page Numbers (Bottom of Page)"/>
        <w:docPartUnique/>
      </w:docPartObj>
    </w:sdtPr>
    <w:sdtContent>
      <w:p w:rsidR="006913C6" w:rsidRDefault="00846107">
        <w:pPr>
          <w:pStyle w:val="Piedepgina"/>
          <w:jc w:val="right"/>
        </w:pPr>
        <w:fldSimple w:instr=" PAGE   \* MERGEFORMAT ">
          <w:r w:rsidR="00327085">
            <w:rPr>
              <w:noProof/>
            </w:rPr>
            <w:t>137</w:t>
          </w:r>
        </w:fldSimple>
      </w:p>
    </w:sdtContent>
  </w:sdt>
  <w:p w:rsidR="006913C6" w:rsidRDefault="006913C6">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302"/>
      <w:docPartObj>
        <w:docPartGallery w:val="Page Numbers (Bottom of Page)"/>
        <w:docPartUnique/>
      </w:docPartObj>
    </w:sdtPr>
    <w:sdtContent>
      <w:p w:rsidR="006913C6" w:rsidRDefault="00846107">
        <w:pPr>
          <w:pStyle w:val="Piedepgina"/>
          <w:jc w:val="right"/>
        </w:pPr>
        <w:fldSimple w:instr=" PAGE   \* MERGEFORMAT ">
          <w:r w:rsidR="00327085">
            <w:rPr>
              <w:noProof/>
            </w:rPr>
            <w:t>xii</w:t>
          </w:r>
        </w:fldSimple>
      </w:p>
    </w:sdtContent>
  </w:sdt>
  <w:p w:rsidR="006913C6" w:rsidRDefault="006913C6">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92"/>
      <w:docPartObj>
        <w:docPartGallery w:val="Page Numbers (Bottom of Page)"/>
        <w:docPartUnique/>
      </w:docPartObj>
    </w:sdtPr>
    <w:sdtContent>
      <w:p w:rsidR="006913C6" w:rsidRDefault="00846107">
        <w:pPr>
          <w:pStyle w:val="Piedepgina"/>
          <w:jc w:val="right"/>
        </w:pPr>
        <w:fldSimple w:instr=" PAGE   \* MERGEFORMAT ">
          <w:r w:rsidR="00327085">
            <w:rPr>
              <w:noProof/>
            </w:rPr>
            <w:t>141</w:t>
          </w:r>
        </w:fldSimple>
      </w:p>
    </w:sdtContent>
  </w:sdt>
  <w:p w:rsidR="006913C6" w:rsidRDefault="006913C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94"/>
      <w:docPartObj>
        <w:docPartGallery w:val="Page Numbers (Bottom of Page)"/>
        <w:docPartUnique/>
      </w:docPartObj>
    </w:sdtPr>
    <w:sdtContent>
      <w:p w:rsidR="006913C6" w:rsidRPr="00F34F80" w:rsidRDefault="00846107" w:rsidP="00F34F80">
        <w:pPr>
          <w:pStyle w:val="Piedepgina"/>
          <w:jc w:val="right"/>
        </w:pPr>
        <w:fldSimple w:instr=" PAGE   \* MERGEFORMAT ">
          <w:r w:rsidR="00327085">
            <w:rPr>
              <w:noProof/>
            </w:rPr>
            <w:t>146</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316"/>
      <w:docPartObj>
        <w:docPartGallery w:val="Page Numbers (Bottom of Page)"/>
        <w:docPartUnique/>
      </w:docPartObj>
    </w:sdtPr>
    <w:sdtContent>
      <w:p w:rsidR="006913C6" w:rsidRDefault="00846107">
        <w:pPr>
          <w:pStyle w:val="Piedepgina"/>
          <w:jc w:val="right"/>
        </w:pPr>
        <w:fldSimple w:instr=" PAGE   \* MERGEFORMAT ">
          <w:r w:rsidR="00327085">
            <w:rPr>
              <w:noProof/>
            </w:rPr>
            <w:t>2</w:t>
          </w:r>
        </w:fldSimple>
      </w:p>
    </w:sdtContent>
  </w:sdt>
  <w:p w:rsidR="006913C6" w:rsidRDefault="006913C6">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317"/>
      <w:docPartObj>
        <w:docPartGallery w:val="Page Numbers (Bottom of Page)"/>
        <w:docPartUnique/>
      </w:docPartObj>
    </w:sdtPr>
    <w:sdtContent>
      <w:p w:rsidR="006913C6" w:rsidRDefault="00846107">
        <w:pPr>
          <w:pStyle w:val="Piedepgina"/>
          <w:jc w:val="right"/>
        </w:pPr>
        <w:fldSimple w:instr=" PAGE   \* MERGEFORMAT ">
          <w:r w:rsidR="00327085">
            <w:rPr>
              <w:noProof/>
            </w:rPr>
            <w:t>10</w:t>
          </w:r>
        </w:fldSimple>
      </w:p>
    </w:sdtContent>
  </w:sdt>
  <w:p w:rsidR="006913C6" w:rsidRDefault="006913C6">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71"/>
      <w:docPartObj>
        <w:docPartGallery w:val="Page Numbers (Bottom of Page)"/>
        <w:docPartUnique/>
      </w:docPartObj>
    </w:sdtPr>
    <w:sdtContent>
      <w:p w:rsidR="006913C6" w:rsidRDefault="00846107">
        <w:pPr>
          <w:pStyle w:val="Piedepgina"/>
          <w:jc w:val="right"/>
        </w:pPr>
        <w:fldSimple w:instr=" PAGE   \* MERGEFORMAT ">
          <w:r w:rsidR="00327085">
            <w:rPr>
              <w:noProof/>
            </w:rPr>
            <w:t>14</w:t>
          </w:r>
        </w:fldSimple>
      </w:p>
    </w:sdtContent>
  </w:sdt>
  <w:p w:rsidR="006913C6" w:rsidRDefault="006913C6">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Default="006913C6">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93275"/>
      <w:docPartObj>
        <w:docPartGallery w:val="Page Numbers (Bottom of Page)"/>
        <w:docPartUnique/>
      </w:docPartObj>
    </w:sdtPr>
    <w:sdtContent>
      <w:p w:rsidR="006913C6" w:rsidRDefault="00846107">
        <w:pPr>
          <w:pStyle w:val="Piedepgina"/>
          <w:jc w:val="right"/>
        </w:pPr>
        <w:fldSimple w:instr=" PAGE   \* MERGEFORMAT ">
          <w:r w:rsidR="00327085">
            <w:rPr>
              <w:noProof/>
            </w:rPr>
            <w:t>97</w:t>
          </w:r>
        </w:fldSimple>
      </w:p>
    </w:sdtContent>
  </w:sdt>
  <w:p w:rsidR="006913C6" w:rsidRDefault="006913C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3C6" w:rsidRDefault="006913C6" w:rsidP="009C6837">
      <w:pPr>
        <w:spacing w:after="0" w:line="240" w:lineRule="auto"/>
      </w:pPr>
      <w:r>
        <w:separator/>
      </w:r>
    </w:p>
  </w:footnote>
  <w:footnote w:type="continuationSeparator" w:id="1">
    <w:p w:rsidR="006913C6" w:rsidRDefault="006913C6" w:rsidP="009C6837">
      <w:pPr>
        <w:spacing w:after="0" w:line="240" w:lineRule="auto"/>
      </w:pPr>
      <w:r>
        <w:continuationSeparator/>
      </w:r>
    </w:p>
  </w:footnote>
  <w:footnote w:id="2">
    <w:p w:rsidR="006913C6" w:rsidRDefault="006913C6">
      <w:pPr>
        <w:pStyle w:val="Textonotapie"/>
      </w:pPr>
      <w:r>
        <w:rPr>
          <w:rStyle w:val="Refdenotaalpie"/>
        </w:rPr>
        <w:footnoteRef/>
      </w:r>
      <w:r>
        <w:t xml:space="preserve"> </w:t>
      </w:r>
      <w:r w:rsidRPr="00F0528C">
        <w:rPr>
          <w:rFonts w:ascii="Arial" w:hAnsi="Arial" w:cs="Arial"/>
        </w:rPr>
        <w:t>Tomado de http://www.elogistica.economia.gob.mx/logmex.htm</w:t>
      </w:r>
    </w:p>
  </w:footnote>
  <w:footnote w:id="3">
    <w:p w:rsidR="006913C6" w:rsidRDefault="006913C6">
      <w:pPr>
        <w:pStyle w:val="Textonotapie"/>
      </w:pPr>
      <w:r>
        <w:rPr>
          <w:rStyle w:val="Refdenotaalpie"/>
        </w:rPr>
        <w:footnoteRef/>
      </w:r>
      <w:r>
        <w:t xml:space="preserve"> </w:t>
      </w:r>
      <w:r w:rsidRPr="00F0528C">
        <w:rPr>
          <w:rFonts w:ascii="Arial" w:hAnsi="Arial" w:cs="Arial"/>
        </w:rPr>
        <w:t>Tomado de: http://www.inboundlogistics.com.mx/panel_abril07.html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Pr="00F0528C" w:rsidRDefault="006913C6" w:rsidP="00C71B29">
    <w:pPr>
      <w:pStyle w:val="Encabezado"/>
      <w:pBdr>
        <w:bottom w:val="thickThinSmallGap" w:sz="24" w:space="0" w:color="622423" w:themeColor="accent2" w:themeShade="7F"/>
      </w:pBdr>
      <w:tabs>
        <w:tab w:val="clear" w:pos="4252"/>
        <w:tab w:val="clear" w:pos="8504"/>
        <w:tab w:val="left" w:pos="2144"/>
      </w:tabs>
      <w:rPr>
        <w:rFonts w:asciiTheme="majorHAnsi" w:eastAsiaTheme="majorEastAsia" w:hAnsiTheme="majorHAnsi" w:cstheme="majorBidi"/>
        <w:sz w:val="32"/>
        <w:szCs w:val="32"/>
        <w:lang w:val="en-US"/>
      </w:rPr>
    </w:pPr>
    <w:r>
      <w:rPr>
        <w:rFonts w:asciiTheme="majorHAnsi" w:eastAsiaTheme="majorEastAsia" w:hAnsiTheme="majorHAnsi" w:cstheme="majorBidi"/>
        <w:sz w:val="32"/>
        <w:szCs w:val="32"/>
        <w:lang w:val="en-US"/>
      </w:rPr>
      <w:tab/>
    </w:r>
  </w:p>
  <w:p w:rsidR="006913C6" w:rsidRDefault="006913C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3C6" w:rsidRPr="003C3A86" w:rsidRDefault="006913C6">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p>
  <w:p w:rsidR="006913C6" w:rsidRPr="003C3A86" w:rsidRDefault="006913C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D9185A"/>
    <w:multiLevelType w:val="hybridMultilevel"/>
    <w:tmpl w:val="EE980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8A20D7"/>
    <w:multiLevelType w:val="hybridMultilevel"/>
    <w:tmpl w:val="881E5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4876AF"/>
    <w:multiLevelType w:val="hybridMultilevel"/>
    <w:tmpl w:val="B852A5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F72055"/>
    <w:multiLevelType w:val="hybridMultilevel"/>
    <w:tmpl w:val="42A87B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8579B5"/>
    <w:multiLevelType w:val="hybridMultilevel"/>
    <w:tmpl w:val="AD4474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1D3FD0"/>
    <w:multiLevelType w:val="hybridMultilevel"/>
    <w:tmpl w:val="8F5C5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6E825FD"/>
    <w:multiLevelType w:val="hybridMultilevel"/>
    <w:tmpl w:val="1DEAE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8223E18"/>
    <w:multiLevelType w:val="hybridMultilevel"/>
    <w:tmpl w:val="C6263134"/>
    <w:lvl w:ilvl="0" w:tplc="0C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08485DA7"/>
    <w:multiLevelType w:val="hybridMultilevel"/>
    <w:tmpl w:val="139E190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09B63633"/>
    <w:multiLevelType w:val="hybridMultilevel"/>
    <w:tmpl w:val="151C41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7D5B1A"/>
    <w:multiLevelType w:val="hybridMultilevel"/>
    <w:tmpl w:val="9C56F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013555"/>
    <w:multiLevelType w:val="hybridMultilevel"/>
    <w:tmpl w:val="7B0297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DC57BAE"/>
    <w:multiLevelType w:val="hybridMultilevel"/>
    <w:tmpl w:val="E96099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EEC3380"/>
    <w:multiLevelType w:val="hybridMultilevel"/>
    <w:tmpl w:val="EF4E47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F501A7D"/>
    <w:multiLevelType w:val="hybridMultilevel"/>
    <w:tmpl w:val="DA50F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4268F4"/>
    <w:multiLevelType w:val="hybridMultilevel"/>
    <w:tmpl w:val="61E4D4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81650C"/>
    <w:multiLevelType w:val="hybridMultilevel"/>
    <w:tmpl w:val="B6FC6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11456B7"/>
    <w:multiLevelType w:val="hybridMultilevel"/>
    <w:tmpl w:val="01A8E26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1E06ECE"/>
    <w:multiLevelType w:val="hybridMultilevel"/>
    <w:tmpl w:val="40DE1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2CD0966"/>
    <w:multiLevelType w:val="hybridMultilevel"/>
    <w:tmpl w:val="CA0A5B7C"/>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21">
    <w:nsid w:val="14C33BC1"/>
    <w:multiLevelType w:val="hybridMultilevel"/>
    <w:tmpl w:val="1AF0EAC0"/>
    <w:lvl w:ilvl="0" w:tplc="747636D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50800EF"/>
    <w:multiLevelType w:val="hybridMultilevel"/>
    <w:tmpl w:val="E4E23C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5312163"/>
    <w:multiLevelType w:val="hybridMultilevel"/>
    <w:tmpl w:val="0D82A7C6"/>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6555D36"/>
    <w:multiLevelType w:val="hybridMultilevel"/>
    <w:tmpl w:val="38AC85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F0359F"/>
    <w:multiLevelType w:val="hybridMultilevel"/>
    <w:tmpl w:val="B086B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F8B5ED5"/>
    <w:multiLevelType w:val="hybridMultilevel"/>
    <w:tmpl w:val="AFA28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1457B1E"/>
    <w:multiLevelType w:val="hybridMultilevel"/>
    <w:tmpl w:val="E910895E"/>
    <w:lvl w:ilvl="0" w:tplc="A15E181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26B17E5"/>
    <w:multiLevelType w:val="hybridMultilevel"/>
    <w:tmpl w:val="BF0E0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2C634EE"/>
    <w:multiLevelType w:val="hybridMultilevel"/>
    <w:tmpl w:val="BB625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328602D"/>
    <w:multiLevelType w:val="hybridMultilevel"/>
    <w:tmpl w:val="BE741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5294159"/>
    <w:multiLevelType w:val="hybridMultilevel"/>
    <w:tmpl w:val="3B00D1B4"/>
    <w:lvl w:ilvl="0" w:tplc="0C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25BC5B6E"/>
    <w:multiLevelType w:val="hybridMultilevel"/>
    <w:tmpl w:val="9C585D6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266B1895"/>
    <w:multiLevelType w:val="hybridMultilevel"/>
    <w:tmpl w:val="62665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6721FF5"/>
    <w:multiLevelType w:val="hybridMultilevel"/>
    <w:tmpl w:val="344E1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733063A"/>
    <w:multiLevelType w:val="multilevel"/>
    <w:tmpl w:val="1418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7813098"/>
    <w:multiLevelType w:val="hybridMultilevel"/>
    <w:tmpl w:val="95102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8115993"/>
    <w:multiLevelType w:val="hybridMultilevel"/>
    <w:tmpl w:val="3E186D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9AD1CB7"/>
    <w:multiLevelType w:val="hybridMultilevel"/>
    <w:tmpl w:val="AD02C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A507E8A"/>
    <w:multiLevelType w:val="hybridMultilevel"/>
    <w:tmpl w:val="75526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AC87B76"/>
    <w:multiLevelType w:val="hybridMultilevel"/>
    <w:tmpl w:val="5CB61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CB96518"/>
    <w:multiLevelType w:val="multilevel"/>
    <w:tmpl w:val="3500A6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D7B01FE"/>
    <w:multiLevelType w:val="hybridMultilevel"/>
    <w:tmpl w:val="44C814AA"/>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E1D56F9"/>
    <w:multiLevelType w:val="multilevel"/>
    <w:tmpl w:val="ADC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0E3A9D"/>
    <w:multiLevelType w:val="hybridMultilevel"/>
    <w:tmpl w:val="C66C9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0A448B0"/>
    <w:multiLevelType w:val="hybridMultilevel"/>
    <w:tmpl w:val="091A6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0B60247"/>
    <w:multiLevelType w:val="hybridMultilevel"/>
    <w:tmpl w:val="2FCC31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3B601C4"/>
    <w:multiLevelType w:val="hybridMultilevel"/>
    <w:tmpl w:val="FB7202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4F546C4"/>
    <w:multiLevelType w:val="hybridMultilevel"/>
    <w:tmpl w:val="04466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66C7CC4"/>
    <w:multiLevelType w:val="hybridMultilevel"/>
    <w:tmpl w:val="BE6A9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7DC3149"/>
    <w:multiLevelType w:val="hybridMultilevel"/>
    <w:tmpl w:val="D36A09F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9A95918"/>
    <w:multiLevelType w:val="hybridMultilevel"/>
    <w:tmpl w:val="0840D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9D324DF"/>
    <w:multiLevelType w:val="hybridMultilevel"/>
    <w:tmpl w:val="FF54005A"/>
    <w:lvl w:ilvl="0" w:tplc="0C0A000F">
      <w:start w:val="1"/>
      <w:numFmt w:val="decimal"/>
      <w:lvlText w:val="%1."/>
      <w:lvlJc w:val="left"/>
      <w:pPr>
        <w:ind w:left="776" w:hanging="360"/>
      </w:pPr>
    </w:lvl>
    <w:lvl w:ilvl="1" w:tplc="C4128122">
      <w:start w:val="1"/>
      <w:numFmt w:val="upperLetter"/>
      <w:lvlText w:val="%2."/>
      <w:lvlJc w:val="left"/>
      <w:pPr>
        <w:ind w:left="1496" w:hanging="360"/>
      </w:pPr>
      <w:rPr>
        <w:rFonts w:hint="default"/>
      </w:r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53">
    <w:nsid w:val="39E65B16"/>
    <w:multiLevelType w:val="hybridMultilevel"/>
    <w:tmpl w:val="23DC07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D2610FC"/>
    <w:multiLevelType w:val="hybridMultilevel"/>
    <w:tmpl w:val="950E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D5D4BC2"/>
    <w:multiLevelType w:val="hybridMultilevel"/>
    <w:tmpl w:val="3EBC3B4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6">
    <w:nsid w:val="3D7F691F"/>
    <w:multiLevelType w:val="hybridMultilevel"/>
    <w:tmpl w:val="404AD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ED1112F"/>
    <w:multiLevelType w:val="hybridMultilevel"/>
    <w:tmpl w:val="AF642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3EDF2B27"/>
    <w:multiLevelType w:val="hybridMultilevel"/>
    <w:tmpl w:val="41F48A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0AE2059"/>
    <w:multiLevelType w:val="hybridMultilevel"/>
    <w:tmpl w:val="767A99CC"/>
    <w:lvl w:ilvl="0" w:tplc="A93AA136">
      <w:start w:val="1"/>
      <w:numFmt w:val="bullet"/>
      <w:lvlText w:val=""/>
      <w:lvlJc w:val="left"/>
      <w:pPr>
        <w:ind w:left="1440" w:hanging="360"/>
      </w:pPr>
      <w:rPr>
        <w:rFonts w:ascii="Symbol" w:hAnsi="Symbol" w:hint="default"/>
        <w:lang w:val="es-ES"/>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419A7CD6"/>
    <w:multiLevelType w:val="hybridMultilevel"/>
    <w:tmpl w:val="DF0A4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1B90849"/>
    <w:multiLevelType w:val="hybridMultilevel"/>
    <w:tmpl w:val="1BAE2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3C7734B"/>
    <w:multiLevelType w:val="hybridMultilevel"/>
    <w:tmpl w:val="F868386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6A856A5"/>
    <w:multiLevelType w:val="hybridMultilevel"/>
    <w:tmpl w:val="21D08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6CA7995"/>
    <w:multiLevelType w:val="hybridMultilevel"/>
    <w:tmpl w:val="862A6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87D1C1E"/>
    <w:multiLevelType w:val="hybridMultilevel"/>
    <w:tmpl w:val="E4E23C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4A9C7D42"/>
    <w:multiLevelType w:val="hybridMultilevel"/>
    <w:tmpl w:val="88ACC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BD44964"/>
    <w:multiLevelType w:val="hybridMultilevel"/>
    <w:tmpl w:val="7004BFA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CDE35BC"/>
    <w:multiLevelType w:val="hybridMultilevel"/>
    <w:tmpl w:val="5B842D3C"/>
    <w:lvl w:ilvl="0" w:tplc="A15E181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DA15222"/>
    <w:multiLevelType w:val="hybridMultilevel"/>
    <w:tmpl w:val="3F4EE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E0E37D9"/>
    <w:multiLevelType w:val="hybridMultilevel"/>
    <w:tmpl w:val="BB66D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E18451A"/>
    <w:multiLevelType w:val="hybridMultilevel"/>
    <w:tmpl w:val="821C0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FAE0C5E"/>
    <w:multiLevelType w:val="hybridMultilevel"/>
    <w:tmpl w:val="A8904F2A"/>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73">
    <w:nsid w:val="50093766"/>
    <w:multiLevelType w:val="hybridMultilevel"/>
    <w:tmpl w:val="E22A13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1393860"/>
    <w:multiLevelType w:val="hybridMultilevel"/>
    <w:tmpl w:val="E2D824C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nsid w:val="538A14C0"/>
    <w:multiLevelType w:val="hybridMultilevel"/>
    <w:tmpl w:val="CFAA5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4440834"/>
    <w:multiLevelType w:val="hybridMultilevel"/>
    <w:tmpl w:val="5422F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45E568C"/>
    <w:multiLevelType w:val="hybridMultilevel"/>
    <w:tmpl w:val="E2427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5574390"/>
    <w:multiLevelType w:val="multilevel"/>
    <w:tmpl w:val="46DE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8527916"/>
    <w:multiLevelType w:val="multilevel"/>
    <w:tmpl w:val="5922E4D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58865E87"/>
    <w:multiLevelType w:val="hybridMultilevel"/>
    <w:tmpl w:val="3F9EFF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9903A75"/>
    <w:multiLevelType w:val="hybridMultilevel"/>
    <w:tmpl w:val="098EE68E"/>
    <w:lvl w:ilvl="0" w:tplc="1BA8546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AA708A1"/>
    <w:multiLevelType w:val="hybridMultilevel"/>
    <w:tmpl w:val="5E1CE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B99398E"/>
    <w:multiLevelType w:val="hybridMultilevel"/>
    <w:tmpl w:val="CC9622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C4E74D7"/>
    <w:multiLevelType w:val="hybridMultilevel"/>
    <w:tmpl w:val="433EF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CB54336"/>
    <w:multiLevelType w:val="hybridMultilevel"/>
    <w:tmpl w:val="68C02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D043D84"/>
    <w:multiLevelType w:val="hybridMultilevel"/>
    <w:tmpl w:val="40F09800"/>
    <w:lvl w:ilvl="0" w:tplc="0C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7">
    <w:nsid w:val="5D4E40C4"/>
    <w:multiLevelType w:val="hybridMultilevel"/>
    <w:tmpl w:val="E432F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5DBA78F5"/>
    <w:multiLevelType w:val="hybridMultilevel"/>
    <w:tmpl w:val="20780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E6A3FE9"/>
    <w:multiLevelType w:val="hybridMultilevel"/>
    <w:tmpl w:val="FF9490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0A619FF"/>
    <w:multiLevelType w:val="hybridMultilevel"/>
    <w:tmpl w:val="5D840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32140F2"/>
    <w:multiLevelType w:val="hybridMultilevel"/>
    <w:tmpl w:val="AB602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4794B1C"/>
    <w:multiLevelType w:val="hybridMultilevel"/>
    <w:tmpl w:val="9FC2829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64DC11C4"/>
    <w:multiLevelType w:val="hybridMultilevel"/>
    <w:tmpl w:val="FA042F98"/>
    <w:lvl w:ilvl="0" w:tplc="5974154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5B47CF4"/>
    <w:multiLevelType w:val="hybridMultilevel"/>
    <w:tmpl w:val="B4442320"/>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5">
    <w:nsid w:val="65C44E67"/>
    <w:multiLevelType w:val="multilevel"/>
    <w:tmpl w:val="FE9C4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832140F"/>
    <w:multiLevelType w:val="hybridMultilevel"/>
    <w:tmpl w:val="8608838C"/>
    <w:lvl w:ilvl="0" w:tplc="0C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nsid w:val="686B2F42"/>
    <w:multiLevelType w:val="hybridMultilevel"/>
    <w:tmpl w:val="2FD8D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68A01BA3"/>
    <w:multiLevelType w:val="hybridMultilevel"/>
    <w:tmpl w:val="05EEF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693A366C"/>
    <w:multiLevelType w:val="hybridMultilevel"/>
    <w:tmpl w:val="07F8F388"/>
    <w:lvl w:ilvl="0" w:tplc="0C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6D2A2943"/>
    <w:multiLevelType w:val="hybridMultilevel"/>
    <w:tmpl w:val="31A84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6F4D2689"/>
    <w:multiLevelType w:val="hybridMultilevel"/>
    <w:tmpl w:val="D2FA6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FCC41E3"/>
    <w:multiLevelType w:val="hybridMultilevel"/>
    <w:tmpl w:val="A18ABF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0AA003B"/>
    <w:multiLevelType w:val="hybridMultilevel"/>
    <w:tmpl w:val="6D945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14D5AD9"/>
    <w:multiLevelType w:val="hybridMultilevel"/>
    <w:tmpl w:val="0BA2B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724D39AA"/>
    <w:multiLevelType w:val="hybridMultilevel"/>
    <w:tmpl w:val="018CAE96"/>
    <w:lvl w:ilvl="0" w:tplc="0C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72A60F14"/>
    <w:multiLevelType w:val="hybridMultilevel"/>
    <w:tmpl w:val="35DA6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4CC1037"/>
    <w:multiLevelType w:val="hybridMultilevel"/>
    <w:tmpl w:val="2B84C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753A77C0"/>
    <w:multiLevelType w:val="hybridMultilevel"/>
    <w:tmpl w:val="659A5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761A19F6"/>
    <w:multiLevelType w:val="hybridMultilevel"/>
    <w:tmpl w:val="57BAD0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76A31DCB"/>
    <w:multiLevelType w:val="hybridMultilevel"/>
    <w:tmpl w:val="4E0C82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75967DE"/>
    <w:multiLevelType w:val="hybridMultilevel"/>
    <w:tmpl w:val="094A95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776D5582"/>
    <w:multiLevelType w:val="hybridMultilevel"/>
    <w:tmpl w:val="6F78F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77CD34D5"/>
    <w:multiLevelType w:val="hybridMultilevel"/>
    <w:tmpl w:val="5FA484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77D8785E"/>
    <w:multiLevelType w:val="hybridMultilevel"/>
    <w:tmpl w:val="211CB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86A4B74"/>
    <w:multiLevelType w:val="hybridMultilevel"/>
    <w:tmpl w:val="C6121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7E875247"/>
    <w:multiLevelType w:val="hybridMultilevel"/>
    <w:tmpl w:val="82AA4C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E8E6749"/>
    <w:multiLevelType w:val="hybridMultilevel"/>
    <w:tmpl w:val="5AF4C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7F8A1DB7"/>
    <w:multiLevelType w:val="hybridMultilevel"/>
    <w:tmpl w:val="3CC01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112"/>
  </w:num>
  <w:num w:numId="4">
    <w:abstractNumId w:val="66"/>
  </w:num>
  <w:num w:numId="5">
    <w:abstractNumId w:val="54"/>
  </w:num>
  <w:num w:numId="6">
    <w:abstractNumId w:val="114"/>
  </w:num>
  <w:num w:numId="7">
    <w:abstractNumId w:val="84"/>
  </w:num>
  <w:num w:numId="8">
    <w:abstractNumId w:val="56"/>
  </w:num>
  <w:num w:numId="9">
    <w:abstractNumId w:val="37"/>
  </w:num>
  <w:num w:numId="10">
    <w:abstractNumId w:val="19"/>
  </w:num>
  <w:num w:numId="11">
    <w:abstractNumId w:val="115"/>
  </w:num>
  <w:num w:numId="12">
    <w:abstractNumId w:val="17"/>
  </w:num>
  <w:num w:numId="13">
    <w:abstractNumId w:val="9"/>
  </w:num>
  <w:num w:numId="14">
    <w:abstractNumId w:val="48"/>
  </w:num>
  <w:num w:numId="15">
    <w:abstractNumId w:val="90"/>
  </w:num>
  <w:num w:numId="16">
    <w:abstractNumId w:val="98"/>
  </w:num>
  <w:num w:numId="17">
    <w:abstractNumId w:val="72"/>
  </w:num>
  <w:num w:numId="18">
    <w:abstractNumId w:val="12"/>
  </w:num>
  <w:num w:numId="19">
    <w:abstractNumId w:val="30"/>
  </w:num>
  <w:num w:numId="20">
    <w:abstractNumId w:val="95"/>
  </w:num>
  <w:num w:numId="21">
    <w:abstractNumId w:val="75"/>
  </w:num>
  <w:num w:numId="22">
    <w:abstractNumId w:val="6"/>
  </w:num>
  <w:num w:numId="23">
    <w:abstractNumId w:val="63"/>
  </w:num>
  <w:num w:numId="24">
    <w:abstractNumId w:val="11"/>
  </w:num>
  <w:num w:numId="25">
    <w:abstractNumId w:val="15"/>
  </w:num>
  <w:num w:numId="26">
    <w:abstractNumId w:val="79"/>
  </w:num>
  <w:num w:numId="27">
    <w:abstractNumId w:val="102"/>
  </w:num>
  <w:num w:numId="28">
    <w:abstractNumId w:val="106"/>
  </w:num>
  <w:num w:numId="29">
    <w:abstractNumId w:val="74"/>
  </w:num>
  <w:num w:numId="30">
    <w:abstractNumId w:val="32"/>
  </w:num>
  <w:num w:numId="31">
    <w:abstractNumId w:val="1"/>
  </w:num>
  <w:num w:numId="32">
    <w:abstractNumId w:val="39"/>
  </w:num>
  <w:num w:numId="33">
    <w:abstractNumId w:val="28"/>
  </w:num>
  <w:num w:numId="34">
    <w:abstractNumId w:val="51"/>
  </w:num>
  <w:num w:numId="35">
    <w:abstractNumId w:val="65"/>
  </w:num>
  <w:num w:numId="36">
    <w:abstractNumId w:val="22"/>
  </w:num>
  <w:num w:numId="37">
    <w:abstractNumId w:val="89"/>
  </w:num>
  <w:num w:numId="38">
    <w:abstractNumId w:val="93"/>
  </w:num>
  <w:num w:numId="39">
    <w:abstractNumId w:val="64"/>
  </w:num>
  <w:num w:numId="40">
    <w:abstractNumId w:val="53"/>
  </w:num>
  <w:num w:numId="41">
    <w:abstractNumId w:val="71"/>
  </w:num>
  <w:num w:numId="42">
    <w:abstractNumId w:val="60"/>
  </w:num>
  <w:num w:numId="43">
    <w:abstractNumId w:val="20"/>
  </w:num>
  <w:num w:numId="44">
    <w:abstractNumId w:val="78"/>
  </w:num>
  <w:num w:numId="45">
    <w:abstractNumId w:val="85"/>
  </w:num>
  <w:num w:numId="46">
    <w:abstractNumId w:val="2"/>
  </w:num>
  <w:num w:numId="47">
    <w:abstractNumId w:val="26"/>
  </w:num>
  <w:num w:numId="48">
    <w:abstractNumId w:val="117"/>
  </w:num>
  <w:num w:numId="49">
    <w:abstractNumId w:val="99"/>
  </w:num>
  <w:num w:numId="50">
    <w:abstractNumId w:val="69"/>
  </w:num>
  <w:num w:numId="51">
    <w:abstractNumId w:val="23"/>
  </w:num>
  <w:num w:numId="52">
    <w:abstractNumId w:val="8"/>
  </w:num>
  <w:num w:numId="53">
    <w:abstractNumId w:val="42"/>
  </w:num>
  <w:num w:numId="54">
    <w:abstractNumId w:val="31"/>
  </w:num>
  <w:num w:numId="55">
    <w:abstractNumId w:val="96"/>
  </w:num>
  <w:num w:numId="56">
    <w:abstractNumId w:val="105"/>
  </w:num>
  <w:num w:numId="57">
    <w:abstractNumId w:val="86"/>
  </w:num>
  <w:num w:numId="58">
    <w:abstractNumId w:val="55"/>
  </w:num>
  <w:num w:numId="59">
    <w:abstractNumId w:val="18"/>
  </w:num>
  <w:num w:numId="60">
    <w:abstractNumId w:val="88"/>
  </w:num>
  <w:num w:numId="61">
    <w:abstractNumId w:val="38"/>
  </w:num>
  <w:num w:numId="62">
    <w:abstractNumId w:val="14"/>
  </w:num>
  <w:num w:numId="63">
    <w:abstractNumId w:val="108"/>
  </w:num>
  <w:num w:numId="64">
    <w:abstractNumId w:val="40"/>
  </w:num>
  <w:num w:numId="65">
    <w:abstractNumId w:val="76"/>
  </w:num>
  <w:num w:numId="66">
    <w:abstractNumId w:val="107"/>
  </w:num>
  <w:num w:numId="67">
    <w:abstractNumId w:val="0"/>
    <w:lvlOverride w:ilvl="0">
      <w:lvl w:ilvl="0">
        <w:numFmt w:val="bullet"/>
        <w:lvlText w:val=""/>
        <w:legacy w:legacy="1" w:legacySpace="0" w:legacyIndent="360"/>
        <w:lvlJc w:val="left"/>
        <w:pPr>
          <w:ind w:left="720" w:hanging="360"/>
        </w:pPr>
        <w:rPr>
          <w:rFonts w:ascii="Symbol" w:hAnsi="Symbol" w:hint="default"/>
        </w:rPr>
      </w:lvl>
    </w:lvlOverride>
  </w:num>
  <w:num w:numId="68">
    <w:abstractNumId w:val="45"/>
  </w:num>
  <w:num w:numId="69">
    <w:abstractNumId w:val="73"/>
  </w:num>
  <w:num w:numId="70">
    <w:abstractNumId w:val="68"/>
  </w:num>
  <w:num w:numId="71">
    <w:abstractNumId w:val="47"/>
  </w:num>
  <w:num w:numId="72">
    <w:abstractNumId w:val="35"/>
    <w:lvlOverride w:ilvl="0">
      <w:startOverride w:val="2"/>
    </w:lvlOverride>
  </w:num>
  <w:num w:numId="73">
    <w:abstractNumId w:val="35"/>
    <w:lvlOverride w:ilvl="0">
      <w:startOverride w:val="3"/>
    </w:lvlOverride>
  </w:num>
  <w:num w:numId="74">
    <w:abstractNumId w:val="27"/>
  </w:num>
  <w:num w:numId="75">
    <w:abstractNumId w:val="81"/>
  </w:num>
  <w:num w:numId="76">
    <w:abstractNumId w:val="111"/>
  </w:num>
  <w:num w:numId="77">
    <w:abstractNumId w:val="21"/>
  </w:num>
  <w:num w:numId="78">
    <w:abstractNumId w:val="103"/>
  </w:num>
  <w:num w:numId="79">
    <w:abstractNumId w:val="7"/>
  </w:num>
  <w:num w:numId="80">
    <w:abstractNumId w:val="43"/>
  </w:num>
  <w:num w:numId="81">
    <w:abstractNumId w:val="41"/>
  </w:num>
  <w:num w:numId="82">
    <w:abstractNumId w:val="104"/>
  </w:num>
  <w:num w:numId="83">
    <w:abstractNumId w:val="25"/>
  </w:num>
  <w:num w:numId="84">
    <w:abstractNumId w:val="4"/>
  </w:num>
  <w:num w:numId="85">
    <w:abstractNumId w:val="10"/>
  </w:num>
  <w:num w:numId="86">
    <w:abstractNumId w:val="29"/>
  </w:num>
  <w:num w:numId="87">
    <w:abstractNumId w:val="101"/>
  </w:num>
  <w:num w:numId="88">
    <w:abstractNumId w:val="57"/>
  </w:num>
  <w:num w:numId="89">
    <w:abstractNumId w:val="52"/>
  </w:num>
  <w:num w:numId="90">
    <w:abstractNumId w:val="92"/>
  </w:num>
  <w:num w:numId="91">
    <w:abstractNumId w:val="13"/>
  </w:num>
  <w:num w:numId="92">
    <w:abstractNumId w:val="70"/>
  </w:num>
  <w:num w:numId="93">
    <w:abstractNumId w:val="97"/>
  </w:num>
  <w:num w:numId="94">
    <w:abstractNumId w:val="5"/>
  </w:num>
  <w:num w:numId="95">
    <w:abstractNumId w:val="50"/>
  </w:num>
  <w:num w:numId="96">
    <w:abstractNumId w:val="62"/>
  </w:num>
  <w:num w:numId="97">
    <w:abstractNumId w:val="67"/>
  </w:num>
  <w:num w:numId="98">
    <w:abstractNumId w:val="113"/>
  </w:num>
  <w:num w:numId="99">
    <w:abstractNumId w:val="3"/>
  </w:num>
  <w:num w:numId="100">
    <w:abstractNumId w:val="91"/>
  </w:num>
  <w:num w:numId="101">
    <w:abstractNumId w:val="82"/>
  </w:num>
  <w:num w:numId="102">
    <w:abstractNumId w:val="116"/>
  </w:num>
  <w:num w:numId="103">
    <w:abstractNumId w:val="80"/>
  </w:num>
  <w:num w:numId="104">
    <w:abstractNumId w:val="24"/>
  </w:num>
  <w:num w:numId="105">
    <w:abstractNumId w:val="49"/>
  </w:num>
  <w:num w:numId="106">
    <w:abstractNumId w:val="16"/>
  </w:num>
  <w:num w:numId="107">
    <w:abstractNumId w:val="87"/>
  </w:num>
  <w:num w:numId="108">
    <w:abstractNumId w:val="94"/>
  </w:num>
  <w:num w:numId="109">
    <w:abstractNumId w:val="46"/>
  </w:num>
  <w:num w:numId="110">
    <w:abstractNumId w:val="118"/>
  </w:num>
  <w:num w:numId="111">
    <w:abstractNumId w:val="109"/>
  </w:num>
  <w:num w:numId="112">
    <w:abstractNumId w:val="36"/>
  </w:num>
  <w:num w:numId="113">
    <w:abstractNumId w:val="110"/>
  </w:num>
  <w:num w:numId="114">
    <w:abstractNumId w:val="83"/>
  </w:num>
  <w:num w:numId="115">
    <w:abstractNumId w:val="59"/>
  </w:num>
  <w:num w:numId="116">
    <w:abstractNumId w:val="61"/>
  </w:num>
  <w:num w:numId="117">
    <w:abstractNumId w:val="100"/>
  </w:num>
  <w:num w:numId="118">
    <w:abstractNumId w:val="58"/>
  </w:num>
  <w:num w:numId="119">
    <w:abstractNumId w:val="44"/>
  </w:num>
  <w:num w:numId="120">
    <w:abstractNumId w:val="7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95233">
      <o:colormenu v:ext="edit" strokecolor="none"/>
    </o:shapedefaults>
  </w:hdrShapeDefaults>
  <w:footnotePr>
    <w:footnote w:id="0"/>
    <w:footnote w:id="1"/>
  </w:footnotePr>
  <w:endnotePr>
    <w:endnote w:id="0"/>
    <w:endnote w:id="1"/>
  </w:endnotePr>
  <w:compat/>
  <w:rsids>
    <w:rsidRoot w:val="009C6837"/>
    <w:rsid w:val="00006739"/>
    <w:rsid w:val="00006E26"/>
    <w:rsid w:val="00011B10"/>
    <w:rsid w:val="00023B88"/>
    <w:rsid w:val="0003028A"/>
    <w:rsid w:val="000304C9"/>
    <w:rsid w:val="000332B8"/>
    <w:rsid w:val="00041D3B"/>
    <w:rsid w:val="000437E8"/>
    <w:rsid w:val="00045B45"/>
    <w:rsid w:val="0005611B"/>
    <w:rsid w:val="00063BD7"/>
    <w:rsid w:val="000649F0"/>
    <w:rsid w:val="00067349"/>
    <w:rsid w:val="00072D24"/>
    <w:rsid w:val="00074363"/>
    <w:rsid w:val="000855A3"/>
    <w:rsid w:val="000920F9"/>
    <w:rsid w:val="00092E27"/>
    <w:rsid w:val="000A507F"/>
    <w:rsid w:val="000C3E03"/>
    <w:rsid w:val="000C457E"/>
    <w:rsid w:val="000D2CA4"/>
    <w:rsid w:val="000E14BF"/>
    <w:rsid w:val="000E1BEE"/>
    <w:rsid w:val="000E6EBC"/>
    <w:rsid w:val="000F6990"/>
    <w:rsid w:val="000F722D"/>
    <w:rsid w:val="001030CA"/>
    <w:rsid w:val="0010545A"/>
    <w:rsid w:val="0011502D"/>
    <w:rsid w:val="00117BFD"/>
    <w:rsid w:val="00120EB1"/>
    <w:rsid w:val="001223C1"/>
    <w:rsid w:val="00124EB9"/>
    <w:rsid w:val="001271A7"/>
    <w:rsid w:val="00135470"/>
    <w:rsid w:val="00144C17"/>
    <w:rsid w:val="001463CD"/>
    <w:rsid w:val="001521A6"/>
    <w:rsid w:val="001676F4"/>
    <w:rsid w:val="00175716"/>
    <w:rsid w:val="0017720B"/>
    <w:rsid w:val="00196267"/>
    <w:rsid w:val="001A1CA8"/>
    <w:rsid w:val="001A5EAA"/>
    <w:rsid w:val="001A7ADB"/>
    <w:rsid w:val="001B1995"/>
    <w:rsid w:val="001B2D9B"/>
    <w:rsid w:val="001B69B4"/>
    <w:rsid w:val="001C4337"/>
    <w:rsid w:val="001D384A"/>
    <w:rsid w:val="001E1272"/>
    <w:rsid w:val="001F0BDA"/>
    <w:rsid w:val="001F0C01"/>
    <w:rsid w:val="001F191B"/>
    <w:rsid w:val="001F2493"/>
    <w:rsid w:val="002042A7"/>
    <w:rsid w:val="00211CDC"/>
    <w:rsid w:val="00230FBC"/>
    <w:rsid w:val="00233273"/>
    <w:rsid w:val="0023415F"/>
    <w:rsid w:val="00234D0C"/>
    <w:rsid w:val="00240A2F"/>
    <w:rsid w:val="002465B6"/>
    <w:rsid w:val="00247BFD"/>
    <w:rsid w:val="00252BCC"/>
    <w:rsid w:val="00253F44"/>
    <w:rsid w:val="00264558"/>
    <w:rsid w:val="00273417"/>
    <w:rsid w:val="00273ACD"/>
    <w:rsid w:val="00281805"/>
    <w:rsid w:val="00286A15"/>
    <w:rsid w:val="002976C4"/>
    <w:rsid w:val="002A4FA2"/>
    <w:rsid w:val="002A5DF0"/>
    <w:rsid w:val="002C1109"/>
    <w:rsid w:val="002D2D07"/>
    <w:rsid w:val="002D5C63"/>
    <w:rsid w:val="002E240D"/>
    <w:rsid w:val="002E540C"/>
    <w:rsid w:val="002E648C"/>
    <w:rsid w:val="002E7CAC"/>
    <w:rsid w:val="00300A3F"/>
    <w:rsid w:val="00322F88"/>
    <w:rsid w:val="00327085"/>
    <w:rsid w:val="00335BC3"/>
    <w:rsid w:val="00343245"/>
    <w:rsid w:val="003456ED"/>
    <w:rsid w:val="00351142"/>
    <w:rsid w:val="0035247D"/>
    <w:rsid w:val="003734F9"/>
    <w:rsid w:val="0039294E"/>
    <w:rsid w:val="003960A3"/>
    <w:rsid w:val="003964D2"/>
    <w:rsid w:val="00397335"/>
    <w:rsid w:val="003A55A2"/>
    <w:rsid w:val="003B46BD"/>
    <w:rsid w:val="003B72E2"/>
    <w:rsid w:val="003C3906"/>
    <w:rsid w:val="003C3A86"/>
    <w:rsid w:val="003D21CD"/>
    <w:rsid w:val="003E5F6A"/>
    <w:rsid w:val="003F2D64"/>
    <w:rsid w:val="003F689A"/>
    <w:rsid w:val="00401C22"/>
    <w:rsid w:val="00403966"/>
    <w:rsid w:val="00411CCE"/>
    <w:rsid w:val="00413F9F"/>
    <w:rsid w:val="00425332"/>
    <w:rsid w:val="00426FDE"/>
    <w:rsid w:val="00435B0B"/>
    <w:rsid w:val="00436F65"/>
    <w:rsid w:val="004406C6"/>
    <w:rsid w:val="00446B6F"/>
    <w:rsid w:val="00456922"/>
    <w:rsid w:val="00465CB9"/>
    <w:rsid w:val="00466D74"/>
    <w:rsid w:val="004714B5"/>
    <w:rsid w:val="00485528"/>
    <w:rsid w:val="00485C6F"/>
    <w:rsid w:val="004942DA"/>
    <w:rsid w:val="004C3CF2"/>
    <w:rsid w:val="004D090E"/>
    <w:rsid w:val="004D5B4F"/>
    <w:rsid w:val="004F6F08"/>
    <w:rsid w:val="004F7010"/>
    <w:rsid w:val="0050525A"/>
    <w:rsid w:val="00510F16"/>
    <w:rsid w:val="005140AD"/>
    <w:rsid w:val="0052526F"/>
    <w:rsid w:val="00527311"/>
    <w:rsid w:val="00540C6A"/>
    <w:rsid w:val="005448DB"/>
    <w:rsid w:val="00557E65"/>
    <w:rsid w:val="00581D39"/>
    <w:rsid w:val="00597CED"/>
    <w:rsid w:val="005A40A3"/>
    <w:rsid w:val="005A7FEF"/>
    <w:rsid w:val="005D20A3"/>
    <w:rsid w:val="005D287C"/>
    <w:rsid w:val="005D34A6"/>
    <w:rsid w:val="005E12B5"/>
    <w:rsid w:val="005F46D3"/>
    <w:rsid w:val="005F4863"/>
    <w:rsid w:val="005F51E5"/>
    <w:rsid w:val="005F6E39"/>
    <w:rsid w:val="006003F6"/>
    <w:rsid w:val="0062550F"/>
    <w:rsid w:val="006521DD"/>
    <w:rsid w:val="00657FA5"/>
    <w:rsid w:val="00660566"/>
    <w:rsid w:val="00660D0C"/>
    <w:rsid w:val="00660EBC"/>
    <w:rsid w:val="006635EB"/>
    <w:rsid w:val="00674F59"/>
    <w:rsid w:val="0068531E"/>
    <w:rsid w:val="006913C6"/>
    <w:rsid w:val="006A14D0"/>
    <w:rsid w:val="006A2A0A"/>
    <w:rsid w:val="006B3129"/>
    <w:rsid w:val="006B4B15"/>
    <w:rsid w:val="006B5B41"/>
    <w:rsid w:val="006E2A28"/>
    <w:rsid w:val="006E3537"/>
    <w:rsid w:val="006E5D8D"/>
    <w:rsid w:val="006E73C4"/>
    <w:rsid w:val="00705972"/>
    <w:rsid w:val="00715650"/>
    <w:rsid w:val="00717F6F"/>
    <w:rsid w:val="00744D31"/>
    <w:rsid w:val="00747D77"/>
    <w:rsid w:val="00753B92"/>
    <w:rsid w:val="007573A8"/>
    <w:rsid w:val="00762DE0"/>
    <w:rsid w:val="00770EE9"/>
    <w:rsid w:val="007740FC"/>
    <w:rsid w:val="00775484"/>
    <w:rsid w:val="007814AA"/>
    <w:rsid w:val="007871D6"/>
    <w:rsid w:val="007917D4"/>
    <w:rsid w:val="00791ABA"/>
    <w:rsid w:val="00792ED9"/>
    <w:rsid w:val="00794E6F"/>
    <w:rsid w:val="00795064"/>
    <w:rsid w:val="007B0DFA"/>
    <w:rsid w:val="007C4A28"/>
    <w:rsid w:val="007D05C4"/>
    <w:rsid w:val="007E185E"/>
    <w:rsid w:val="007E6B6D"/>
    <w:rsid w:val="00803684"/>
    <w:rsid w:val="008061B4"/>
    <w:rsid w:val="008070FB"/>
    <w:rsid w:val="00812FEA"/>
    <w:rsid w:val="00814F28"/>
    <w:rsid w:val="00822F88"/>
    <w:rsid w:val="00823CF5"/>
    <w:rsid w:val="008363F5"/>
    <w:rsid w:val="00844C81"/>
    <w:rsid w:val="008456D6"/>
    <w:rsid w:val="00846107"/>
    <w:rsid w:val="00847C30"/>
    <w:rsid w:val="00851F48"/>
    <w:rsid w:val="0087320B"/>
    <w:rsid w:val="00884793"/>
    <w:rsid w:val="00891B99"/>
    <w:rsid w:val="008B5DDD"/>
    <w:rsid w:val="008B73D2"/>
    <w:rsid w:val="008B7A0A"/>
    <w:rsid w:val="008C0373"/>
    <w:rsid w:val="008D1364"/>
    <w:rsid w:val="008D4334"/>
    <w:rsid w:val="008D5BF6"/>
    <w:rsid w:val="008F5976"/>
    <w:rsid w:val="0090522E"/>
    <w:rsid w:val="00921D45"/>
    <w:rsid w:val="009342BB"/>
    <w:rsid w:val="00947482"/>
    <w:rsid w:val="00982341"/>
    <w:rsid w:val="009906C2"/>
    <w:rsid w:val="00996D31"/>
    <w:rsid w:val="009A7922"/>
    <w:rsid w:val="009B6607"/>
    <w:rsid w:val="009B702F"/>
    <w:rsid w:val="009C2AD3"/>
    <w:rsid w:val="009C6837"/>
    <w:rsid w:val="009C766D"/>
    <w:rsid w:val="009D0019"/>
    <w:rsid w:val="009D19A0"/>
    <w:rsid w:val="009D778E"/>
    <w:rsid w:val="009E5C9A"/>
    <w:rsid w:val="009F3AF5"/>
    <w:rsid w:val="00A00C98"/>
    <w:rsid w:val="00A109BC"/>
    <w:rsid w:val="00A37E72"/>
    <w:rsid w:val="00A40C5B"/>
    <w:rsid w:val="00A572FF"/>
    <w:rsid w:val="00A66EF6"/>
    <w:rsid w:val="00A77E54"/>
    <w:rsid w:val="00A86830"/>
    <w:rsid w:val="00AA181E"/>
    <w:rsid w:val="00AB1EC6"/>
    <w:rsid w:val="00AB6A51"/>
    <w:rsid w:val="00AC19E3"/>
    <w:rsid w:val="00AC2E45"/>
    <w:rsid w:val="00AC5F20"/>
    <w:rsid w:val="00AD141F"/>
    <w:rsid w:val="00AD67A9"/>
    <w:rsid w:val="00AE4C10"/>
    <w:rsid w:val="00AE699E"/>
    <w:rsid w:val="00AF2B23"/>
    <w:rsid w:val="00AF4E31"/>
    <w:rsid w:val="00B017E5"/>
    <w:rsid w:val="00B01FAB"/>
    <w:rsid w:val="00B05D4E"/>
    <w:rsid w:val="00B07F4B"/>
    <w:rsid w:val="00B13D62"/>
    <w:rsid w:val="00B16977"/>
    <w:rsid w:val="00B3634D"/>
    <w:rsid w:val="00B43A60"/>
    <w:rsid w:val="00B55846"/>
    <w:rsid w:val="00B55F3C"/>
    <w:rsid w:val="00B6129E"/>
    <w:rsid w:val="00B63D07"/>
    <w:rsid w:val="00B72703"/>
    <w:rsid w:val="00B72C12"/>
    <w:rsid w:val="00B838DF"/>
    <w:rsid w:val="00B83F51"/>
    <w:rsid w:val="00B86740"/>
    <w:rsid w:val="00B86C30"/>
    <w:rsid w:val="00B902D9"/>
    <w:rsid w:val="00BA18A5"/>
    <w:rsid w:val="00BA6FF5"/>
    <w:rsid w:val="00BC2D1F"/>
    <w:rsid w:val="00BC54D5"/>
    <w:rsid w:val="00BC7618"/>
    <w:rsid w:val="00BE59A1"/>
    <w:rsid w:val="00BF569E"/>
    <w:rsid w:val="00C00839"/>
    <w:rsid w:val="00C17DBE"/>
    <w:rsid w:val="00C277CC"/>
    <w:rsid w:val="00C35FA5"/>
    <w:rsid w:val="00C37D5D"/>
    <w:rsid w:val="00C4591C"/>
    <w:rsid w:val="00C47C03"/>
    <w:rsid w:val="00C5685B"/>
    <w:rsid w:val="00C71A26"/>
    <w:rsid w:val="00C71B29"/>
    <w:rsid w:val="00C720F4"/>
    <w:rsid w:val="00C730A5"/>
    <w:rsid w:val="00C74EE1"/>
    <w:rsid w:val="00C94BAA"/>
    <w:rsid w:val="00C97DC7"/>
    <w:rsid w:val="00CA7030"/>
    <w:rsid w:val="00CC08C8"/>
    <w:rsid w:val="00CE26EB"/>
    <w:rsid w:val="00CE61F8"/>
    <w:rsid w:val="00CE76ED"/>
    <w:rsid w:val="00CF2820"/>
    <w:rsid w:val="00CF55B2"/>
    <w:rsid w:val="00CF5EB0"/>
    <w:rsid w:val="00D00F1D"/>
    <w:rsid w:val="00D04CE4"/>
    <w:rsid w:val="00D04E67"/>
    <w:rsid w:val="00D06DEE"/>
    <w:rsid w:val="00D1675D"/>
    <w:rsid w:val="00D21304"/>
    <w:rsid w:val="00D23AE1"/>
    <w:rsid w:val="00D3538A"/>
    <w:rsid w:val="00D42E90"/>
    <w:rsid w:val="00D45C75"/>
    <w:rsid w:val="00D514DE"/>
    <w:rsid w:val="00D57F2B"/>
    <w:rsid w:val="00D60D1E"/>
    <w:rsid w:val="00D632C2"/>
    <w:rsid w:val="00D7447A"/>
    <w:rsid w:val="00D74DAC"/>
    <w:rsid w:val="00D85167"/>
    <w:rsid w:val="00D918A2"/>
    <w:rsid w:val="00D9688D"/>
    <w:rsid w:val="00DD4ADE"/>
    <w:rsid w:val="00DE0A0B"/>
    <w:rsid w:val="00DE3B70"/>
    <w:rsid w:val="00DF0C41"/>
    <w:rsid w:val="00E03A2D"/>
    <w:rsid w:val="00E1186A"/>
    <w:rsid w:val="00E30F19"/>
    <w:rsid w:val="00E358BD"/>
    <w:rsid w:val="00E50A94"/>
    <w:rsid w:val="00E55FC8"/>
    <w:rsid w:val="00E81990"/>
    <w:rsid w:val="00E8518D"/>
    <w:rsid w:val="00E932DD"/>
    <w:rsid w:val="00E94D1E"/>
    <w:rsid w:val="00E97017"/>
    <w:rsid w:val="00EA04AB"/>
    <w:rsid w:val="00EA0D45"/>
    <w:rsid w:val="00EA101E"/>
    <w:rsid w:val="00EB26F9"/>
    <w:rsid w:val="00EC1105"/>
    <w:rsid w:val="00EC3732"/>
    <w:rsid w:val="00ED003F"/>
    <w:rsid w:val="00ED286D"/>
    <w:rsid w:val="00EF08C4"/>
    <w:rsid w:val="00EF309C"/>
    <w:rsid w:val="00F0528C"/>
    <w:rsid w:val="00F10535"/>
    <w:rsid w:val="00F24F69"/>
    <w:rsid w:val="00F3287E"/>
    <w:rsid w:val="00F343AF"/>
    <w:rsid w:val="00F34F80"/>
    <w:rsid w:val="00F35DAE"/>
    <w:rsid w:val="00F405F9"/>
    <w:rsid w:val="00F45401"/>
    <w:rsid w:val="00F45D46"/>
    <w:rsid w:val="00F5275B"/>
    <w:rsid w:val="00F64300"/>
    <w:rsid w:val="00F734D0"/>
    <w:rsid w:val="00F744D8"/>
    <w:rsid w:val="00F7659F"/>
    <w:rsid w:val="00F7663C"/>
    <w:rsid w:val="00F871C4"/>
    <w:rsid w:val="00FA3717"/>
    <w:rsid w:val="00FA49E2"/>
    <w:rsid w:val="00FA51D7"/>
    <w:rsid w:val="00FB64CE"/>
    <w:rsid w:val="00FB7D3B"/>
    <w:rsid w:val="00FD17E3"/>
    <w:rsid w:val="00FD25CF"/>
    <w:rsid w:val="00FF54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523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E26"/>
  </w:style>
  <w:style w:type="paragraph" w:styleId="Ttulo1">
    <w:name w:val="heading 1"/>
    <w:basedOn w:val="Normal"/>
    <w:next w:val="Normal"/>
    <w:link w:val="Ttulo1Car"/>
    <w:qFormat/>
    <w:rsid w:val="007E6B6D"/>
    <w:pPr>
      <w:keepNext/>
      <w:spacing w:before="240" w:after="60" w:line="240" w:lineRule="auto"/>
      <w:outlineLvl w:val="0"/>
    </w:pPr>
    <w:rPr>
      <w:rFonts w:ascii="Arial" w:eastAsia="Times New Roman" w:hAnsi="Arial" w:cs="Arial"/>
      <w:b/>
      <w:bCs/>
      <w:kern w:val="32"/>
      <w:sz w:val="32"/>
      <w:szCs w:val="32"/>
      <w:lang w:val="es-MX" w:eastAsia="es-ES"/>
    </w:rPr>
  </w:style>
  <w:style w:type="paragraph" w:styleId="Ttulo2">
    <w:name w:val="heading 2"/>
    <w:basedOn w:val="Normal"/>
    <w:next w:val="Normal"/>
    <w:link w:val="Ttulo2Car"/>
    <w:qFormat/>
    <w:rsid w:val="007E6B6D"/>
    <w:pPr>
      <w:keepNext/>
      <w:spacing w:before="240" w:after="60" w:line="240" w:lineRule="auto"/>
      <w:outlineLvl w:val="1"/>
    </w:pPr>
    <w:rPr>
      <w:rFonts w:ascii="Arial" w:eastAsia="Times New Roman" w:hAnsi="Arial" w:cs="Arial"/>
      <w:b/>
      <w:bCs/>
      <w:i/>
      <w:iCs/>
      <w:sz w:val="28"/>
      <w:szCs w:val="28"/>
      <w:lang w:val="es-MX" w:eastAsia="es-ES"/>
    </w:rPr>
  </w:style>
  <w:style w:type="paragraph" w:styleId="Ttulo3">
    <w:name w:val="heading 3"/>
    <w:basedOn w:val="Normal"/>
    <w:next w:val="Normal"/>
    <w:link w:val="Ttulo3Car"/>
    <w:unhideWhenUsed/>
    <w:qFormat/>
    <w:rsid w:val="008456D6"/>
    <w:pPr>
      <w:spacing w:before="200" w:after="0" w:line="271" w:lineRule="auto"/>
      <w:outlineLvl w:val="2"/>
    </w:pPr>
    <w:rPr>
      <w:rFonts w:asciiTheme="majorHAnsi" w:eastAsiaTheme="majorEastAsia" w:hAnsiTheme="majorHAnsi" w:cstheme="majorBidi"/>
      <w:b/>
      <w:bCs/>
      <w:lang w:val="en-US" w:bidi="en-US"/>
    </w:rPr>
  </w:style>
  <w:style w:type="paragraph" w:styleId="Ttulo4">
    <w:name w:val="heading 4"/>
    <w:basedOn w:val="Normal"/>
    <w:next w:val="Normal"/>
    <w:link w:val="Ttulo4Car"/>
    <w:qFormat/>
    <w:rsid w:val="007E6B6D"/>
    <w:pPr>
      <w:keepNext/>
      <w:spacing w:before="240" w:after="60" w:line="240" w:lineRule="auto"/>
      <w:outlineLvl w:val="3"/>
    </w:pPr>
    <w:rPr>
      <w:rFonts w:ascii="Times New Roman" w:eastAsia="Times New Roman" w:hAnsi="Times New Roman" w:cs="Times New Roman"/>
      <w:b/>
      <w:bCs/>
      <w:sz w:val="28"/>
      <w:szCs w:val="28"/>
      <w:lang w:val="es-MX" w:eastAsia="es-ES"/>
    </w:rPr>
  </w:style>
  <w:style w:type="paragraph" w:styleId="Ttulo5">
    <w:name w:val="heading 5"/>
    <w:basedOn w:val="Normal"/>
    <w:next w:val="Normal"/>
    <w:link w:val="Ttulo5Car"/>
    <w:qFormat/>
    <w:rsid w:val="007E6B6D"/>
    <w:pPr>
      <w:spacing w:before="240" w:after="60" w:line="240" w:lineRule="auto"/>
      <w:outlineLvl w:val="4"/>
    </w:pPr>
    <w:rPr>
      <w:rFonts w:ascii="Times New Roman" w:eastAsia="Times New Roman" w:hAnsi="Times New Roman" w:cs="Times New Roman"/>
      <w:b/>
      <w:bCs/>
      <w:i/>
      <w:iCs/>
      <w:sz w:val="26"/>
      <w:szCs w:val="26"/>
      <w:lang w:val="es-MX" w:eastAsia="es-ES"/>
    </w:rPr>
  </w:style>
  <w:style w:type="paragraph" w:styleId="Ttulo9">
    <w:name w:val="heading 9"/>
    <w:basedOn w:val="Normal"/>
    <w:next w:val="Normal"/>
    <w:link w:val="Ttulo9Car"/>
    <w:qFormat/>
    <w:rsid w:val="007E6B6D"/>
    <w:pPr>
      <w:keepNext/>
      <w:overflowPunct w:val="0"/>
      <w:autoSpaceDE w:val="0"/>
      <w:autoSpaceDN w:val="0"/>
      <w:adjustRightInd w:val="0"/>
      <w:spacing w:after="0" w:line="240" w:lineRule="auto"/>
      <w:jc w:val="center"/>
      <w:textAlignment w:val="baseline"/>
      <w:outlineLvl w:val="8"/>
    </w:pPr>
    <w:rPr>
      <w:rFonts w:ascii="Arial" w:eastAsia="Times New Roman" w:hAnsi="Arial" w:cs="Arial"/>
      <w:b/>
      <w:bCs/>
      <w:noProof/>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E6B6D"/>
    <w:rPr>
      <w:rFonts w:ascii="Arial" w:eastAsia="Times New Roman" w:hAnsi="Arial" w:cs="Arial"/>
      <w:b/>
      <w:bCs/>
      <w:kern w:val="32"/>
      <w:sz w:val="32"/>
      <w:szCs w:val="32"/>
      <w:lang w:val="es-MX" w:eastAsia="es-ES"/>
    </w:rPr>
  </w:style>
  <w:style w:type="character" w:customStyle="1" w:styleId="Ttulo2Car">
    <w:name w:val="Título 2 Car"/>
    <w:basedOn w:val="Fuentedeprrafopredeter"/>
    <w:link w:val="Ttulo2"/>
    <w:rsid w:val="007E6B6D"/>
    <w:rPr>
      <w:rFonts w:ascii="Arial" w:eastAsia="Times New Roman" w:hAnsi="Arial" w:cs="Arial"/>
      <w:b/>
      <w:bCs/>
      <w:i/>
      <w:iCs/>
      <w:sz w:val="28"/>
      <w:szCs w:val="28"/>
      <w:lang w:val="es-MX" w:eastAsia="es-ES"/>
    </w:rPr>
  </w:style>
  <w:style w:type="character" w:customStyle="1" w:styleId="Ttulo3Car">
    <w:name w:val="Título 3 Car"/>
    <w:basedOn w:val="Fuentedeprrafopredeter"/>
    <w:link w:val="Ttulo3"/>
    <w:uiPriority w:val="9"/>
    <w:rsid w:val="008456D6"/>
    <w:rPr>
      <w:rFonts w:asciiTheme="majorHAnsi" w:eastAsiaTheme="majorEastAsia" w:hAnsiTheme="majorHAnsi" w:cstheme="majorBidi"/>
      <w:b/>
      <w:bCs/>
      <w:lang w:val="en-US" w:bidi="en-US"/>
    </w:rPr>
  </w:style>
  <w:style w:type="character" w:customStyle="1" w:styleId="Ttulo4Car">
    <w:name w:val="Título 4 Car"/>
    <w:basedOn w:val="Fuentedeprrafopredeter"/>
    <w:link w:val="Ttulo4"/>
    <w:rsid w:val="007E6B6D"/>
    <w:rPr>
      <w:rFonts w:ascii="Times New Roman" w:eastAsia="Times New Roman" w:hAnsi="Times New Roman" w:cs="Times New Roman"/>
      <w:b/>
      <w:bCs/>
      <w:sz w:val="28"/>
      <w:szCs w:val="28"/>
      <w:lang w:val="es-MX" w:eastAsia="es-ES"/>
    </w:rPr>
  </w:style>
  <w:style w:type="character" w:customStyle="1" w:styleId="Ttulo5Car">
    <w:name w:val="Título 5 Car"/>
    <w:basedOn w:val="Fuentedeprrafopredeter"/>
    <w:link w:val="Ttulo5"/>
    <w:rsid w:val="007E6B6D"/>
    <w:rPr>
      <w:rFonts w:ascii="Times New Roman" w:eastAsia="Times New Roman" w:hAnsi="Times New Roman" w:cs="Times New Roman"/>
      <w:b/>
      <w:bCs/>
      <w:i/>
      <w:iCs/>
      <w:sz w:val="26"/>
      <w:szCs w:val="26"/>
      <w:lang w:val="es-MX" w:eastAsia="es-ES"/>
    </w:rPr>
  </w:style>
  <w:style w:type="character" w:customStyle="1" w:styleId="Ttulo9Car">
    <w:name w:val="Título 9 Car"/>
    <w:basedOn w:val="Fuentedeprrafopredeter"/>
    <w:link w:val="Ttulo9"/>
    <w:rsid w:val="007E6B6D"/>
    <w:rPr>
      <w:rFonts w:ascii="Arial" w:eastAsia="Times New Roman" w:hAnsi="Arial" w:cs="Arial"/>
      <w:b/>
      <w:bCs/>
      <w:noProof/>
      <w:szCs w:val="20"/>
      <w:lang w:eastAsia="es-ES"/>
    </w:rPr>
  </w:style>
  <w:style w:type="paragraph" w:styleId="Encabezado">
    <w:name w:val="header"/>
    <w:basedOn w:val="Normal"/>
    <w:link w:val="EncabezadoCar"/>
    <w:uiPriority w:val="99"/>
    <w:unhideWhenUsed/>
    <w:rsid w:val="009C68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6837"/>
  </w:style>
  <w:style w:type="paragraph" w:styleId="Piedepgina">
    <w:name w:val="footer"/>
    <w:basedOn w:val="Normal"/>
    <w:link w:val="PiedepginaCar"/>
    <w:uiPriority w:val="99"/>
    <w:unhideWhenUsed/>
    <w:rsid w:val="009C68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6837"/>
  </w:style>
  <w:style w:type="paragraph" w:styleId="Textodeglobo">
    <w:name w:val="Balloon Text"/>
    <w:basedOn w:val="Normal"/>
    <w:link w:val="TextodegloboCar"/>
    <w:uiPriority w:val="99"/>
    <w:unhideWhenUsed/>
    <w:rsid w:val="009C68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C6837"/>
    <w:rPr>
      <w:rFonts w:ascii="Tahoma" w:hAnsi="Tahoma" w:cs="Tahoma"/>
      <w:sz w:val="16"/>
      <w:szCs w:val="16"/>
    </w:rPr>
  </w:style>
  <w:style w:type="paragraph" w:styleId="Sinespaciado">
    <w:name w:val="No Spacing"/>
    <w:link w:val="SinespaciadoCar"/>
    <w:uiPriority w:val="1"/>
    <w:qFormat/>
    <w:rsid w:val="009C6837"/>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9C6837"/>
    <w:rPr>
      <w:rFonts w:eastAsiaTheme="minorEastAsia"/>
      <w:lang w:val="en-US"/>
    </w:rPr>
  </w:style>
  <w:style w:type="paragraph" w:customStyle="1" w:styleId="Default">
    <w:name w:val="Default"/>
    <w:rsid w:val="00BC7618"/>
    <w:pPr>
      <w:autoSpaceDE w:val="0"/>
      <w:autoSpaceDN w:val="0"/>
      <w:adjustRightInd w:val="0"/>
      <w:spacing w:after="0" w:line="240" w:lineRule="auto"/>
    </w:pPr>
    <w:rPr>
      <w:rFonts w:ascii="Century Schoolbook" w:hAnsi="Century Schoolbook" w:cs="Century Schoolbook"/>
      <w:color w:val="000000"/>
      <w:sz w:val="24"/>
      <w:szCs w:val="24"/>
    </w:rPr>
  </w:style>
  <w:style w:type="table" w:styleId="Tablaconcuadrcula">
    <w:name w:val="Table Grid"/>
    <w:basedOn w:val="Tablanormal"/>
    <w:uiPriority w:val="59"/>
    <w:rsid w:val="00396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456D6"/>
    <w:pPr>
      <w:ind w:left="720"/>
      <w:contextualSpacing/>
    </w:pPr>
    <w:rPr>
      <w:rFonts w:eastAsiaTheme="minorEastAsia"/>
      <w:lang w:val="en-US" w:bidi="en-US"/>
    </w:rPr>
  </w:style>
  <w:style w:type="character" w:styleId="Hipervnculo">
    <w:name w:val="Hyperlink"/>
    <w:basedOn w:val="Fuentedeprrafopredeter"/>
    <w:uiPriority w:val="99"/>
    <w:unhideWhenUsed/>
    <w:rsid w:val="00F0528C"/>
    <w:rPr>
      <w:color w:val="0000FF"/>
      <w:u w:val="single"/>
    </w:rPr>
  </w:style>
  <w:style w:type="character" w:styleId="Textoennegrita">
    <w:name w:val="Strong"/>
    <w:basedOn w:val="Fuentedeprrafopredeter"/>
    <w:qFormat/>
    <w:rsid w:val="00F0528C"/>
    <w:rPr>
      <w:b/>
      <w:bCs/>
    </w:rPr>
  </w:style>
  <w:style w:type="character" w:customStyle="1" w:styleId="medfont1">
    <w:name w:val="medfont1"/>
    <w:basedOn w:val="Fuentedeprrafopredeter"/>
    <w:rsid w:val="00F0528C"/>
  </w:style>
  <w:style w:type="character" w:customStyle="1" w:styleId="smallfont1">
    <w:name w:val="smallfont1"/>
    <w:basedOn w:val="Fuentedeprrafopredeter"/>
    <w:rsid w:val="00F0528C"/>
    <w:rPr>
      <w:rFonts w:ascii="Arial" w:hAnsi="Arial" w:cs="Arial" w:hint="default"/>
      <w:strike w:val="0"/>
      <w:dstrike w:val="0"/>
      <w:color w:val="000000"/>
      <w:sz w:val="17"/>
      <w:szCs w:val="17"/>
      <w:u w:val="none"/>
      <w:effect w:val="none"/>
    </w:rPr>
  </w:style>
  <w:style w:type="character" w:customStyle="1" w:styleId="sectsub1">
    <w:name w:val="sectsub1"/>
    <w:basedOn w:val="Fuentedeprrafopredeter"/>
    <w:rsid w:val="00F0528C"/>
    <w:rPr>
      <w:rFonts w:ascii="Verdana" w:hAnsi="Verdana" w:hint="default"/>
      <w:b/>
      <w:bCs/>
      <w:strike w:val="0"/>
      <w:dstrike w:val="0"/>
      <w:color w:val="003366"/>
      <w:sz w:val="20"/>
      <w:szCs w:val="20"/>
      <w:u w:val="none"/>
      <w:effect w:val="none"/>
    </w:rPr>
  </w:style>
  <w:style w:type="paragraph" w:customStyle="1" w:styleId="Header1">
    <w:name w:val="Header1"/>
    <w:basedOn w:val="Normal"/>
    <w:rsid w:val="007E6B6D"/>
    <w:pPr>
      <w:tabs>
        <w:tab w:val="center" w:pos="4419"/>
        <w:tab w:val="right" w:pos="8838"/>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7E6B6D"/>
    <w:pPr>
      <w:framePr w:hSpace="141" w:wrap="around" w:vAnchor="text" w:hAnchor="margin" w:y="-387"/>
      <w:overflowPunct w:val="0"/>
      <w:autoSpaceDE w:val="0"/>
      <w:autoSpaceDN w:val="0"/>
      <w:adjustRightInd w:val="0"/>
      <w:spacing w:after="0" w:line="240" w:lineRule="auto"/>
      <w:jc w:val="center"/>
      <w:textAlignment w:val="baseline"/>
    </w:pPr>
    <w:rPr>
      <w:rFonts w:ascii="Arial" w:eastAsia="Times New Roman" w:hAnsi="Arial" w:cs="Arial"/>
      <w:b/>
      <w:bCs/>
      <w:szCs w:val="20"/>
      <w:lang w:eastAsia="es-ES"/>
    </w:rPr>
  </w:style>
  <w:style w:type="character" w:customStyle="1" w:styleId="Textoindependiente3Car">
    <w:name w:val="Texto independiente 3 Car"/>
    <w:basedOn w:val="Fuentedeprrafopredeter"/>
    <w:link w:val="Textoindependiente3"/>
    <w:rsid w:val="007E6B6D"/>
    <w:rPr>
      <w:rFonts w:ascii="Arial" w:eastAsia="Times New Roman" w:hAnsi="Arial" w:cs="Arial"/>
      <w:b/>
      <w:bCs/>
      <w:szCs w:val="20"/>
      <w:lang w:eastAsia="es-ES"/>
    </w:rPr>
  </w:style>
  <w:style w:type="paragraph" w:styleId="Epgrafe">
    <w:name w:val="caption"/>
    <w:basedOn w:val="Normal"/>
    <w:next w:val="Normal"/>
    <w:qFormat/>
    <w:rsid w:val="007E6B6D"/>
    <w:pPr>
      <w:overflowPunct w:val="0"/>
      <w:autoSpaceDE w:val="0"/>
      <w:autoSpaceDN w:val="0"/>
      <w:adjustRightInd w:val="0"/>
      <w:spacing w:after="0" w:line="240" w:lineRule="auto"/>
      <w:jc w:val="center"/>
      <w:textAlignment w:val="baseline"/>
    </w:pPr>
    <w:rPr>
      <w:rFonts w:ascii="Arial" w:eastAsia="Times New Roman" w:hAnsi="Arial" w:cs="Arial"/>
      <w:b/>
      <w:bCs/>
      <w:sz w:val="20"/>
      <w:szCs w:val="20"/>
      <w:lang w:eastAsia="es-ES"/>
    </w:rPr>
  </w:style>
  <w:style w:type="paragraph" w:styleId="Ttulo">
    <w:name w:val="Title"/>
    <w:basedOn w:val="Normal"/>
    <w:link w:val="TtuloCar"/>
    <w:qFormat/>
    <w:rsid w:val="007E6B6D"/>
    <w:pPr>
      <w:spacing w:after="0" w:line="240" w:lineRule="auto"/>
      <w:jc w:val="center"/>
    </w:pPr>
    <w:rPr>
      <w:rFonts w:ascii="Arial" w:eastAsia="Times New Roman" w:hAnsi="Arial" w:cs="Arial"/>
      <w:b/>
      <w:bCs/>
      <w:sz w:val="24"/>
      <w:szCs w:val="24"/>
      <w:lang w:eastAsia="es-ES"/>
    </w:rPr>
  </w:style>
  <w:style w:type="character" w:customStyle="1" w:styleId="TtuloCar">
    <w:name w:val="Título Car"/>
    <w:basedOn w:val="Fuentedeprrafopredeter"/>
    <w:link w:val="Ttulo"/>
    <w:rsid w:val="007E6B6D"/>
    <w:rPr>
      <w:rFonts w:ascii="Arial" w:eastAsia="Times New Roman" w:hAnsi="Arial" w:cs="Arial"/>
      <w:b/>
      <w:bCs/>
      <w:sz w:val="24"/>
      <w:szCs w:val="24"/>
      <w:lang w:eastAsia="es-ES"/>
    </w:rPr>
  </w:style>
  <w:style w:type="character" w:styleId="Nmerodepgina">
    <w:name w:val="page number"/>
    <w:basedOn w:val="Fuentedeprrafopredeter"/>
    <w:rsid w:val="007E6B6D"/>
  </w:style>
  <w:style w:type="paragraph" w:customStyle="1" w:styleId="medfont">
    <w:name w:val="medfont"/>
    <w:basedOn w:val="Normal"/>
    <w:rsid w:val="007E6B6D"/>
    <w:pPr>
      <w:spacing w:before="100" w:beforeAutospacing="1" w:after="100" w:afterAutospacing="1" w:line="240" w:lineRule="auto"/>
    </w:pPr>
    <w:rPr>
      <w:rFonts w:ascii="Arial" w:eastAsia="Times New Roman" w:hAnsi="Arial" w:cs="Arial"/>
      <w:color w:val="000000"/>
      <w:sz w:val="18"/>
      <w:szCs w:val="18"/>
      <w:lang w:eastAsia="es-ES"/>
    </w:rPr>
  </w:style>
  <w:style w:type="paragraph" w:styleId="TDC1">
    <w:name w:val="toc 1"/>
    <w:basedOn w:val="Normal"/>
    <w:next w:val="Normal"/>
    <w:autoRedefine/>
    <w:uiPriority w:val="39"/>
    <w:unhideWhenUsed/>
    <w:qFormat/>
    <w:rsid w:val="007E6B6D"/>
    <w:pPr>
      <w:tabs>
        <w:tab w:val="right" w:leader="dot" w:pos="9111"/>
      </w:tabs>
      <w:spacing w:after="100" w:line="360" w:lineRule="auto"/>
      <w:jc w:val="center"/>
    </w:pPr>
    <w:rPr>
      <w:rFonts w:ascii="Arial" w:eastAsia="Times New Roman" w:hAnsi="Arial" w:cs="Arial"/>
      <w:b/>
      <w:noProof/>
      <w:sz w:val="24"/>
      <w:szCs w:val="24"/>
      <w:lang w:eastAsia="es-ES"/>
    </w:rPr>
  </w:style>
  <w:style w:type="paragraph" w:styleId="TDC2">
    <w:name w:val="toc 2"/>
    <w:basedOn w:val="Normal"/>
    <w:next w:val="Normal"/>
    <w:autoRedefine/>
    <w:uiPriority w:val="39"/>
    <w:unhideWhenUsed/>
    <w:qFormat/>
    <w:rsid w:val="007E6B6D"/>
    <w:pPr>
      <w:spacing w:after="100" w:line="240" w:lineRule="auto"/>
      <w:ind w:left="240"/>
    </w:pPr>
    <w:rPr>
      <w:rFonts w:ascii="Times New Roman" w:eastAsia="Times New Roman" w:hAnsi="Times New Roman" w:cs="Times New Roman"/>
      <w:sz w:val="24"/>
      <w:szCs w:val="24"/>
      <w:lang w:eastAsia="es-ES"/>
    </w:rPr>
  </w:style>
  <w:style w:type="paragraph" w:styleId="TDC3">
    <w:name w:val="toc 3"/>
    <w:basedOn w:val="Normal"/>
    <w:next w:val="Normal"/>
    <w:autoRedefine/>
    <w:uiPriority w:val="39"/>
    <w:unhideWhenUsed/>
    <w:qFormat/>
    <w:rsid w:val="007E6B6D"/>
    <w:pPr>
      <w:tabs>
        <w:tab w:val="right" w:leader="dot" w:pos="9111"/>
      </w:tabs>
      <w:spacing w:after="100" w:line="240" w:lineRule="auto"/>
      <w:ind w:left="480"/>
    </w:pPr>
    <w:rPr>
      <w:rFonts w:ascii="Arial" w:eastAsia="Times New Roman" w:hAnsi="Arial" w:cs="Arial"/>
      <w:bCs/>
      <w:noProof/>
      <w:sz w:val="24"/>
      <w:szCs w:val="24"/>
      <w:lang w:eastAsia="es-ES"/>
    </w:rPr>
  </w:style>
  <w:style w:type="paragraph" w:customStyle="1" w:styleId="ListParagraph1">
    <w:name w:val="List Paragraph1"/>
    <w:basedOn w:val="Normal"/>
    <w:rsid w:val="007E6B6D"/>
    <w:pPr>
      <w:ind w:left="720"/>
    </w:pPr>
    <w:rPr>
      <w:rFonts w:ascii="Calibri" w:eastAsia="Times New Roman" w:hAnsi="Calibri" w:cs="Times New Roman"/>
    </w:rPr>
  </w:style>
  <w:style w:type="paragraph" w:customStyle="1" w:styleId="vspace">
    <w:name w:val="vspace"/>
    <w:basedOn w:val="Normal"/>
    <w:rsid w:val="007E6B6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NormalWeb">
    <w:name w:val="Normal (Web)"/>
    <w:basedOn w:val="Normal"/>
    <w:uiPriority w:val="99"/>
    <w:unhideWhenUsed/>
    <w:rsid w:val="007E6B6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rsid w:val="007E6B6D"/>
    <w:rPr>
      <w:color w:val="800080"/>
      <w:u w:val="single"/>
    </w:rPr>
  </w:style>
  <w:style w:type="character" w:customStyle="1" w:styleId="longtext1">
    <w:name w:val="long_text1"/>
    <w:basedOn w:val="Fuentedeprrafopredeter"/>
    <w:rsid w:val="007E6B6D"/>
    <w:rPr>
      <w:sz w:val="20"/>
      <w:szCs w:val="20"/>
    </w:rPr>
  </w:style>
  <w:style w:type="character" w:customStyle="1" w:styleId="xl25">
    <w:name w:val="xl25"/>
    <w:basedOn w:val="Fuentedeprrafopredeter"/>
    <w:rsid w:val="007E6B6D"/>
  </w:style>
  <w:style w:type="character" w:styleId="nfasis">
    <w:name w:val="Emphasis"/>
    <w:basedOn w:val="Fuentedeprrafopredeter"/>
    <w:uiPriority w:val="20"/>
    <w:qFormat/>
    <w:rsid w:val="007E6B6D"/>
    <w:rPr>
      <w:b/>
      <w:bCs/>
      <w:i w:val="0"/>
      <w:iCs w:val="0"/>
    </w:rPr>
  </w:style>
  <w:style w:type="character" w:customStyle="1" w:styleId="addmd1">
    <w:name w:val="addmd1"/>
    <w:basedOn w:val="Fuentedeprrafopredeter"/>
    <w:rsid w:val="007E6B6D"/>
    <w:rPr>
      <w:sz w:val="20"/>
      <w:szCs w:val="20"/>
    </w:rPr>
  </w:style>
  <w:style w:type="table" w:styleId="Cuadrculamedia3-nfasis1">
    <w:name w:val="Medium Grid 3 Accent 1"/>
    <w:basedOn w:val="Tablanormal"/>
    <w:uiPriority w:val="69"/>
    <w:rsid w:val="007E6B6D"/>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ft3p1">
    <w:name w:val="ft3p1"/>
    <w:basedOn w:val="Fuentedeprrafopredeter"/>
    <w:rsid w:val="007E6B6D"/>
  </w:style>
  <w:style w:type="character" w:customStyle="1" w:styleId="ft0p2">
    <w:name w:val="ft0p2"/>
    <w:basedOn w:val="Fuentedeprrafopredeter"/>
    <w:rsid w:val="007E6B6D"/>
  </w:style>
  <w:style w:type="character" w:customStyle="1" w:styleId="ft1p3">
    <w:name w:val="ft1p3"/>
    <w:basedOn w:val="Fuentedeprrafopredeter"/>
    <w:rsid w:val="007E6B6D"/>
  </w:style>
  <w:style w:type="character" w:customStyle="1" w:styleId="ft0p3">
    <w:name w:val="ft0p3"/>
    <w:basedOn w:val="Fuentedeprrafopredeter"/>
    <w:rsid w:val="007E6B6D"/>
  </w:style>
  <w:style w:type="character" w:customStyle="1" w:styleId="ft0p4">
    <w:name w:val="ft0p4"/>
    <w:basedOn w:val="Fuentedeprrafopredeter"/>
    <w:rsid w:val="007E6B6D"/>
  </w:style>
  <w:style w:type="character" w:customStyle="1" w:styleId="ft2p11">
    <w:name w:val="ft2p11"/>
    <w:basedOn w:val="Fuentedeprrafopredeter"/>
    <w:rsid w:val="007E6B6D"/>
    <w:rPr>
      <w:rFonts w:ascii="Times New Roman" w:hAnsi="Times New Roman" w:cs="Times New Roman" w:hint="default"/>
      <w:b w:val="0"/>
      <w:bCs w:val="0"/>
      <w:i w:val="0"/>
      <w:iCs w:val="0"/>
      <w:color w:val="000000"/>
      <w:sz w:val="34"/>
      <w:szCs w:val="34"/>
    </w:rPr>
  </w:style>
  <w:style w:type="character" w:customStyle="1" w:styleId="ft7p11">
    <w:name w:val="ft7p11"/>
    <w:basedOn w:val="Fuentedeprrafopredeter"/>
    <w:rsid w:val="007E6B6D"/>
    <w:rPr>
      <w:i/>
      <w:iCs/>
    </w:rPr>
  </w:style>
  <w:style w:type="character" w:customStyle="1" w:styleId="ft8p11">
    <w:name w:val="ft8p11"/>
    <w:basedOn w:val="Fuentedeprrafopredeter"/>
    <w:rsid w:val="007E6B6D"/>
    <w:rPr>
      <w:rFonts w:ascii="Times New Roman" w:hAnsi="Times New Roman" w:cs="Times New Roman" w:hint="default"/>
      <w:b w:val="0"/>
      <w:bCs w:val="0"/>
      <w:i/>
      <w:iCs/>
      <w:color w:val="000000"/>
      <w:sz w:val="34"/>
      <w:szCs w:val="34"/>
    </w:rPr>
  </w:style>
  <w:style w:type="character" w:customStyle="1" w:styleId="ft0p31">
    <w:name w:val="ft0p31"/>
    <w:basedOn w:val="Fuentedeprrafopredeter"/>
    <w:rsid w:val="007E6B6D"/>
    <w:rPr>
      <w:rFonts w:ascii="Times New Roman" w:hAnsi="Times New Roman" w:cs="Times New Roman" w:hint="default"/>
      <w:b w:val="0"/>
      <w:bCs w:val="0"/>
      <w:i w:val="0"/>
      <w:iCs w:val="0"/>
      <w:color w:val="000000"/>
      <w:sz w:val="34"/>
      <w:szCs w:val="34"/>
    </w:rPr>
  </w:style>
  <w:style w:type="character" w:customStyle="1" w:styleId="ft0p41">
    <w:name w:val="ft0p41"/>
    <w:basedOn w:val="Fuentedeprrafopredeter"/>
    <w:rsid w:val="007E6B6D"/>
    <w:rPr>
      <w:rFonts w:ascii="Arial" w:hAnsi="Arial" w:cs="Arial" w:hint="default"/>
      <w:b w:val="0"/>
      <w:bCs w:val="0"/>
      <w:i w:val="0"/>
      <w:iCs w:val="0"/>
      <w:color w:val="000000"/>
      <w:sz w:val="23"/>
      <w:szCs w:val="23"/>
    </w:rPr>
  </w:style>
  <w:style w:type="character" w:customStyle="1" w:styleId="ft0p51">
    <w:name w:val="ft0p51"/>
    <w:basedOn w:val="Fuentedeprrafopredeter"/>
    <w:rsid w:val="007E6B6D"/>
    <w:rPr>
      <w:rFonts w:ascii="Arial" w:hAnsi="Arial" w:cs="Arial" w:hint="default"/>
      <w:b w:val="0"/>
      <w:bCs w:val="0"/>
      <w:i w:val="0"/>
      <w:iCs w:val="0"/>
      <w:color w:val="000000"/>
      <w:sz w:val="23"/>
      <w:szCs w:val="23"/>
    </w:rPr>
  </w:style>
  <w:style w:type="character" w:customStyle="1" w:styleId="ft1p51">
    <w:name w:val="ft1p51"/>
    <w:basedOn w:val="Fuentedeprrafopredeter"/>
    <w:rsid w:val="007E6B6D"/>
    <w:rPr>
      <w:b/>
      <w:bCs/>
    </w:rPr>
  </w:style>
  <w:style w:type="character" w:customStyle="1" w:styleId="ft2p51">
    <w:name w:val="ft2p51"/>
    <w:basedOn w:val="Fuentedeprrafopredeter"/>
    <w:rsid w:val="007E6B6D"/>
    <w:rPr>
      <w:rFonts w:ascii="Arial" w:hAnsi="Arial" w:cs="Arial" w:hint="default"/>
      <w:b/>
      <w:bCs/>
      <w:i w:val="0"/>
      <w:iCs w:val="0"/>
      <w:color w:val="000000"/>
      <w:sz w:val="23"/>
      <w:szCs w:val="23"/>
    </w:rPr>
  </w:style>
  <w:style w:type="character" w:customStyle="1" w:styleId="ft2p61">
    <w:name w:val="ft2p61"/>
    <w:basedOn w:val="Fuentedeprrafopredeter"/>
    <w:rsid w:val="007E6B6D"/>
    <w:rPr>
      <w:rFonts w:ascii="Arial" w:hAnsi="Arial" w:cs="Arial" w:hint="default"/>
      <w:b w:val="0"/>
      <w:bCs w:val="0"/>
      <w:i w:val="0"/>
      <w:iCs w:val="0"/>
      <w:color w:val="000000"/>
      <w:sz w:val="23"/>
      <w:szCs w:val="23"/>
    </w:rPr>
  </w:style>
  <w:style w:type="character" w:customStyle="1" w:styleId="estilo101">
    <w:name w:val="estilo101"/>
    <w:basedOn w:val="Fuentedeprrafopredeter"/>
    <w:rsid w:val="007E6B6D"/>
    <w:rPr>
      <w:sz w:val="21"/>
      <w:szCs w:val="21"/>
    </w:rPr>
  </w:style>
  <w:style w:type="character" w:customStyle="1" w:styleId="ft4p11">
    <w:name w:val="ft4p11"/>
    <w:basedOn w:val="Fuentedeprrafopredeter"/>
    <w:rsid w:val="007E6B6D"/>
    <w:rPr>
      <w:rFonts w:ascii="Courier New" w:hAnsi="Courier New" w:cs="Courier New" w:hint="default"/>
      <w:b w:val="0"/>
      <w:bCs w:val="0"/>
      <w:i w:val="0"/>
      <w:iCs w:val="0"/>
      <w:color w:val="000000"/>
      <w:sz w:val="24"/>
      <w:szCs w:val="24"/>
    </w:rPr>
  </w:style>
  <w:style w:type="character" w:customStyle="1" w:styleId="ft0p21">
    <w:name w:val="ft0p21"/>
    <w:basedOn w:val="Fuentedeprrafopredeter"/>
    <w:rsid w:val="007E6B6D"/>
    <w:rPr>
      <w:rFonts w:ascii="Courier New" w:hAnsi="Courier New" w:cs="Courier New" w:hint="default"/>
      <w:b w:val="0"/>
      <w:bCs w:val="0"/>
      <w:i w:val="0"/>
      <w:iCs w:val="0"/>
      <w:color w:val="000000"/>
      <w:sz w:val="20"/>
      <w:szCs w:val="20"/>
    </w:rPr>
  </w:style>
  <w:style w:type="character" w:customStyle="1" w:styleId="ft1p21">
    <w:name w:val="ft1p21"/>
    <w:basedOn w:val="Fuentedeprrafopredeter"/>
    <w:rsid w:val="007E6B6D"/>
    <w:rPr>
      <w:rFonts w:ascii="Courier New" w:hAnsi="Courier New" w:cs="Courier New" w:hint="default"/>
      <w:b w:val="0"/>
      <w:bCs w:val="0"/>
      <w:i w:val="0"/>
      <w:iCs w:val="0"/>
      <w:color w:val="000000"/>
      <w:sz w:val="24"/>
      <w:szCs w:val="24"/>
    </w:rPr>
  </w:style>
  <w:style w:type="paragraph" w:styleId="Sangradetextonormal">
    <w:name w:val="Body Text Indent"/>
    <w:basedOn w:val="Normal"/>
    <w:link w:val="SangradetextonormalCar"/>
    <w:rsid w:val="007E6B6D"/>
    <w:pPr>
      <w:spacing w:after="120" w:line="240" w:lineRule="auto"/>
      <w:ind w:left="283"/>
    </w:pPr>
    <w:rPr>
      <w:rFonts w:ascii="Times New Roman" w:eastAsia="Times New Roman" w:hAnsi="Times New Roman" w:cs="Times New Roman"/>
      <w:sz w:val="24"/>
      <w:szCs w:val="24"/>
      <w:lang w:val="es-MX" w:eastAsia="es-ES"/>
    </w:rPr>
  </w:style>
  <w:style w:type="character" w:customStyle="1" w:styleId="SangradetextonormalCar">
    <w:name w:val="Sangría de texto normal Car"/>
    <w:basedOn w:val="Fuentedeprrafopredeter"/>
    <w:link w:val="Sangradetextonormal"/>
    <w:rsid w:val="007E6B6D"/>
    <w:rPr>
      <w:rFonts w:ascii="Times New Roman" w:eastAsia="Times New Roman" w:hAnsi="Times New Roman" w:cs="Times New Roman"/>
      <w:sz w:val="24"/>
      <w:szCs w:val="24"/>
      <w:lang w:val="es-MX" w:eastAsia="es-ES"/>
    </w:rPr>
  </w:style>
  <w:style w:type="paragraph" w:styleId="Textoindependiente">
    <w:name w:val="Body Text"/>
    <w:basedOn w:val="Normal"/>
    <w:link w:val="TextoindependienteCar"/>
    <w:rsid w:val="007E6B6D"/>
    <w:pPr>
      <w:spacing w:after="120" w:line="240" w:lineRule="auto"/>
    </w:pPr>
    <w:rPr>
      <w:rFonts w:ascii="Times New Roman" w:eastAsia="Times New Roman" w:hAnsi="Times New Roman" w:cs="Times New Roman"/>
      <w:sz w:val="24"/>
      <w:szCs w:val="24"/>
      <w:lang w:val="es-MX" w:eastAsia="es-ES"/>
    </w:rPr>
  </w:style>
  <w:style w:type="character" w:customStyle="1" w:styleId="TextoindependienteCar">
    <w:name w:val="Texto independiente Car"/>
    <w:basedOn w:val="Fuentedeprrafopredeter"/>
    <w:link w:val="Textoindependiente"/>
    <w:rsid w:val="007E6B6D"/>
    <w:rPr>
      <w:rFonts w:ascii="Times New Roman" w:eastAsia="Times New Roman" w:hAnsi="Times New Roman" w:cs="Times New Roman"/>
      <w:sz w:val="24"/>
      <w:szCs w:val="24"/>
      <w:lang w:val="es-MX" w:eastAsia="es-ES"/>
    </w:rPr>
  </w:style>
  <w:style w:type="paragraph" w:styleId="Textoindependiente2">
    <w:name w:val="Body Text 2"/>
    <w:basedOn w:val="Normal"/>
    <w:link w:val="Textoindependiente2Car"/>
    <w:rsid w:val="007E6B6D"/>
    <w:pPr>
      <w:spacing w:after="120" w:line="480" w:lineRule="auto"/>
    </w:pPr>
    <w:rPr>
      <w:rFonts w:ascii="Times New Roman" w:eastAsia="Times New Roman" w:hAnsi="Times New Roman" w:cs="Times New Roman"/>
      <w:sz w:val="24"/>
      <w:szCs w:val="24"/>
      <w:lang w:val="es-MX" w:eastAsia="es-ES"/>
    </w:rPr>
  </w:style>
  <w:style w:type="character" w:customStyle="1" w:styleId="Textoindependiente2Car">
    <w:name w:val="Texto independiente 2 Car"/>
    <w:basedOn w:val="Fuentedeprrafopredeter"/>
    <w:link w:val="Textoindependiente2"/>
    <w:rsid w:val="007E6B6D"/>
    <w:rPr>
      <w:rFonts w:ascii="Times New Roman" w:eastAsia="Times New Roman" w:hAnsi="Times New Roman" w:cs="Times New Roman"/>
      <w:sz w:val="24"/>
      <w:szCs w:val="24"/>
      <w:lang w:val="es-MX" w:eastAsia="es-ES"/>
    </w:rPr>
  </w:style>
  <w:style w:type="character" w:customStyle="1" w:styleId="mw-headline">
    <w:name w:val="mw-headline"/>
    <w:basedOn w:val="Fuentedeprrafopredeter"/>
    <w:rsid w:val="007E6B6D"/>
  </w:style>
  <w:style w:type="character" w:customStyle="1" w:styleId="editsection">
    <w:name w:val="editsection"/>
    <w:basedOn w:val="Fuentedeprrafopredeter"/>
    <w:rsid w:val="007E6B6D"/>
  </w:style>
  <w:style w:type="character" w:customStyle="1" w:styleId="corchete-llamada1">
    <w:name w:val="corchete-llamada1"/>
    <w:basedOn w:val="Fuentedeprrafopredeter"/>
    <w:rsid w:val="007E6B6D"/>
    <w:rPr>
      <w:vanish/>
      <w:webHidden w:val="0"/>
      <w:specVanish w:val="0"/>
    </w:rPr>
  </w:style>
  <w:style w:type="character" w:customStyle="1" w:styleId="ft5p11">
    <w:name w:val="ft5p11"/>
    <w:basedOn w:val="Fuentedeprrafopredeter"/>
    <w:rsid w:val="00AF2B23"/>
    <w:rPr>
      <w:rFonts w:ascii="Arial" w:hAnsi="Arial" w:cs="Arial" w:hint="default"/>
      <w:b/>
      <w:bCs/>
      <w:i w:val="0"/>
      <w:iCs w:val="0"/>
      <w:color w:val="000000"/>
      <w:sz w:val="18"/>
      <w:szCs w:val="18"/>
    </w:rPr>
  </w:style>
  <w:style w:type="character" w:customStyle="1" w:styleId="google-src-text1">
    <w:name w:val="google-src-text1"/>
    <w:basedOn w:val="Fuentedeprrafopredeter"/>
    <w:rsid w:val="00AF2B23"/>
    <w:rPr>
      <w:vanish/>
      <w:webHidden w:val="0"/>
      <w:specVanish w:val="0"/>
    </w:rPr>
  </w:style>
  <w:style w:type="character" w:customStyle="1" w:styleId="ft1p371">
    <w:name w:val="ft1p371"/>
    <w:basedOn w:val="Fuentedeprrafopredeter"/>
    <w:rsid w:val="00AF2B23"/>
    <w:rPr>
      <w:rFonts w:ascii="Times New Roman" w:hAnsi="Times New Roman" w:cs="Times New Roman" w:hint="default"/>
      <w:b w:val="0"/>
      <w:bCs w:val="0"/>
      <w:i w:val="0"/>
      <w:iCs w:val="0"/>
      <w:color w:val="000000"/>
      <w:sz w:val="30"/>
      <w:szCs w:val="30"/>
    </w:rPr>
  </w:style>
  <w:style w:type="character" w:customStyle="1" w:styleId="ft1p381">
    <w:name w:val="ft1p381"/>
    <w:basedOn w:val="Fuentedeprrafopredeter"/>
    <w:rsid w:val="00AF2B23"/>
    <w:rPr>
      <w:rFonts w:ascii="Times New Roman" w:hAnsi="Times New Roman" w:cs="Times New Roman" w:hint="default"/>
      <w:b w:val="0"/>
      <w:bCs w:val="0"/>
      <w:i w:val="0"/>
      <w:iCs w:val="0"/>
      <w:color w:val="000000"/>
      <w:sz w:val="30"/>
      <w:szCs w:val="30"/>
    </w:rPr>
  </w:style>
  <w:style w:type="paragraph" w:customStyle="1" w:styleId="Style1">
    <w:name w:val="Style1"/>
    <w:basedOn w:val="Normal"/>
    <w:link w:val="Style1Char"/>
    <w:qFormat/>
    <w:rsid w:val="00B3634D"/>
    <w:pPr>
      <w:autoSpaceDE w:val="0"/>
      <w:autoSpaceDN w:val="0"/>
      <w:adjustRightInd w:val="0"/>
    </w:pPr>
    <w:rPr>
      <w:rFonts w:ascii="Arial" w:hAnsi="Arial" w:cs="Arial"/>
      <w:b/>
      <w:sz w:val="24"/>
    </w:rPr>
  </w:style>
  <w:style w:type="character" w:customStyle="1" w:styleId="Style1Char">
    <w:name w:val="Style1 Char"/>
    <w:basedOn w:val="Fuentedeprrafopredeter"/>
    <w:link w:val="Style1"/>
    <w:rsid w:val="00B3634D"/>
    <w:rPr>
      <w:rFonts w:ascii="Arial" w:hAnsi="Arial" w:cs="Arial"/>
      <w:b/>
      <w:sz w:val="24"/>
    </w:rPr>
  </w:style>
  <w:style w:type="character" w:styleId="Textodelmarcadordeposicin">
    <w:name w:val="Placeholder Text"/>
    <w:basedOn w:val="Fuentedeprrafopredeter"/>
    <w:uiPriority w:val="99"/>
    <w:semiHidden/>
    <w:rsid w:val="00CA7030"/>
    <w:rPr>
      <w:color w:val="808080"/>
    </w:rPr>
  </w:style>
  <w:style w:type="paragraph" w:styleId="Textonotaalfinal">
    <w:name w:val="endnote text"/>
    <w:basedOn w:val="Normal"/>
    <w:link w:val="TextonotaalfinalCar"/>
    <w:uiPriority w:val="99"/>
    <w:semiHidden/>
    <w:unhideWhenUsed/>
    <w:rsid w:val="00CA703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A7030"/>
    <w:rPr>
      <w:sz w:val="20"/>
      <w:szCs w:val="20"/>
    </w:rPr>
  </w:style>
  <w:style w:type="character" w:styleId="Refdenotaalfinal">
    <w:name w:val="endnote reference"/>
    <w:basedOn w:val="Fuentedeprrafopredeter"/>
    <w:uiPriority w:val="99"/>
    <w:semiHidden/>
    <w:unhideWhenUsed/>
    <w:rsid w:val="00CA7030"/>
    <w:rPr>
      <w:vertAlign w:val="superscript"/>
    </w:rPr>
  </w:style>
  <w:style w:type="paragraph" w:styleId="Textonotapie">
    <w:name w:val="footnote text"/>
    <w:basedOn w:val="Normal"/>
    <w:link w:val="TextonotapieCar"/>
    <w:uiPriority w:val="99"/>
    <w:semiHidden/>
    <w:unhideWhenUsed/>
    <w:rsid w:val="00CA7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7030"/>
    <w:rPr>
      <w:sz w:val="20"/>
      <w:szCs w:val="20"/>
    </w:rPr>
  </w:style>
  <w:style w:type="character" w:styleId="Refdenotaalpie">
    <w:name w:val="footnote reference"/>
    <w:basedOn w:val="Fuentedeprrafopredeter"/>
    <w:uiPriority w:val="99"/>
    <w:semiHidden/>
    <w:unhideWhenUsed/>
    <w:rsid w:val="00CA7030"/>
    <w:rPr>
      <w:vertAlign w:val="superscript"/>
    </w:rPr>
  </w:style>
  <w:style w:type="character" w:customStyle="1" w:styleId="smaller1">
    <w:name w:val="smaller1"/>
    <w:basedOn w:val="Fuentedeprrafopredeter"/>
    <w:rsid w:val="00CE26EB"/>
    <w:rPr>
      <w:sz w:val="20"/>
      <w:szCs w:val="20"/>
    </w:rPr>
  </w:style>
</w:styles>
</file>

<file path=word/webSettings.xml><?xml version="1.0" encoding="utf-8"?>
<w:webSettings xmlns:r="http://schemas.openxmlformats.org/officeDocument/2006/relationships" xmlns:w="http://schemas.openxmlformats.org/wordprocessingml/2006/main">
  <w:divs>
    <w:div w:id="488715633">
      <w:bodyDiv w:val="1"/>
      <w:marLeft w:val="0"/>
      <w:marRight w:val="0"/>
      <w:marTop w:val="0"/>
      <w:marBottom w:val="0"/>
      <w:divBdr>
        <w:top w:val="none" w:sz="0" w:space="0" w:color="auto"/>
        <w:left w:val="none" w:sz="0" w:space="0" w:color="auto"/>
        <w:bottom w:val="none" w:sz="0" w:space="0" w:color="auto"/>
        <w:right w:val="none" w:sz="0" w:space="0" w:color="auto"/>
      </w:divBdr>
    </w:div>
    <w:div w:id="651913221">
      <w:bodyDiv w:val="1"/>
      <w:marLeft w:val="0"/>
      <w:marRight w:val="0"/>
      <w:marTop w:val="0"/>
      <w:marBottom w:val="0"/>
      <w:divBdr>
        <w:top w:val="none" w:sz="0" w:space="0" w:color="auto"/>
        <w:left w:val="none" w:sz="0" w:space="0" w:color="auto"/>
        <w:bottom w:val="none" w:sz="0" w:space="0" w:color="auto"/>
        <w:right w:val="none" w:sz="0" w:space="0" w:color="auto"/>
      </w:divBdr>
    </w:div>
    <w:div w:id="99379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cm.mty.itesm.mx./oe/ppap.html" TargetMode="External"/><Relationship Id="rId21" Type="http://schemas.openxmlformats.org/officeDocument/2006/relationships/diagramLayout" Target="diagrams/layout1.xml"/><Relationship Id="rId34" Type="http://schemas.openxmlformats.org/officeDocument/2006/relationships/image" Target="media/image9.png"/><Relationship Id="rId42" Type="http://schemas.openxmlformats.org/officeDocument/2006/relationships/diagramData" Target="diagrams/data2.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oter" Target="footer11.xml"/><Relationship Id="rId68" Type="http://schemas.openxmlformats.org/officeDocument/2006/relationships/footer" Target="footer13.xml"/><Relationship Id="rId76" Type="http://schemas.openxmlformats.org/officeDocument/2006/relationships/footer" Target="footer17.xml"/><Relationship Id="rId84" Type="http://schemas.openxmlformats.org/officeDocument/2006/relationships/footer" Target="footer20.xml"/><Relationship Id="rId89" Type="http://schemas.openxmlformats.org/officeDocument/2006/relationships/image" Target="media/image43.png"/><Relationship Id="rId97"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yperlink" Target="http://www.bmgi.com/about_us/locations.aspx"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diagramColors" Target="diagrams/colors2.xml"/><Relationship Id="rId53" Type="http://schemas.openxmlformats.org/officeDocument/2006/relationships/image" Target="media/image23.png"/><Relationship Id="rId58" Type="http://schemas.openxmlformats.org/officeDocument/2006/relationships/chart" Target="charts/chart2.xml"/><Relationship Id="rId66" Type="http://schemas.openxmlformats.org/officeDocument/2006/relationships/image" Target="media/image32.png"/><Relationship Id="rId74" Type="http://schemas.openxmlformats.org/officeDocument/2006/relationships/footer" Target="footer15.xml"/><Relationship Id="rId79" Type="http://schemas.openxmlformats.org/officeDocument/2006/relationships/footer" Target="footer18.xml"/><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oter" Target="footer9.xml"/><Relationship Id="rId82" Type="http://schemas.openxmlformats.org/officeDocument/2006/relationships/image" Target="media/image37.png"/><Relationship Id="rId90" Type="http://schemas.openxmlformats.org/officeDocument/2006/relationships/image" Target="media/image44.jpeg"/><Relationship Id="rId95" Type="http://schemas.openxmlformats.org/officeDocument/2006/relationships/fontTable" Target="fontTable.xml"/><Relationship Id="rId19" Type="http://schemas.openxmlformats.org/officeDocument/2006/relationships/image" Target="media/image3.gif"/><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hyperlink" Target="http://ccm.mty.itesm.mx./oe/fmea.html"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diagramLayout" Target="diagrams/layout2.xm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0.emf"/><Relationship Id="rId69" Type="http://schemas.openxmlformats.org/officeDocument/2006/relationships/image" Target="media/image33.jpeg"/><Relationship Id="rId77" Type="http://schemas.openxmlformats.org/officeDocument/2006/relationships/hyperlink" Target="http://www.elogistica.economia.gob.mx/logmex.htm"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5.png"/><Relationship Id="rId80" Type="http://schemas.openxmlformats.org/officeDocument/2006/relationships/footer" Target="footer19.xml"/><Relationship Id="rId85" Type="http://schemas.openxmlformats.org/officeDocument/2006/relationships/image" Target="media/image39.png"/><Relationship Id="rId93" Type="http://schemas.openxmlformats.org/officeDocument/2006/relationships/image" Target="media/image47.png"/><Relationship Id="rId98"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hyperlink" Target="http://6sigma.mty.itesm.mx" TargetMode="External"/><Relationship Id="rId33" Type="http://schemas.openxmlformats.org/officeDocument/2006/relationships/image" Target="media/image8.wmf"/><Relationship Id="rId38" Type="http://schemas.openxmlformats.org/officeDocument/2006/relationships/image" Target="media/image13.jpeg"/><Relationship Id="rId46" Type="http://schemas.openxmlformats.org/officeDocument/2006/relationships/chart" Target="charts/chart1.xml"/><Relationship Id="rId59" Type="http://schemas.openxmlformats.org/officeDocument/2006/relationships/image" Target="media/image28.png"/><Relationship Id="rId67" Type="http://schemas.openxmlformats.org/officeDocument/2006/relationships/footer" Target="footer12.xml"/><Relationship Id="rId20" Type="http://schemas.openxmlformats.org/officeDocument/2006/relationships/diagramData" Target="diagrams/data1.xml"/><Relationship Id="rId41" Type="http://schemas.openxmlformats.org/officeDocument/2006/relationships/image" Target="media/image16.jpeg"/><Relationship Id="rId54" Type="http://schemas.openxmlformats.org/officeDocument/2006/relationships/image" Target="media/image24.png"/><Relationship Id="rId62" Type="http://schemas.openxmlformats.org/officeDocument/2006/relationships/footer" Target="footer10.xml"/><Relationship Id="rId70" Type="http://schemas.openxmlformats.org/officeDocument/2006/relationships/hyperlink" Target="file:///E:\DESARROLLO%20DE%20UN%20PROYECTO%20LOG&#205;STICO%20DE%20CLASE%20MUNDIAL%20ppt%20PRESENTACION.ppsx" TargetMode="External"/><Relationship Id="rId75" Type="http://schemas.openxmlformats.org/officeDocument/2006/relationships/footer" Target="footer16.xml"/><Relationship Id="rId83" Type="http://schemas.openxmlformats.org/officeDocument/2006/relationships/image" Target="media/image38.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Colors" Target="diagrams/colors1.xml"/><Relationship Id="rId28" Type="http://schemas.openxmlformats.org/officeDocument/2006/relationships/footer" Target="footer8.xml"/><Relationship Id="rId36" Type="http://schemas.openxmlformats.org/officeDocument/2006/relationships/image" Target="media/image11.jpe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diagramQuickStyle" Target="diagrams/quickStyle2.xml"/><Relationship Id="rId52" Type="http://schemas.openxmlformats.org/officeDocument/2006/relationships/image" Target="media/image22.png"/><Relationship Id="rId60" Type="http://schemas.openxmlformats.org/officeDocument/2006/relationships/image" Target="media/image29.gif"/><Relationship Id="rId65" Type="http://schemas.openxmlformats.org/officeDocument/2006/relationships/image" Target="media/image31.gif"/><Relationship Id="rId73" Type="http://schemas.openxmlformats.org/officeDocument/2006/relationships/footer" Target="footer14.xml"/><Relationship Id="rId78" Type="http://schemas.openxmlformats.org/officeDocument/2006/relationships/hyperlink" Target="http://www.inboundlogistics.com.mx/panel_abril07.html" TargetMode="External"/><Relationship Id="rId81" Type="http://schemas.openxmlformats.org/officeDocument/2006/relationships/image" Target="media/image36.png"/><Relationship Id="rId86" Type="http://schemas.openxmlformats.org/officeDocument/2006/relationships/image" Target="media/image40.png"/><Relationship Id="rId94"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pieChart>
        <c:varyColors val="1"/>
        <c:ser>
          <c:idx val="0"/>
          <c:order val="0"/>
          <c:tx>
            <c:strRef>
              <c:f>Sheet1!$B$1</c:f>
              <c:strCache>
                <c:ptCount val="1"/>
                <c:pt idx="0">
                  <c:v>Sales</c:v>
                </c:pt>
              </c:strCache>
            </c:strRef>
          </c:tx>
          <c:cat>
            <c:strRef>
              <c:f>Sheet1!$A$2:$A$9</c:f>
              <c:strCache>
                <c:ptCount val="8"/>
                <c:pt idx="0">
                  <c:v>Sobreproducción</c:v>
                </c:pt>
                <c:pt idx="1">
                  <c:v>Espera</c:v>
                </c:pt>
                <c:pt idx="2">
                  <c:v>Transporte</c:v>
                </c:pt>
                <c:pt idx="3">
                  <c:v>Sobreprocesamiento</c:v>
                </c:pt>
                <c:pt idx="4">
                  <c:v>Inventario</c:v>
                </c:pt>
                <c:pt idx="5">
                  <c:v>Movimiento</c:v>
                </c:pt>
                <c:pt idx="6">
                  <c:v>Defectos</c:v>
                </c:pt>
                <c:pt idx="7">
                  <c:v>Valor agregado (5 %)</c:v>
                </c:pt>
              </c:strCache>
            </c:strRef>
          </c:cat>
          <c:val>
            <c:numRef>
              <c:f>Sheet1!$B$2:$B$9</c:f>
              <c:numCache>
                <c:formatCode>General</c:formatCode>
                <c:ptCount val="8"/>
                <c:pt idx="0">
                  <c:v>25</c:v>
                </c:pt>
                <c:pt idx="1">
                  <c:v>20</c:v>
                </c:pt>
                <c:pt idx="2">
                  <c:v>20</c:v>
                </c:pt>
                <c:pt idx="3">
                  <c:v>20</c:v>
                </c:pt>
                <c:pt idx="4">
                  <c:v>20</c:v>
                </c:pt>
                <c:pt idx="5">
                  <c:v>20</c:v>
                </c:pt>
                <c:pt idx="6">
                  <c:v>20</c:v>
                </c:pt>
                <c:pt idx="7">
                  <c:v>5</c:v>
                </c:pt>
              </c:numCache>
            </c:numRef>
          </c:val>
        </c:ser>
        <c:firstSliceAng val="0"/>
      </c:pieChart>
    </c:plotArea>
    <c:legend>
      <c:legendPos val="r"/>
      <c:txPr>
        <a:bodyPr/>
        <a:lstStyle/>
        <a:p>
          <a:pPr>
            <a:defRPr lang="es-MX"/>
          </a:pPr>
          <a:endParaRPr lang="es-E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plotArea>
      <c:layout>
        <c:manualLayout>
          <c:layoutTarget val="inner"/>
          <c:xMode val="edge"/>
          <c:yMode val="edge"/>
          <c:x val="9.1701808140648766E-2"/>
          <c:y val="0.12358729983217914"/>
          <c:w val="0.88961363165592455"/>
          <c:h val="0.67829106899442682"/>
        </c:manualLayout>
      </c:layout>
      <c:barChart>
        <c:barDir val="col"/>
        <c:grouping val="clustered"/>
        <c:ser>
          <c:idx val="0"/>
          <c:order val="0"/>
          <c:tx>
            <c:strRef>
              <c:f>Sheet1!$B$1</c:f>
              <c:strCache>
                <c:ptCount val="1"/>
                <c:pt idx="0">
                  <c:v>¿Qué rol desempeña Six sigma (incluyendo Diseño para Six sigma) en su empresa?</c:v>
                </c:pt>
              </c:strCache>
            </c:strRef>
          </c:tx>
          <c:cat>
            <c:strRef>
              <c:f>Sheet1!$A$2:$A$6</c:f>
              <c:strCache>
                <c:ptCount val="5"/>
                <c:pt idx="0">
                  <c:v>Estrategia empresarial</c:v>
                </c:pt>
                <c:pt idx="1">
                  <c:v>Parte de la estrategia empresarial</c:v>
                </c:pt>
                <c:pt idx="2">
                  <c:v>Programa de mejora</c:v>
                </c:pt>
                <c:pt idx="3">
                  <c:v>Caja de herramientas</c:v>
                </c:pt>
                <c:pt idx="4">
                  <c:v>Un lenguaje común</c:v>
                </c:pt>
              </c:strCache>
            </c:strRef>
          </c:cat>
          <c:val>
            <c:numRef>
              <c:f>Sheet1!$B$2:$B$6</c:f>
              <c:numCache>
                <c:formatCode>General</c:formatCode>
                <c:ptCount val="5"/>
                <c:pt idx="0">
                  <c:v>3</c:v>
                </c:pt>
                <c:pt idx="1">
                  <c:v>13</c:v>
                </c:pt>
                <c:pt idx="2">
                  <c:v>15</c:v>
                </c:pt>
                <c:pt idx="3">
                  <c:v>14</c:v>
                </c:pt>
                <c:pt idx="4">
                  <c:v>11</c:v>
                </c:pt>
              </c:numCache>
            </c:numRef>
          </c:val>
        </c:ser>
        <c:axId val="56097792"/>
        <c:axId val="56193792"/>
      </c:barChart>
      <c:catAx>
        <c:axId val="56097792"/>
        <c:scaling>
          <c:orientation val="minMax"/>
        </c:scaling>
        <c:axPos val="b"/>
        <c:tickLblPos val="nextTo"/>
        <c:txPr>
          <a:bodyPr/>
          <a:lstStyle/>
          <a:p>
            <a:pPr>
              <a:defRPr lang="es-MX" sz="700" baseline="0"/>
            </a:pPr>
            <a:endParaRPr lang="es-ES"/>
          </a:p>
        </c:txPr>
        <c:crossAx val="56193792"/>
        <c:crosses val="autoZero"/>
        <c:auto val="1"/>
        <c:lblAlgn val="ctr"/>
        <c:lblOffset val="100"/>
      </c:catAx>
      <c:valAx>
        <c:axId val="56193792"/>
        <c:scaling>
          <c:orientation val="minMax"/>
        </c:scaling>
        <c:axPos val="l"/>
        <c:majorGridlines/>
        <c:numFmt formatCode="General" sourceLinked="1"/>
        <c:tickLblPos val="nextTo"/>
        <c:txPr>
          <a:bodyPr/>
          <a:lstStyle/>
          <a:p>
            <a:pPr>
              <a:defRPr lang="es-MX"/>
            </a:pPr>
            <a:endParaRPr lang="es-ES"/>
          </a:p>
        </c:txPr>
        <c:crossAx val="5609779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A86D08-6490-461E-85A4-8CEB5BE10B83}" type="doc">
      <dgm:prSet loTypeId="urn:microsoft.com/office/officeart/2005/8/layout/orgChart1" loCatId="hierarchy" qsTypeId="urn:microsoft.com/office/officeart/2005/8/quickstyle/simple1" qsCatId="simple" csTypeId="urn:microsoft.com/office/officeart/2005/8/colors/accent1_2" csCatId="accent1" phldr="1"/>
      <dgm:spPr/>
    </dgm:pt>
    <dgm:pt modelId="{BDCEA6B6-CFF7-4EF1-9A6D-869BBF78DAF6}">
      <dgm:prSet custT="1"/>
      <dgm:spPr>
        <a:solidFill>
          <a:schemeClr val="accent1">
            <a:lumMod val="60000"/>
            <a:lumOff val="40000"/>
          </a:schemeClr>
        </a:solidFill>
      </dgm:spPr>
      <dgm:t>
        <a:bodyPr/>
        <a:lstStyle/>
        <a:p>
          <a:pPr marR="0" algn="ctr" rtl="0">
            <a:buFont typeface="Arial"/>
            <a:buNone/>
          </a:pPr>
          <a:r>
            <a:rPr lang="es-ES" sz="1000" b="1" baseline="0" smtClean="0">
              <a:solidFill>
                <a:sysClr val="windowText" lastClr="000000"/>
              </a:solidFill>
              <a:latin typeface="Arial" pitchFamily="34" charset="0"/>
              <a:cs typeface="Arial" pitchFamily="34" charset="0"/>
            </a:rPr>
            <a:t>1.</a:t>
          </a:r>
          <a:r>
            <a:rPr lang="es-ES" sz="1000" b="0" baseline="0" smtClean="0">
              <a:solidFill>
                <a:sysClr val="windowText" lastClr="000000"/>
              </a:solidFill>
              <a:latin typeface="Arial" pitchFamily="34" charset="0"/>
              <a:cs typeface="Arial" pitchFamily="34" charset="0"/>
            </a:rPr>
            <a:t> </a:t>
          </a:r>
          <a:r>
            <a:rPr lang="es-ES" sz="1000" b="1" baseline="0" smtClean="0">
              <a:solidFill>
                <a:sysClr val="windowText" lastClr="000000"/>
              </a:solidFill>
              <a:latin typeface="Arial" pitchFamily="34" charset="0"/>
              <a:cs typeface="Arial" pitchFamily="34" charset="0"/>
            </a:rPr>
            <a:t>Director del Centro de Calidad y Manufactura</a:t>
          </a:r>
          <a:endParaRPr lang="es-ES" sz="1000" b="1" smtClean="0">
            <a:solidFill>
              <a:sysClr val="windowText" lastClr="000000"/>
            </a:solidFill>
            <a:latin typeface="Arial" pitchFamily="34" charset="0"/>
            <a:cs typeface="Arial" pitchFamily="34" charset="0"/>
          </a:endParaRPr>
        </a:p>
      </dgm:t>
    </dgm:pt>
    <dgm:pt modelId="{BBF5D789-ECD6-47BE-8DD0-9E013FD4B910}" type="parTrans" cxnId="{D69DFBEE-13E6-498E-A66C-F0061AFCCA0C}">
      <dgm:prSet/>
      <dgm:spPr/>
      <dgm:t>
        <a:bodyPr/>
        <a:lstStyle/>
        <a:p>
          <a:pPr algn="ctr"/>
          <a:endParaRPr lang="es-ES"/>
        </a:p>
      </dgm:t>
    </dgm:pt>
    <dgm:pt modelId="{7BB9ABCE-7F03-4755-8373-B5A199CB4EFA}" type="sibTrans" cxnId="{D69DFBEE-13E6-498E-A66C-F0061AFCCA0C}">
      <dgm:prSet/>
      <dgm:spPr/>
      <dgm:t>
        <a:bodyPr/>
        <a:lstStyle/>
        <a:p>
          <a:pPr algn="ctr"/>
          <a:endParaRPr lang="es-ES"/>
        </a:p>
      </dgm:t>
    </dgm:pt>
    <dgm:pt modelId="{8217916E-A317-4FF7-8860-153B3359466A}">
      <dgm:prSet custT="1"/>
      <dgm:spPr>
        <a:solidFill>
          <a:schemeClr val="accent1">
            <a:lumMod val="60000"/>
            <a:lumOff val="40000"/>
          </a:schemeClr>
        </a:solidFill>
      </dgm:spPr>
      <dgm:t>
        <a:bodyPr/>
        <a:lstStyle/>
        <a:p>
          <a:pPr marR="0" algn="ctr" rtl="0"/>
          <a:r>
            <a:rPr lang="es-ES" sz="1000" b="1" baseline="0" smtClean="0">
              <a:solidFill>
                <a:sysClr val="windowText" lastClr="000000"/>
              </a:solidFill>
              <a:latin typeface="Arial" pitchFamily="34" charset="0"/>
              <a:cs typeface="Arial" pitchFamily="34" charset="0"/>
            </a:rPr>
            <a:t>2. Coordinadores  de Grupos de Especialidad</a:t>
          </a:r>
          <a:endParaRPr lang="es-ES" sz="1000" smtClean="0">
            <a:solidFill>
              <a:sysClr val="windowText" lastClr="000000"/>
            </a:solidFill>
            <a:latin typeface="Arial" pitchFamily="34" charset="0"/>
            <a:cs typeface="Arial" pitchFamily="34" charset="0"/>
          </a:endParaRPr>
        </a:p>
      </dgm:t>
    </dgm:pt>
    <dgm:pt modelId="{CA3258E6-9462-4B9F-AB60-8D1A3E552338}" type="parTrans" cxnId="{BB850984-DA4B-42AF-A869-4A74FB45FC37}">
      <dgm:prSet/>
      <dgm:spPr/>
      <dgm:t>
        <a:bodyPr/>
        <a:lstStyle/>
        <a:p>
          <a:pPr algn="ctr"/>
          <a:endParaRPr lang="es-ES"/>
        </a:p>
      </dgm:t>
    </dgm:pt>
    <dgm:pt modelId="{2649B8BF-3D7A-4E1F-8419-534A963040D2}" type="sibTrans" cxnId="{BB850984-DA4B-42AF-A869-4A74FB45FC37}">
      <dgm:prSet/>
      <dgm:spPr/>
      <dgm:t>
        <a:bodyPr/>
        <a:lstStyle/>
        <a:p>
          <a:pPr algn="ctr"/>
          <a:endParaRPr lang="es-ES"/>
        </a:p>
      </dgm:t>
    </dgm:pt>
    <dgm:pt modelId="{E445733D-1326-4449-843D-4C11AA988119}" type="asst">
      <dgm:prSet custT="1"/>
      <dgm:spPr>
        <a:solidFill>
          <a:schemeClr val="accent1">
            <a:lumMod val="60000"/>
            <a:lumOff val="40000"/>
          </a:schemeClr>
        </a:solidFill>
      </dgm:spPr>
      <dgm:t>
        <a:bodyPr/>
        <a:lstStyle/>
        <a:p>
          <a:pPr marR="0" algn="ctr" rtl="0"/>
          <a:r>
            <a:rPr lang="es-ES" sz="900" b="1" baseline="0" smtClean="0">
              <a:solidFill>
                <a:sysClr val="windowText" lastClr="000000"/>
              </a:solidFill>
              <a:latin typeface="Arial" pitchFamily="34" charset="0"/>
              <a:cs typeface="Arial" pitchFamily="34" charset="0"/>
            </a:rPr>
            <a:t>3. Profesionistas De Apoyo</a:t>
          </a:r>
          <a:endParaRPr lang="es-ES" sz="900" smtClean="0">
            <a:solidFill>
              <a:sysClr val="windowText" lastClr="000000"/>
            </a:solidFill>
            <a:latin typeface="Arial" pitchFamily="34" charset="0"/>
            <a:cs typeface="Arial" pitchFamily="34" charset="0"/>
          </a:endParaRPr>
        </a:p>
      </dgm:t>
    </dgm:pt>
    <dgm:pt modelId="{8E32E04D-3CCB-411A-9910-492CC44AC477}" type="parTrans" cxnId="{48C6B172-5E77-47C0-8EE4-586CDA09F1C5}">
      <dgm:prSet/>
      <dgm:spPr/>
      <dgm:t>
        <a:bodyPr/>
        <a:lstStyle/>
        <a:p>
          <a:pPr algn="ctr"/>
          <a:endParaRPr lang="es-ES"/>
        </a:p>
      </dgm:t>
    </dgm:pt>
    <dgm:pt modelId="{85796371-E40F-43DB-9701-544785ED30A7}" type="sibTrans" cxnId="{48C6B172-5E77-47C0-8EE4-586CDA09F1C5}">
      <dgm:prSet/>
      <dgm:spPr/>
      <dgm:t>
        <a:bodyPr/>
        <a:lstStyle/>
        <a:p>
          <a:pPr algn="ctr"/>
          <a:endParaRPr lang="es-ES"/>
        </a:p>
      </dgm:t>
    </dgm:pt>
    <dgm:pt modelId="{AD958BBF-A4FF-4070-A92E-AF3C677E58C6}" type="asst">
      <dgm:prSet custT="1"/>
      <dgm:spPr>
        <a:solidFill>
          <a:schemeClr val="accent1">
            <a:lumMod val="60000"/>
            <a:lumOff val="40000"/>
          </a:schemeClr>
        </a:solidFill>
      </dgm:spPr>
      <dgm:t>
        <a:bodyPr/>
        <a:lstStyle/>
        <a:p>
          <a:pPr marR="0" algn="ctr" rtl="0"/>
          <a:r>
            <a:rPr lang="es-ES" sz="900" b="1" baseline="0" smtClean="0">
              <a:solidFill>
                <a:sysClr val="windowText" lastClr="000000"/>
              </a:solidFill>
              <a:latin typeface="Arial" pitchFamily="34" charset="0"/>
              <a:cs typeface="Arial" pitchFamily="34" charset="0"/>
            </a:rPr>
            <a:t>4. Soporte Administrativo</a:t>
          </a:r>
          <a:endParaRPr lang="es-ES" sz="900" smtClean="0">
            <a:solidFill>
              <a:sysClr val="windowText" lastClr="000000"/>
            </a:solidFill>
            <a:latin typeface="Arial" pitchFamily="34" charset="0"/>
            <a:cs typeface="Arial" pitchFamily="34" charset="0"/>
          </a:endParaRPr>
        </a:p>
      </dgm:t>
    </dgm:pt>
    <dgm:pt modelId="{D72CCE8C-AF8E-43F8-8A89-FFB736D368AE}" type="parTrans" cxnId="{19814E6B-EE0C-4C5F-A115-FA4FAB6999B5}">
      <dgm:prSet/>
      <dgm:spPr/>
      <dgm:t>
        <a:bodyPr/>
        <a:lstStyle/>
        <a:p>
          <a:pPr algn="ctr"/>
          <a:endParaRPr lang="es-ES"/>
        </a:p>
      </dgm:t>
    </dgm:pt>
    <dgm:pt modelId="{58D5A094-BCD3-41E6-BACB-B3B7265EC076}" type="sibTrans" cxnId="{19814E6B-EE0C-4C5F-A115-FA4FAB6999B5}">
      <dgm:prSet/>
      <dgm:spPr/>
      <dgm:t>
        <a:bodyPr/>
        <a:lstStyle/>
        <a:p>
          <a:pPr algn="ctr"/>
          <a:endParaRPr lang="es-ES"/>
        </a:p>
      </dgm:t>
    </dgm:pt>
    <dgm:pt modelId="{8EE100FF-6C67-4570-A1DC-41F5ECC693A1}">
      <dgm:prSet custT="1"/>
      <dgm:spPr>
        <a:solidFill>
          <a:schemeClr val="accent1">
            <a:lumMod val="60000"/>
            <a:lumOff val="40000"/>
          </a:schemeClr>
        </a:solidFill>
      </dgm:spPr>
      <dgm:t>
        <a:bodyPr/>
        <a:lstStyle/>
        <a:p>
          <a:pPr marR="0" algn="ctr" rtl="0"/>
          <a:r>
            <a:rPr lang="es-ES" sz="900" b="1" baseline="0" smtClean="0">
              <a:solidFill>
                <a:sysClr val="windowText" lastClr="000000"/>
              </a:solidFill>
              <a:latin typeface="Arial" pitchFamily="34" charset="0"/>
              <a:cs typeface="Arial" pitchFamily="34" charset="0"/>
            </a:rPr>
            <a:t>5. Profesores</a:t>
          </a:r>
          <a:endParaRPr lang="es-ES" sz="900" smtClean="0">
            <a:solidFill>
              <a:sysClr val="windowText" lastClr="000000"/>
            </a:solidFill>
            <a:latin typeface="Arial" pitchFamily="34" charset="0"/>
            <a:cs typeface="Arial" pitchFamily="34" charset="0"/>
          </a:endParaRPr>
        </a:p>
      </dgm:t>
    </dgm:pt>
    <dgm:pt modelId="{16AD2F02-6D8C-4182-A78E-6371A098C806}" type="parTrans" cxnId="{9FC7F721-D2E3-4424-B3E9-CD8739EAF170}">
      <dgm:prSet/>
      <dgm:spPr/>
      <dgm:t>
        <a:bodyPr/>
        <a:lstStyle/>
        <a:p>
          <a:pPr algn="ctr"/>
          <a:endParaRPr lang="es-ES"/>
        </a:p>
      </dgm:t>
    </dgm:pt>
    <dgm:pt modelId="{0B5606D7-C32C-4DE5-B025-E3FC2C6A08FD}" type="sibTrans" cxnId="{9FC7F721-D2E3-4424-B3E9-CD8739EAF170}">
      <dgm:prSet/>
      <dgm:spPr/>
      <dgm:t>
        <a:bodyPr/>
        <a:lstStyle/>
        <a:p>
          <a:pPr algn="ctr"/>
          <a:endParaRPr lang="es-ES"/>
        </a:p>
      </dgm:t>
    </dgm:pt>
    <dgm:pt modelId="{86D01E58-E5E5-4D53-8C7A-7B28B382425B}" type="asst">
      <dgm:prSet custT="1"/>
      <dgm:spPr>
        <a:solidFill>
          <a:schemeClr val="accent1">
            <a:lumMod val="60000"/>
            <a:lumOff val="40000"/>
          </a:schemeClr>
        </a:solidFill>
      </dgm:spPr>
      <dgm:t>
        <a:bodyPr/>
        <a:lstStyle/>
        <a:p>
          <a:pPr marR="0" algn="ctr" rtl="0"/>
          <a:r>
            <a:rPr lang="es-ES" sz="900" b="1" baseline="0" smtClean="0">
              <a:solidFill>
                <a:sysClr val="windowText" lastClr="000000"/>
              </a:solidFill>
              <a:latin typeface="Arial" pitchFamily="34" charset="0"/>
              <a:cs typeface="Arial" pitchFamily="34" charset="0"/>
            </a:rPr>
            <a:t>6. Asistentes de Investigación</a:t>
          </a:r>
          <a:endParaRPr lang="es-ES" sz="900" smtClean="0">
            <a:solidFill>
              <a:sysClr val="windowText" lastClr="000000"/>
            </a:solidFill>
            <a:latin typeface="Arial" pitchFamily="34" charset="0"/>
            <a:cs typeface="Arial" pitchFamily="34" charset="0"/>
          </a:endParaRPr>
        </a:p>
      </dgm:t>
    </dgm:pt>
    <dgm:pt modelId="{E4A64BF5-19B1-4DA7-BE73-E5FBD8BEDA8A}" type="parTrans" cxnId="{98BA81D7-553B-472A-9BD1-5E3DEDD17ADB}">
      <dgm:prSet/>
      <dgm:spPr/>
      <dgm:t>
        <a:bodyPr/>
        <a:lstStyle/>
        <a:p>
          <a:pPr algn="ctr"/>
          <a:endParaRPr lang="es-ES"/>
        </a:p>
      </dgm:t>
    </dgm:pt>
    <dgm:pt modelId="{2EBFCB5A-8E18-4788-8ACE-2DDC70D6CAF4}" type="sibTrans" cxnId="{98BA81D7-553B-472A-9BD1-5E3DEDD17ADB}">
      <dgm:prSet/>
      <dgm:spPr/>
      <dgm:t>
        <a:bodyPr/>
        <a:lstStyle/>
        <a:p>
          <a:pPr algn="ctr"/>
          <a:endParaRPr lang="es-ES"/>
        </a:p>
      </dgm:t>
    </dgm:pt>
    <dgm:pt modelId="{F8607E45-05B6-4886-9922-27512EE99E84}" type="pres">
      <dgm:prSet presAssocID="{61A86D08-6490-461E-85A4-8CEB5BE10B83}" presName="hierChild1" presStyleCnt="0">
        <dgm:presLayoutVars>
          <dgm:orgChart val="1"/>
          <dgm:chPref val="1"/>
          <dgm:dir/>
          <dgm:animOne val="branch"/>
          <dgm:animLvl val="lvl"/>
          <dgm:resizeHandles/>
        </dgm:presLayoutVars>
      </dgm:prSet>
      <dgm:spPr/>
    </dgm:pt>
    <dgm:pt modelId="{FD2AC535-0C6A-4899-8153-9BA5F2201E07}" type="pres">
      <dgm:prSet presAssocID="{BDCEA6B6-CFF7-4EF1-9A6D-869BBF78DAF6}" presName="hierRoot1" presStyleCnt="0">
        <dgm:presLayoutVars>
          <dgm:hierBranch/>
        </dgm:presLayoutVars>
      </dgm:prSet>
      <dgm:spPr/>
    </dgm:pt>
    <dgm:pt modelId="{55F62059-4DB3-4266-A3B0-6BB24918C586}" type="pres">
      <dgm:prSet presAssocID="{BDCEA6B6-CFF7-4EF1-9A6D-869BBF78DAF6}" presName="rootComposite1" presStyleCnt="0"/>
      <dgm:spPr/>
    </dgm:pt>
    <dgm:pt modelId="{B5C999B5-009E-4B6A-B15B-2F796EB7A55D}" type="pres">
      <dgm:prSet presAssocID="{BDCEA6B6-CFF7-4EF1-9A6D-869BBF78DAF6}" presName="rootText1" presStyleLbl="node0" presStyleIdx="0" presStyleCnt="1" custScaleX="238413" custScaleY="77005">
        <dgm:presLayoutVars>
          <dgm:chPref val="3"/>
        </dgm:presLayoutVars>
      </dgm:prSet>
      <dgm:spPr/>
      <dgm:t>
        <a:bodyPr/>
        <a:lstStyle/>
        <a:p>
          <a:endParaRPr lang="es-ES"/>
        </a:p>
      </dgm:t>
    </dgm:pt>
    <dgm:pt modelId="{94E7CB6A-0555-4C02-A101-FD92FE4E5E21}" type="pres">
      <dgm:prSet presAssocID="{BDCEA6B6-CFF7-4EF1-9A6D-869BBF78DAF6}" presName="rootConnector1" presStyleLbl="node1" presStyleIdx="0" presStyleCnt="0"/>
      <dgm:spPr/>
      <dgm:t>
        <a:bodyPr/>
        <a:lstStyle/>
        <a:p>
          <a:endParaRPr lang="es-ES"/>
        </a:p>
      </dgm:t>
    </dgm:pt>
    <dgm:pt modelId="{8FC7D250-91DC-4768-8DE5-6848BFB4FC3B}" type="pres">
      <dgm:prSet presAssocID="{BDCEA6B6-CFF7-4EF1-9A6D-869BBF78DAF6}" presName="hierChild2" presStyleCnt="0"/>
      <dgm:spPr/>
    </dgm:pt>
    <dgm:pt modelId="{6D4E0720-8F3D-4BC5-BD3A-56CB67CBBC22}" type="pres">
      <dgm:prSet presAssocID="{CA3258E6-9462-4B9F-AB60-8D1A3E552338}" presName="Name35" presStyleLbl="parChTrans1D2" presStyleIdx="0" presStyleCnt="1"/>
      <dgm:spPr/>
      <dgm:t>
        <a:bodyPr/>
        <a:lstStyle/>
        <a:p>
          <a:endParaRPr lang="es-ES"/>
        </a:p>
      </dgm:t>
    </dgm:pt>
    <dgm:pt modelId="{93C7A852-D797-4689-85EA-4DF96CB975E2}" type="pres">
      <dgm:prSet presAssocID="{8217916E-A317-4FF7-8860-153B3359466A}" presName="hierRoot2" presStyleCnt="0">
        <dgm:presLayoutVars>
          <dgm:hierBranch/>
        </dgm:presLayoutVars>
      </dgm:prSet>
      <dgm:spPr/>
    </dgm:pt>
    <dgm:pt modelId="{AB70199A-46ED-43B5-9795-C2DEBB8AD405}" type="pres">
      <dgm:prSet presAssocID="{8217916E-A317-4FF7-8860-153B3359466A}" presName="rootComposite" presStyleCnt="0"/>
      <dgm:spPr/>
    </dgm:pt>
    <dgm:pt modelId="{67A8070E-E1C4-4D6F-81A3-235736B9B799}" type="pres">
      <dgm:prSet presAssocID="{8217916E-A317-4FF7-8860-153B3359466A}" presName="rootText" presStyleLbl="node2" presStyleIdx="0" presStyleCnt="1" custScaleX="175273" custScaleY="73894">
        <dgm:presLayoutVars>
          <dgm:chPref val="3"/>
        </dgm:presLayoutVars>
      </dgm:prSet>
      <dgm:spPr/>
      <dgm:t>
        <a:bodyPr/>
        <a:lstStyle/>
        <a:p>
          <a:endParaRPr lang="es-ES"/>
        </a:p>
      </dgm:t>
    </dgm:pt>
    <dgm:pt modelId="{D3331A63-8B38-4E6A-8E0C-52AD77B714C0}" type="pres">
      <dgm:prSet presAssocID="{8217916E-A317-4FF7-8860-153B3359466A}" presName="rootConnector" presStyleLbl="node2" presStyleIdx="0" presStyleCnt="1"/>
      <dgm:spPr/>
      <dgm:t>
        <a:bodyPr/>
        <a:lstStyle/>
        <a:p>
          <a:endParaRPr lang="es-ES"/>
        </a:p>
      </dgm:t>
    </dgm:pt>
    <dgm:pt modelId="{ACEC7CB3-C9D7-4022-A24F-D03C2781F2C6}" type="pres">
      <dgm:prSet presAssocID="{8217916E-A317-4FF7-8860-153B3359466A}" presName="hierChild4" presStyleCnt="0"/>
      <dgm:spPr/>
    </dgm:pt>
    <dgm:pt modelId="{15E524AD-5488-48BF-A9F6-EA04FB72B075}" type="pres">
      <dgm:prSet presAssocID="{16AD2F02-6D8C-4182-A78E-6371A098C806}" presName="Name35" presStyleLbl="parChTrans1D3" presStyleIdx="0" presStyleCnt="3"/>
      <dgm:spPr/>
      <dgm:t>
        <a:bodyPr/>
        <a:lstStyle/>
        <a:p>
          <a:endParaRPr lang="es-ES"/>
        </a:p>
      </dgm:t>
    </dgm:pt>
    <dgm:pt modelId="{529A1D1D-1B1A-49FE-817A-2F0A3F566B5E}" type="pres">
      <dgm:prSet presAssocID="{8EE100FF-6C67-4570-A1DC-41F5ECC693A1}" presName="hierRoot2" presStyleCnt="0">
        <dgm:presLayoutVars>
          <dgm:hierBranch val="r"/>
        </dgm:presLayoutVars>
      </dgm:prSet>
      <dgm:spPr/>
    </dgm:pt>
    <dgm:pt modelId="{D8EAEDC9-94F9-47B6-B76A-54B16C4ACD75}" type="pres">
      <dgm:prSet presAssocID="{8EE100FF-6C67-4570-A1DC-41F5ECC693A1}" presName="rootComposite" presStyleCnt="0"/>
      <dgm:spPr/>
    </dgm:pt>
    <dgm:pt modelId="{08F037E7-3186-4CE9-83DD-48CCE011FFCC}" type="pres">
      <dgm:prSet presAssocID="{8EE100FF-6C67-4570-A1DC-41F5ECC693A1}" presName="rootText" presStyleLbl="node3" presStyleIdx="0" presStyleCnt="1" custScaleY="66654" custLinFactNeighborY="-19404">
        <dgm:presLayoutVars>
          <dgm:chPref val="3"/>
        </dgm:presLayoutVars>
      </dgm:prSet>
      <dgm:spPr/>
      <dgm:t>
        <a:bodyPr/>
        <a:lstStyle/>
        <a:p>
          <a:endParaRPr lang="es-ES"/>
        </a:p>
      </dgm:t>
    </dgm:pt>
    <dgm:pt modelId="{3E070781-4A69-49DE-A099-F75FE621640C}" type="pres">
      <dgm:prSet presAssocID="{8EE100FF-6C67-4570-A1DC-41F5ECC693A1}" presName="rootConnector" presStyleLbl="node3" presStyleIdx="0" presStyleCnt="1"/>
      <dgm:spPr/>
      <dgm:t>
        <a:bodyPr/>
        <a:lstStyle/>
        <a:p>
          <a:endParaRPr lang="es-ES"/>
        </a:p>
      </dgm:t>
    </dgm:pt>
    <dgm:pt modelId="{D2A81767-7469-4FC9-AE1B-61C346736A07}" type="pres">
      <dgm:prSet presAssocID="{8EE100FF-6C67-4570-A1DC-41F5ECC693A1}" presName="hierChild4" presStyleCnt="0"/>
      <dgm:spPr/>
    </dgm:pt>
    <dgm:pt modelId="{EEDFC347-F56D-446E-80D9-CB3B2A95EA2C}" type="pres">
      <dgm:prSet presAssocID="{8EE100FF-6C67-4570-A1DC-41F5ECC693A1}" presName="hierChild5" presStyleCnt="0"/>
      <dgm:spPr/>
    </dgm:pt>
    <dgm:pt modelId="{6753C79D-4670-4CEB-AB9A-E4916AEEFFB4}" type="pres">
      <dgm:prSet presAssocID="{E4A64BF5-19B1-4DA7-BE73-E5FBD8BEDA8A}" presName="Name111" presStyleLbl="parChTrans1D4" presStyleIdx="0" presStyleCnt="1"/>
      <dgm:spPr/>
      <dgm:t>
        <a:bodyPr/>
        <a:lstStyle/>
        <a:p>
          <a:endParaRPr lang="es-ES"/>
        </a:p>
      </dgm:t>
    </dgm:pt>
    <dgm:pt modelId="{31943F38-A90A-41A2-9882-820530CCC71F}" type="pres">
      <dgm:prSet presAssocID="{86D01E58-E5E5-4D53-8C7A-7B28B382425B}" presName="hierRoot3" presStyleCnt="0">
        <dgm:presLayoutVars>
          <dgm:hierBranch/>
        </dgm:presLayoutVars>
      </dgm:prSet>
      <dgm:spPr/>
    </dgm:pt>
    <dgm:pt modelId="{216BC2F1-0B08-4D0A-ACEA-9181FAD3BCD1}" type="pres">
      <dgm:prSet presAssocID="{86D01E58-E5E5-4D53-8C7A-7B28B382425B}" presName="rootComposite3" presStyleCnt="0"/>
      <dgm:spPr/>
    </dgm:pt>
    <dgm:pt modelId="{96666108-FD5F-4E9A-BB7B-FBB9DC8DD5BA}" type="pres">
      <dgm:prSet presAssocID="{86D01E58-E5E5-4D53-8C7A-7B28B382425B}" presName="rootText3" presStyleLbl="asst3" presStyleIdx="0" presStyleCnt="1" custScaleX="131711" custScaleY="83915" custLinFactNeighborX="-54032" custLinFactNeighborY="-62564">
        <dgm:presLayoutVars>
          <dgm:chPref val="3"/>
        </dgm:presLayoutVars>
      </dgm:prSet>
      <dgm:spPr/>
      <dgm:t>
        <a:bodyPr/>
        <a:lstStyle/>
        <a:p>
          <a:endParaRPr lang="es-ES"/>
        </a:p>
      </dgm:t>
    </dgm:pt>
    <dgm:pt modelId="{1C9CDE5D-CBEE-485E-AF61-6E385F7241E7}" type="pres">
      <dgm:prSet presAssocID="{86D01E58-E5E5-4D53-8C7A-7B28B382425B}" presName="rootConnector3" presStyleLbl="asst3" presStyleIdx="0" presStyleCnt="1"/>
      <dgm:spPr/>
      <dgm:t>
        <a:bodyPr/>
        <a:lstStyle/>
        <a:p>
          <a:endParaRPr lang="es-ES"/>
        </a:p>
      </dgm:t>
    </dgm:pt>
    <dgm:pt modelId="{88D8CE29-9EAB-48E0-90CD-53CA6E6DFFDB}" type="pres">
      <dgm:prSet presAssocID="{86D01E58-E5E5-4D53-8C7A-7B28B382425B}" presName="hierChild6" presStyleCnt="0"/>
      <dgm:spPr/>
    </dgm:pt>
    <dgm:pt modelId="{0ED757D7-520A-44DA-A72F-05753462C803}" type="pres">
      <dgm:prSet presAssocID="{86D01E58-E5E5-4D53-8C7A-7B28B382425B}" presName="hierChild7" presStyleCnt="0"/>
      <dgm:spPr/>
    </dgm:pt>
    <dgm:pt modelId="{1C6D0D03-D5AE-44EE-95E6-C0FBED6BD74A}" type="pres">
      <dgm:prSet presAssocID="{8217916E-A317-4FF7-8860-153B3359466A}" presName="hierChild5" presStyleCnt="0"/>
      <dgm:spPr/>
    </dgm:pt>
    <dgm:pt modelId="{649B987B-C4CB-4048-9D6A-43AD5A43C239}" type="pres">
      <dgm:prSet presAssocID="{8E32E04D-3CCB-411A-9910-492CC44AC477}" presName="Name111" presStyleLbl="parChTrans1D3" presStyleIdx="1" presStyleCnt="3"/>
      <dgm:spPr/>
      <dgm:t>
        <a:bodyPr/>
        <a:lstStyle/>
        <a:p>
          <a:endParaRPr lang="es-ES"/>
        </a:p>
      </dgm:t>
    </dgm:pt>
    <dgm:pt modelId="{B2856937-FDCE-4D9B-B07B-4CA3FCDC758F}" type="pres">
      <dgm:prSet presAssocID="{E445733D-1326-4449-843D-4C11AA988119}" presName="hierRoot3" presStyleCnt="0">
        <dgm:presLayoutVars>
          <dgm:hierBranch/>
        </dgm:presLayoutVars>
      </dgm:prSet>
      <dgm:spPr/>
    </dgm:pt>
    <dgm:pt modelId="{5A6B1F74-5C24-428F-B09B-11B51E1E7BDE}" type="pres">
      <dgm:prSet presAssocID="{E445733D-1326-4449-843D-4C11AA988119}" presName="rootComposite3" presStyleCnt="0"/>
      <dgm:spPr/>
    </dgm:pt>
    <dgm:pt modelId="{7AE42EFC-9DB6-4EF6-9F7F-EC71F921DBD9}" type="pres">
      <dgm:prSet presAssocID="{E445733D-1326-4449-843D-4C11AA988119}" presName="rootText3" presStyleLbl="asst2" presStyleIdx="0" presStyleCnt="2" custScaleX="126219" custScaleY="77639">
        <dgm:presLayoutVars>
          <dgm:chPref val="3"/>
        </dgm:presLayoutVars>
      </dgm:prSet>
      <dgm:spPr/>
      <dgm:t>
        <a:bodyPr/>
        <a:lstStyle/>
        <a:p>
          <a:endParaRPr lang="es-ES"/>
        </a:p>
      </dgm:t>
    </dgm:pt>
    <dgm:pt modelId="{08FEDDAF-5628-44BA-B4D2-7D0C71BCF57E}" type="pres">
      <dgm:prSet presAssocID="{E445733D-1326-4449-843D-4C11AA988119}" presName="rootConnector3" presStyleLbl="asst2" presStyleIdx="0" presStyleCnt="2"/>
      <dgm:spPr/>
      <dgm:t>
        <a:bodyPr/>
        <a:lstStyle/>
        <a:p>
          <a:endParaRPr lang="es-ES"/>
        </a:p>
      </dgm:t>
    </dgm:pt>
    <dgm:pt modelId="{C82CC847-FA79-4AF1-9E7A-C4C2D1AB9D47}" type="pres">
      <dgm:prSet presAssocID="{E445733D-1326-4449-843D-4C11AA988119}" presName="hierChild6" presStyleCnt="0"/>
      <dgm:spPr/>
    </dgm:pt>
    <dgm:pt modelId="{18A3A1B2-4FD6-4518-B87B-0304D619618B}" type="pres">
      <dgm:prSet presAssocID="{E445733D-1326-4449-843D-4C11AA988119}" presName="hierChild7" presStyleCnt="0"/>
      <dgm:spPr/>
    </dgm:pt>
    <dgm:pt modelId="{391B697D-B249-4B57-B86D-4870233A1372}" type="pres">
      <dgm:prSet presAssocID="{D72CCE8C-AF8E-43F8-8A89-FFB736D368AE}" presName="Name111" presStyleLbl="parChTrans1D3" presStyleIdx="2" presStyleCnt="3"/>
      <dgm:spPr/>
      <dgm:t>
        <a:bodyPr/>
        <a:lstStyle/>
        <a:p>
          <a:endParaRPr lang="es-ES"/>
        </a:p>
      </dgm:t>
    </dgm:pt>
    <dgm:pt modelId="{BC93F978-296C-471D-A8F2-B5A310C28468}" type="pres">
      <dgm:prSet presAssocID="{AD958BBF-A4FF-4070-A92E-AF3C677E58C6}" presName="hierRoot3" presStyleCnt="0">
        <dgm:presLayoutVars>
          <dgm:hierBranch/>
        </dgm:presLayoutVars>
      </dgm:prSet>
      <dgm:spPr/>
    </dgm:pt>
    <dgm:pt modelId="{08408EB7-0781-4C81-8733-60C7B61D5F26}" type="pres">
      <dgm:prSet presAssocID="{AD958BBF-A4FF-4070-A92E-AF3C677E58C6}" presName="rootComposite3" presStyleCnt="0"/>
      <dgm:spPr/>
    </dgm:pt>
    <dgm:pt modelId="{74D848C6-CD62-4DCF-BD53-011DDC7C6FC9}" type="pres">
      <dgm:prSet presAssocID="{AD958BBF-A4FF-4070-A92E-AF3C677E58C6}" presName="rootText3" presStyleLbl="asst2" presStyleIdx="1" presStyleCnt="2" custScaleX="114838" custScaleY="93933">
        <dgm:presLayoutVars>
          <dgm:chPref val="3"/>
        </dgm:presLayoutVars>
      </dgm:prSet>
      <dgm:spPr/>
      <dgm:t>
        <a:bodyPr/>
        <a:lstStyle/>
        <a:p>
          <a:endParaRPr lang="es-ES"/>
        </a:p>
      </dgm:t>
    </dgm:pt>
    <dgm:pt modelId="{D9172CCE-CA86-4E6B-9B63-72BAAA99F347}" type="pres">
      <dgm:prSet presAssocID="{AD958BBF-A4FF-4070-A92E-AF3C677E58C6}" presName="rootConnector3" presStyleLbl="asst2" presStyleIdx="1" presStyleCnt="2"/>
      <dgm:spPr/>
      <dgm:t>
        <a:bodyPr/>
        <a:lstStyle/>
        <a:p>
          <a:endParaRPr lang="es-ES"/>
        </a:p>
      </dgm:t>
    </dgm:pt>
    <dgm:pt modelId="{3D33BEAF-DC2F-4AC0-8884-91D6AED82DB2}" type="pres">
      <dgm:prSet presAssocID="{AD958BBF-A4FF-4070-A92E-AF3C677E58C6}" presName="hierChild6" presStyleCnt="0"/>
      <dgm:spPr/>
    </dgm:pt>
    <dgm:pt modelId="{19CFDFE7-9510-4F76-B14A-931B76B86EE4}" type="pres">
      <dgm:prSet presAssocID="{AD958BBF-A4FF-4070-A92E-AF3C677E58C6}" presName="hierChild7" presStyleCnt="0"/>
      <dgm:spPr/>
    </dgm:pt>
    <dgm:pt modelId="{F99035DD-57A7-4390-A5B2-E6CC6987CD3F}" type="pres">
      <dgm:prSet presAssocID="{BDCEA6B6-CFF7-4EF1-9A6D-869BBF78DAF6}" presName="hierChild3" presStyleCnt="0"/>
      <dgm:spPr/>
    </dgm:pt>
  </dgm:ptLst>
  <dgm:cxnLst>
    <dgm:cxn modelId="{98918206-00B2-4809-8355-344102A22FCF}" type="presOf" srcId="{BDCEA6B6-CFF7-4EF1-9A6D-869BBF78DAF6}" destId="{B5C999B5-009E-4B6A-B15B-2F796EB7A55D}" srcOrd="0" destOrd="0" presId="urn:microsoft.com/office/officeart/2005/8/layout/orgChart1"/>
    <dgm:cxn modelId="{9FC7F721-D2E3-4424-B3E9-CD8739EAF170}" srcId="{8217916E-A317-4FF7-8860-153B3359466A}" destId="{8EE100FF-6C67-4570-A1DC-41F5ECC693A1}" srcOrd="2" destOrd="0" parTransId="{16AD2F02-6D8C-4182-A78E-6371A098C806}" sibTransId="{0B5606D7-C32C-4DE5-B025-E3FC2C6A08FD}"/>
    <dgm:cxn modelId="{48C6B172-5E77-47C0-8EE4-586CDA09F1C5}" srcId="{8217916E-A317-4FF7-8860-153B3359466A}" destId="{E445733D-1326-4449-843D-4C11AA988119}" srcOrd="0" destOrd="0" parTransId="{8E32E04D-3CCB-411A-9910-492CC44AC477}" sibTransId="{85796371-E40F-43DB-9701-544785ED30A7}"/>
    <dgm:cxn modelId="{B5798B91-0A4F-4EAF-93CD-28D04283B32C}" type="presOf" srcId="{E4A64BF5-19B1-4DA7-BE73-E5FBD8BEDA8A}" destId="{6753C79D-4670-4CEB-AB9A-E4916AEEFFB4}" srcOrd="0" destOrd="0" presId="urn:microsoft.com/office/officeart/2005/8/layout/orgChart1"/>
    <dgm:cxn modelId="{96642F74-F19A-424E-9225-519BFFF8D317}" type="presOf" srcId="{AD958BBF-A4FF-4070-A92E-AF3C677E58C6}" destId="{74D848C6-CD62-4DCF-BD53-011DDC7C6FC9}" srcOrd="0" destOrd="0" presId="urn:microsoft.com/office/officeart/2005/8/layout/orgChart1"/>
    <dgm:cxn modelId="{19814E6B-EE0C-4C5F-A115-FA4FAB6999B5}" srcId="{8217916E-A317-4FF7-8860-153B3359466A}" destId="{AD958BBF-A4FF-4070-A92E-AF3C677E58C6}" srcOrd="1" destOrd="0" parTransId="{D72CCE8C-AF8E-43F8-8A89-FFB736D368AE}" sibTransId="{58D5A094-BCD3-41E6-BACB-B3B7265EC076}"/>
    <dgm:cxn modelId="{154E4BC1-662F-43A6-ACDD-2A0B82EAB047}" type="presOf" srcId="{86D01E58-E5E5-4D53-8C7A-7B28B382425B}" destId="{1C9CDE5D-CBEE-485E-AF61-6E385F7241E7}" srcOrd="1" destOrd="0" presId="urn:microsoft.com/office/officeart/2005/8/layout/orgChart1"/>
    <dgm:cxn modelId="{5478DDCD-1C5A-4BD2-92C4-D7E74C095CD9}" type="presOf" srcId="{86D01E58-E5E5-4D53-8C7A-7B28B382425B}" destId="{96666108-FD5F-4E9A-BB7B-FBB9DC8DD5BA}" srcOrd="0" destOrd="0" presId="urn:microsoft.com/office/officeart/2005/8/layout/orgChart1"/>
    <dgm:cxn modelId="{72A022F7-39A4-47D2-B731-A38CDB88EFB8}" type="presOf" srcId="{E445733D-1326-4449-843D-4C11AA988119}" destId="{08FEDDAF-5628-44BA-B4D2-7D0C71BCF57E}" srcOrd="1" destOrd="0" presId="urn:microsoft.com/office/officeart/2005/8/layout/orgChart1"/>
    <dgm:cxn modelId="{942307E2-CFC3-4F23-B171-1CDA010B4974}" type="presOf" srcId="{D72CCE8C-AF8E-43F8-8A89-FFB736D368AE}" destId="{391B697D-B249-4B57-B86D-4870233A1372}" srcOrd="0" destOrd="0" presId="urn:microsoft.com/office/officeart/2005/8/layout/orgChart1"/>
    <dgm:cxn modelId="{872E8FD7-B711-4CF5-A283-54B355F8EF09}" type="presOf" srcId="{BDCEA6B6-CFF7-4EF1-9A6D-869BBF78DAF6}" destId="{94E7CB6A-0555-4C02-A101-FD92FE4E5E21}" srcOrd="1" destOrd="0" presId="urn:microsoft.com/office/officeart/2005/8/layout/orgChart1"/>
    <dgm:cxn modelId="{BB850984-DA4B-42AF-A869-4A74FB45FC37}" srcId="{BDCEA6B6-CFF7-4EF1-9A6D-869BBF78DAF6}" destId="{8217916E-A317-4FF7-8860-153B3359466A}" srcOrd="0" destOrd="0" parTransId="{CA3258E6-9462-4B9F-AB60-8D1A3E552338}" sibTransId="{2649B8BF-3D7A-4E1F-8419-534A963040D2}"/>
    <dgm:cxn modelId="{38A54A8A-9ACB-408B-A221-50BF14667F15}" type="presOf" srcId="{8EE100FF-6C67-4570-A1DC-41F5ECC693A1}" destId="{3E070781-4A69-49DE-A099-F75FE621640C}" srcOrd="1" destOrd="0" presId="urn:microsoft.com/office/officeart/2005/8/layout/orgChart1"/>
    <dgm:cxn modelId="{01E2FFDA-AAC4-4AF5-A8E1-D925DC9F7F16}" type="presOf" srcId="{8E32E04D-3CCB-411A-9910-492CC44AC477}" destId="{649B987B-C4CB-4048-9D6A-43AD5A43C239}" srcOrd="0" destOrd="0" presId="urn:microsoft.com/office/officeart/2005/8/layout/orgChart1"/>
    <dgm:cxn modelId="{D2E8B10C-8DDB-4988-AB35-117D464E5035}" type="presOf" srcId="{8EE100FF-6C67-4570-A1DC-41F5ECC693A1}" destId="{08F037E7-3186-4CE9-83DD-48CCE011FFCC}" srcOrd="0" destOrd="0" presId="urn:microsoft.com/office/officeart/2005/8/layout/orgChart1"/>
    <dgm:cxn modelId="{C3C90C92-07CB-4821-875A-AAE13465E7AB}" type="presOf" srcId="{CA3258E6-9462-4B9F-AB60-8D1A3E552338}" destId="{6D4E0720-8F3D-4BC5-BD3A-56CB67CBBC22}" srcOrd="0" destOrd="0" presId="urn:microsoft.com/office/officeart/2005/8/layout/orgChart1"/>
    <dgm:cxn modelId="{98BA81D7-553B-472A-9BD1-5E3DEDD17ADB}" srcId="{8EE100FF-6C67-4570-A1DC-41F5ECC693A1}" destId="{86D01E58-E5E5-4D53-8C7A-7B28B382425B}" srcOrd="0" destOrd="0" parTransId="{E4A64BF5-19B1-4DA7-BE73-E5FBD8BEDA8A}" sibTransId="{2EBFCB5A-8E18-4788-8ACE-2DDC70D6CAF4}"/>
    <dgm:cxn modelId="{AD9F1ED8-30D0-46CB-96B5-F7F6795315A0}" type="presOf" srcId="{8217916E-A317-4FF7-8860-153B3359466A}" destId="{D3331A63-8B38-4E6A-8E0C-52AD77B714C0}" srcOrd="1" destOrd="0" presId="urn:microsoft.com/office/officeart/2005/8/layout/orgChart1"/>
    <dgm:cxn modelId="{1F3B2457-2263-4863-B675-1CBCADCA9E39}" type="presOf" srcId="{E445733D-1326-4449-843D-4C11AA988119}" destId="{7AE42EFC-9DB6-4EF6-9F7F-EC71F921DBD9}" srcOrd="0" destOrd="0" presId="urn:microsoft.com/office/officeart/2005/8/layout/orgChart1"/>
    <dgm:cxn modelId="{2F88BA00-E19A-4117-94AE-3AEC91BC0AF4}" type="presOf" srcId="{61A86D08-6490-461E-85A4-8CEB5BE10B83}" destId="{F8607E45-05B6-4886-9922-27512EE99E84}" srcOrd="0" destOrd="0" presId="urn:microsoft.com/office/officeart/2005/8/layout/orgChart1"/>
    <dgm:cxn modelId="{D69DFBEE-13E6-498E-A66C-F0061AFCCA0C}" srcId="{61A86D08-6490-461E-85A4-8CEB5BE10B83}" destId="{BDCEA6B6-CFF7-4EF1-9A6D-869BBF78DAF6}" srcOrd="0" destOrd="0" parTransId="{BBF5D789-ECD6-47BE-8DD0-9E013FD4B910}" sibTransId="{7BB9ABCE-7F03-4755-8373-B5A199CB4EFA}"/>
    <dgm:cxn modelId="{FABB47CD-7AD0-4371-9AE1-CC9600E040FB}" type="presOf" srcId="{16AD2F02-6D8C-4182-A78E-6371A098C806}" destId="{15E524AD-5488-48BF-A9F6-EA04FB72B075}" srcOrd="0" destOrd="0" presId="urn:microsoft.com/office/officeart/2005/8/layout/orgChart1"/>
    <dgm:cxn modelId="{C43E0C74-909C-48F5-84E7-566806C1E305}" type="presOf" srcId="{8217916E-A317-4FF7-8860-153B3359466A}" destId="{67A8070E-E1C4-4D6F-81A3-235736B9B799}" srcOrd="0" destOrd="0" presId="urn:microsoft.com/office/officeart/2005/8/layout/orgChart1"/>
    <dgm:cxn modelId="{CEDAFAA9-B24D-43EA-A6BE-EC5E7BC1FF16}" type="presOf" srcId="{AD958BBF-A4FF-4070-A92E-AF3C677E58C6}" destId="{D9172CCE-CA86-4E6B-9B63-72BAAA99F347}" srcOrd="1" destOrd="0" presId="urn:microsoft.com/office/officeart/2005/8/layout/orgChart1"/>
    <dgm:cxn modelId="{9C7EE9AE-7392-46ED-9C11-3490AA7068BC}" type="presParOf" srcId="{F8607E45-05B6-4886-9922-27512EE99E84}" destId="{FD2AC535-0C6A-4899-8153-9BA5F2201E07}" srcOrd="0" destOrd="0" presId="urn:microsoft.com/office/officeart/2005/8/layout/orgChart1"/>
    <dgm:cxn modelId="{CA82EF06-C634-4096-B64C-53EFEB766F5B}" type="presParOf" srcId="{FD2AC535-0C6A-4899-8153-9BA5F2201E07}" destId="{55F62059-4DB3-4266-A3B0-6BB24918C586}" srcOrd="0" destOrd="0" presId="urn:microsoft.com/office/officeart/2005/8/layout/orgChart1"/>
    <dgm:cxn modelId="{C809BBAB-8BDE-4C97-83C5-618CA078E3F2}" type="presParOf" srcId="{55F62059-4DB3-4266-A3B0-6BB24918C586}" destId="{B5C999B5-009E-4B6A-B15B-2F796EB7A55D}" srcOrd="0" destOrd="0" presId="urn:microsoft.com/office/officeart/2005/8/layout/orgChart1"/>
    <dgm:cxn modelId="{4A0DD89B-714F-4430-9DBB-1743F882A504}" type="presParOf" srcId="{55F62059-4DB3-4266-A3B0-6BB24918C586}" destId="{94E7CB6A-0555-4C02-A101-FD92FE4E5E21}" srcOrd="1" destOrd="0" presId="urn:microsoft.com/office/officeart/2005/8/layout/orgChart1"/>
    <dgm:cxn modelId="{BD5235C0-19E4-4A8E-92E2-4B78FC7F7ED7}" type="presParOf" srcId="{FD2AC535-0C6A-4899-8153-9BA5F2201E07}" destId="{8FC7D250-91DC-4768-8DE5-6848BFB4FC3B}" srcOrd="1" destOrd="0" presId="urn:microsoft.com/office/officeart/2005/8/layout/orgChart1"/>
    <dgm:cxn modelId="{47195845-1D6E-430C-9402-0045EC7B7D35}" type="presParOf" srcId="{8FC7D250-91DC-4768-8DE5-6848BFB4FC3B}" destId="{6D4E0720-8F3D-4BC5-BD3A-56CB67CBBC22}" srcOrd="0" destOrd="0" presId="urn:microsoft.com/office/officeart/2005/8/layout/orgChart1"/>
    <dgm:cxn modelId="{43B7C18A-5141-4BB5-ACF6-0771D00DC40A}" type="presParOf" srcId="{8FC7D250-91DC-4768-8DE5-6848BFB4FC3B}" destId="{93C7A852-D797-4689-85EA-4DF96CB975E2}" srcOrd="1" destOrd="0" presId="urn:microsoft.com/office/officeart/2005/8/layout/orgChart1"/>
    <dgm:cxn modelId="{E3386E6C-CC18-43C7-BC8D-B68E776EB211}" type="presParOf" srcId="{93C7A852-D797-4689-85EA-4DF96CB975E2}" destId="{AB70199A-46ED-43B5-9795-C2DEBB8AD405}" srcOrd="0" destOrd="0" presId="urn:microsoft.com/office/officeart/2005/8/layout/orgChart1"/>
    <dgm:cxn modelId="{E2E6121D-E0A1-418F-A54C-5E7BFAC59C87}" type="presParOf" srcId="{AB70199A-46ED-43B5-9795-C2DEBB8AD405}" destId="{67A8070E-E1C4-4D6F-81A3-235736B9B799}" srcOrd="0" destOrd="0" presId="urn:microsoft.com/office/officeart/2005/8/layout/orgChart1"/>
    <dgm:cxn modelId="{11EB676A-51DB-470E-825E-8840253CDE3C}" type="presParOf" srcId="{AB70199A-46ED-43B5-9795-C2DEBB8AD405}" destId="{D3331A63-8B38-4E6A-8E0C-52AD77B714C0}" srcOrd="1" destOrd="0" presId="urn:microsoft.com/office/officeart/2005/8/layout/orgChart1"/>
    <dgm:cxn modelId="{85D60FEC-7043-41E4-8DF4-12B21A14ED04}" type="presParOf" srcId="{93C7A852-D797-4689-85EA-4DF96CB975E2}" destId="{ACEC7CB3-C9D7-4022-A24F-D03C2781F2C6}" srcOrd="1" destOrd="0" presId="urn:microsoft.com/office/officeart/2005/8/layout/orgChart1"/>
    <dgm:cxn modelId="{230B8755-21CD-49A7-BC7D-84DC15389838}" type="presParOf" srcId="{ACEC7CB3-C9D7-4022-A24F-D03C2781F2C6}" destId="{15E524AD-5488-48BF-A9F6-EA04FB72B075}" srcOrd="0" destOrd="0" presId="urn:microsoft.com/office/officeart/2005/8/layout/orgChart1"/>
    <dgm:cxn modelId="{27090EDE-0959-4B57-8F31-88D7DF6D2E40}" type="presParOf" srcId="{ACEC7CB3-C9D7-4022-A24F-D03C2781F2C6}" destId="{529A1D1D-1B1A-49FE-817A-2F0A3F566B5E}" srcOrd="1" destOrd="0" presId="urn:microsoft.com/office/officeart/2005/8/layout/orgChart1"/>
    <dgm:cxn modelId="{3925DEBC-E395-4E35-99FC-397EBCDBAF36}" type="presParOf" srcId="{529A1D1D-1B1A-49FE-817A-2F0A3F566B5E}" destId="{D8EAEDC9-94F9-47B6-B76A-54B16C4ACD75}" srcOrd="0" destOrd="0" presId="urn:microsoft.com/office/officeart/2005/8/layout/orgChart1"/>
    <dgm:cxn modelId="{C9C7A0EC-2483-44A8-B5C5-3350CBE16409}" type="presParOf" srcId="{D8EAEDC9-94F9-47B6-B76A-54B16C4ACD75}" destId="{08F037E7-3186-4CE9-83DD-48CCE011FFCC}" srcOrd="0" destOrd="0" presId="urn:microsoft.com/office/officeart/2005/8/layout/orgChart1"/>
    <dgm:cxn modelId="{DFC53C5B-2B6E-45EE-B6A5-4AC8BDC067AC}" type="presParOf" srcId="{D8EAEDC9-94F9-47B6-B76A-54B16C4ACD75}" destId="{3E070781-4A69-49DE-A099-F75FE621640C}" srcOrd="1" destOrd="0" presId="urn:microsoft.com/office/officeart/2005/8/layout/orgChart1"/>
    <dgm:cxn modelId="{4053DEA1-9989-4B93-8B0C-E208073A2A48}" type="presParOf" srcId="{529A1D1D-1B1A-49FE-817A-2F0A3F566B5E}" destId="{D2A81767-7469-4FC9-AE1B-61C346736A07}" srcOrd="1" destOrd="0" presId="urn:microsoft.com/office/officeart/2005/8/layout/orgChart1"/>
    <dgm:cxn modelId="{24340A7E-26AF-43CA-868E-CCC4D2708B1B}" type="presParOf" srcId="{529A1D1D-1B1A-49FE-817A-2F0A3F566B5E}" destId="{EEDFC347-F56D-446E-80D9-CB3B2A95EA2C}" srcOrd="2" destOrd="0" presId="urn:microsoft.com/office/officeart/2005/8/layout/orgChart1"/>
    <dgm:cxn modelId="{1A39EED2-2ED0-4C30-9CE6-6D112948A51A}" type="presParOf" srcId="{EEDFC347-F56D-446E-80D9-CB3B2A95EA2C}" destId="{6753C79D-4670-4CEB-AB9A-E4916AEEFFB4}" srcOrd="0" destOrd="0" presId="urn:microsoft.com/office/officeart/2005/8/layout/orgChart1"/>
    <dgm:cxn modelId="{F38751E9-1893-46DA-BB3B-FCC12A658F2F}" type="presParOf" srcId="{EEDFC347-F56D-446E-80D9-CB3B2A95EA2C}" destId="{31943F38-A90A-41A2-9882-820530CCC71F}" srcOrd="1" destOrd="0" presId="urn:microsoft.com/office/officeart/2005/8/layout/orgChart1"/>
    <dgm:cxn modelId="{ECC72A4D-99DF-4AAB-B6C7-64C8AB155848}" type="presParOf" srcId="{31943F38-A90A-41A2-9882-820530CCC71F}" destId="{216BC2F1-0B08-4D0A-ACEA-9181FAD3BCD1}" srcOrd="0" destOrd="0" presId="urn:microsoft.com/office/officeart/2005/8/layout/orgChart1"/>
    <dgm:cxn modelId="{0C4D6238-5BED-462B-A26A-12395E33AC36}" type="presParOf" srcId="{216BC2F1-0B08-4D0A-ACEA-9181FAD3BCD1}" destId="{96666108-FD5F-4E9A-BB7B-FBB9DC8DD5BA}" srcOrd="0" destOrd="0" presId="urn:microsoft.com/office/officeart/2005/8/layout/orgChart1"/>
    <dgm:cxn modelId="{A99DEF6B-564F-40DF-8197-C0A423103CCE}" type="presParOf" srcId="{216BC2F1-0B08-4D0A-ACEA-9181FAD3BCD1}" destId="{1C9CDE5D-CBEE-485E-AF61-6E385F7241E7}" srcOrd="1" destOrd="0" presId="urn:microsoft.com/office/officeart/2005/8/layout/orgChart1"/>
    <dgm:cxn modelId="{316370CB-A2A5-4B4E-8566-C819B9FD4DAA}" type="presParOf" srcId="{31943F38-A90A-41A2-9882-820530CCC71F}" destId="{88D8CE29-9EAB-48E0-90CD-53CA6E6DFFDB}" srcOrd="1" destOrd="0" presId="urn:microsoft.com/office/officeart/2005/8/layout/orgChart1"/>
    <dgm:cxn modelId="{09A362F6-6207-4FD9-BF27-BA6B191A5FA5}" type="presParOf" srcId="{31943F38-A90A-41A2-9882-820530CCC71F}" destId="{0ED757D7-520A-44DA-A72F-05753462C803}" srcOrd="2" destOrd="0" presId="urn:microsoft.com/office/officeart/2005/8/layout/orgChart1"/>
    <dgm:cxn modelId="{49DCFC24-3C18-41D2-B2D7-C7E2EB06FD81}" type="presParOf" srcId="{93C7A852-D797-4689-85EA-4DF96CB975E2}" destId="{1C6D0D03-D5AE-44EE-95E6-C0FBED6BD74A}" srcOrd="2" destOrd="0" presId="urn:microsoft.com/office/officeart/2005/8/layout/orgChart1"/>
    <dgm:cxn modelId="{40128E43-F1D5-40A0-9DB3-C5B9929594B8}" type="presParOf" srcId="{1C6D0D03-D5AE-44EE-95E6-C0FBED6BD74A}" destId="{649B987B-C4CB-4048-9D6A-43AD5A43C239}" srcOrd="0" destOrd="0" presId="urn:microsoft.com/office/officeart/2005/8/layout/orgChart1"/>
    <dgm:cxn modelId="{9FD988C6-11AF-4C88-AEAC-BFCBAF1A73B5}" type="presParOf" srcId="{1C6D0D03-D5AE-44EE-95E6-C0FBED6BD74A}" destId="{B2856937-FDCE-4D9B-B07B-4CA3FCDC758F}" srcOrd="1" destOrd="0" presId="urn:microsoft.com/office/officeart/2005/8/layout/orgChart1"/>
    <dgm:cxn modelId="{0EA6F974-6813-4C4C-9AA1-BDE4F428465D}" type="presParOf" srcId="{B2856937-FDCE-4D9B-B07B-4CA3FCDC758F}" destId="{5A6B1F74-5C24-428F-B09B-11B51E1E7BDE}" srcOrd="0" destOrd="0" presId="urn:microsoft.com/office/officeart/2005/8/layout/orgChart1"/>
    <dgm:cxn modelId="{D7B2F13C-2AF5-4936-AFC0-F5285D5C6E2A}" type="presParOf" srcId="{5A6B1F74-5C24-428F-B09B-11B51E1E7BDE}" destId="{7AE42EFC-9DB6-4EF6-9F7F-EC71F921DBD9}" srcOrd="0" destOrd="0" presId="urn:microsoft.com/office/officeart/2005/8/layout/orgChart1"/>
    <dgm:cxn modelId="{452BBF01-88BF-48D4-84C9-3C7F98273A31}" type="presParOf" srcId="{5A6B1F74-5C24-428F-B09B-11B51E1E7BDE}" destId="{08FEDDAF-5628-44BA-B4D2-7D0C71BCF57E}" srcOrd="1" destOrd="0" presId="urn:microsoft.com/office/officeart/2005/8/layout/orgChart1"/>
    <dgm:cxn modelId="{74FDF6B1-5DBF-4F9B-AB34-BE1446DE780B}" type="presParOf" srcId="{B2856937-FDCE-4D9B-B07B-4CA3FCDC758F}" destId="{C82CC847-FA79-4AF1-9E7A-C4C2D1AB9D47}" srcOrd="1" destOrd="0" presId="urn:microsoft.com/office/officeart/2005/8/layout/orgChart1"/>
    <dgm:cxn modelId="{0F106311-0CF5-4278-A9E2-DD7288200C4A}" type="presParOf" srcId="{B2856937-FDCE-4D9B-B07B-4CA3FCDC758F}" destId="{18A3A1B2-4FD6-4518-B87B-0304D619618B}" srcOrd="2" destOrd="0" presId="urn:microsoft.com/office/officeart/2005/8/layout/orgChart1"/>
    <dgm:cxn modelId="{E85DF309-1EA8-481D-83C8-1E61AE0C1583}" type="presParOf" srcId="{1C6D0D03-D5AE-44EE-95E6-C0FBED6BD74A}" destId="{391B697D-B249-4B57-B86D-4870233A1372}" srcOrd="2" destOrd="0" presId="urn:microsoft.com/office/officeart/2005/8/layout/orgChart1"/>
    <dgm:cxn modelId="{E480905B-666E-4887-960D-81F805778436}" type="presParOf" srcId="{1C6D0D03-D5AE-44EE-95E6-C0FBED6BD74A}" destId="{BC93F978-296C-471D-A8F2-B5A310C28468}" srcOrd="3" destOrd="0" presId="urn:microsoft.com/office/officeart/2005/8/layout/orgChart1"/>
    <dgm:cxn modelId="{4CAE4298-0A10-421D-A33D-C8650AB53236}" type="presParOf" srcId="{BC93F978-296C-471D-A8F2-B5A310C28468}" destId="{08408EB7-0781-4C81-8733-60C7B61D5F26}" srcOrd="0" destOrd="0" presId="urn:microsoft.com/office/officeart/2005/8/layout/orgChart1"/>
    <dgm:cxn modelId="{5C5EA38A-45FB-4C1F-A4FE-F0E8E8D6FB69}" type="presParOf" srcId="{08408EB7-0781-4C81-8733-60C7B61D5F26}" destId="{74D848C6-CD62-4DCF-BD53-011DDC7C6FC9}" srcOrd="0" destOrd="0" presId="urn:microsoft.com/office/officeart/2005/8/layout/orgChart1"/>
    <dgm:cxn modelId="{7633912C-73D3-40AD-AA5F-D6E4C19F2DFB}" type="presParOf" srcId="{08408EB7-0781-4C81-8733-60C7B61D5F26}" destId="{D9172CCE-CA86-4E6B-9B63-72BAAA99F347}" srcOrd="1" destOrd="0" presId="urn:microsoft.com/office/officeart/2005/8/layout/orgChart1"/>
    <dgm:cxn modelId="{1B4FB69F-B9AC-4440-AFB0-DBA8AD3BDDA9}" type="presParOf" srcId="{BC93F978-296C-471D-A8F2-B5A310C28468}" destId="{3D33BEAF-DC2F-4AC0-8884-91D6AED82DB2}" srcOrd="1" destOrd="0" presId="urn:microsoft.com/office/officeart/2005/8/layout/orgChart1"/>
    <dgm:cxn modelId="{1A82A0D5-BC5C-4686-AB43-0414539BA378}" type="presParOf" srcId="{BC93F978-296C-471D-A8F2-B5A310C28468}" destId="{19CFDFE7-9510-4F76-B14A-931B76B86EE4}" srcOrd="2" destOrd="0" presId="urn:microsoft.com/office/officeart/2005/8/layout/orgChart1"/>
    <dgm:cxn modelId="{4B0E2252-F2A1-4EC3-AFA6-D365DAF8874F}" type="presParOf" srcId="{FD2AC535-0C6A-4899-8153-9BA5F2201E07}" destId="{F99035DD-57A7-4390-A5B2-E6CC6987CD3F}" srcOrd="2" destOrd="0" presId="urn:microsoft.com/office/officeart/2005/8/layout/orgChar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8A942D-7D83-4F19-BA1B-D9AF2CD3E8B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ES"/>
        </a:p>
      </dgm:t>
    </dgm:pt>
    <dgm:pt modelId="{535D09B7-D83A-477F-8BA7-2EFEBEA599BE}">
      <dgm:prSet phldrT="[Text]" custT="1"/>
      <dgm:spPr/>
      <dgm:t>
        <a:bodyPr/>
        <a:lstStyle/>
        <a:p>
          <a:pPr algn="ctr"/>
          <a:r>
            <a:rPr lang="es-ES" sz="1200" b="1"/>
            <a:t>Pensamiento Tradicional</a:t>
          </a:r>
        </a:p>
      </dgm:t>
    </dgm:pt>
    <dgm:pt modelId="{53F22170-A6AB-4EE5-A331-AFA3BF9E7D8C}" type="parTrans" cxnId="{13FEC113-2FF7-40E9-8B3D-1758923FCA95}">
      <dgm:prSet/>
      <dgm:spPr/>
      <dgm:t>
        <a:bodyPr/>
        <a:lstStyle/>
        <a:p>
          <a:pPr algn="ctr"/>
          <a:endParaRPr lang="es-ES"/>
        </a:p>
      </dgm:t>
    </dgm:pt>
    <dgm:pt modelId="{9FA1BC56-0DD0-426E-91D6-C753A7CC3F06}" type="sibTrans" cxnId="{13FEC113-2FF7-40E9-8B3D-1758923FCA95}">
      <dgm:prSet/>
      <dgm:spPr/>
      <dgm:t>
        <a:bodyPr/>
        <a:lstStyle/>
        <a:p>
          <a:pPr algn="ctr"/>
          <a:endParaRPr lang="es-ES"/>
        </a:p>
      </dgm:t>
    </dgm:pt>
    <dgm:pt modelId="{AF18A6F4-90B0-49A6-B9FE-301640A9DBB6}">
      <dgm:prSet phldrT="[Text]" custT="1"/>
      <dgm:spPr/>
      <dgm:t>
        <a:bodyPr/>
        <a:lstStyle/>
        <a:p>
          <a:pPr algn="ctr"/>
          <a:r>
            <a:rPr lang="es-ES" sz="1200"/>
            <a:t>Costos + ganancias = precio de venta</a:t>
          </a:r>
        </a:p>
      </dgm:t>
    </dgm:pt>
    <dgm:pt modelId="{316FC934-0CBD-45F3-AC78-30728B699DA1}" type="parTrans" cxnId="{B958BDD5-260E-4E52-84FA-D656E15B5D8B}">
      <dgm:prSet/>
      <dgm:spPr/>
      <dgm:t>
        <a:bodyPr/>
        <a:lstStyle/>
        <a:p>
          <a:pPr algn="ctr"/>
          <a:endParaRPr lang="es-ES"/>
        </a:p>
      </dgm:t>
    </dgm:pt>
    <dgm:pt modelId="{21945DF7-37D2-4DBD-9486-BD1176BC78F5}" type="sibTrans" cxnId="{B958BDD5-260E-4E52-84FA-D656E15B5D8B}">
      <dgm:prSet/>
      <dgm:spPr/>
      <dgm:t>
        <a:bodyPr/>
        <a:lstStyle/>
        <a:p>
          <a:pPr algn="ctr"/>
          <a:endParaRPr lang="es-ES"/>
        </a:p>
      </dgm:t>
    </dgm:pt>
    <dgm:pt modelId="{B93CEFF1-40BC-44BD-A311-76DC6C31DA87}">
      <dgm:prSet phldrT="[Text]" custT="1"/>
      <dgm:spPr/>
      <dgm:t>
        <a:bodyPr/>
        <a:lstStyle/>
        <a:p>
          <a:pPr algn="ctr"/>
          <a:r>
            <a:rPr lang="es-ES" sz="1200" b="1"/>
            <a:t>Pensamiento Esbelto </a:t>
          </a:r>
        </a:p>
      </dgm:t>
    </dgm:pt>
    <dgm:pt modelId="{D7197248-530D-42D9-B78F-F49838BE990E}" type="parTrans" cxnId="{9F207612-99C9-4B95-A628-CFF8AD74EC7C}">
      <dgm:prSet/>
      <dgm:spPr/>
      <dgm:t>
        <a:bodyPr/>
        <a:lstStyle/>
        <a:p>
          <a:pPr algn="ctr"/>
          <a:endParaRPr lang="es-ES"/>
        </a:p>
      </dgm:t>
    </dgm:pt>
    <dgm:pt modelId="{21629B09-8010-44DC-B4B1-1DCCDBC79F94}" type="sibTrans" cxnId="{9F207612-99C9-4B95-A628-CFF8AD74EC7C}">
      <dgm:prSet/>
      <dgm:spPr/>
      <dgm:t>
        <a:bodyPr/>
        <a:lstStyle/>
        <a:p>
          <a:pPr algn="ctr"/>
          <a:endParaRPr lang="es-ES"/>
        </a:p>
      </dgm:t>
    </dgm:pt>
    <dgm:pt modelId="{3787DFBE-66B5-4550-9D43-7489E1722726}">
      <dgm:prSet phldrT="[Text]" custT="1"/>
      <dgm:spPr/>
      <dgm:t>
        <a:bodyPr/>
        <a:lstStyle/>
        <a:p>
          <a:pPr algn="ctr"/>
          <a:r>
            <a:rPr lang="es-ES" sz="1200"/>
            <a:t>Precio - costos = ganancias</a:t>
          </a:r>
        </a:p>
      </dgm:t>
    </dgm:pt>
    <dgm:pt modelId="{6DAE096C-24BC-4BB1-A672-B4A7E0FC4275}" type="parTrans" cxnId="{60E4EB0B-857B-4DF8-BB1B-B27C6B1BFF8A}">
      <dgm:prSet/>
      <dgm:spPr/>
      <dgm:t>
        <a:bodyPr/>
        <a:lstStyle/>
        <a:p>
          <a:pPr algn="ctr"/>
          <a:endParaRPr lang="es-ES"/>
        </a:p>
      </dgm:t>
    </dgm:pt>
    <dgm:pt modelId="{D176E77F-C54A-492A-9523-921C965BB988}" type="sibTrans" cxnId="{60E4EB0B-857B-4DF8-BB1B-B27C6B1BFF8A}">
      <dgm:prSet/>
      <dgm:spPr/>
      <dgm:t>
        <a:bodyPr/>
        <a:lstStyle/>
        <a:p>
          <a:pPr algn="ctr"/>
          <a:endParaRPr lang="es-ES"/>
        </a:p>
      </dgm:t>
    </dgm:pt>
    <dgm:pt modelId="{A7EB6509-A435-4C82-9717-FECE4F14AC6B}">
      <dgm:prSet phldrT="[Text]" custT="1"/>
      <dgm:spPr/>
      <dgm:t>
        <a:bodyPr/>
        <a:lstStyle/>
        <a:p>
          <a:pPr algn="ctr"/>
          <a:endParaRPr lang="es-ES" sz="1200"/>
        </a:p>
      </dgm:t>
    </dgm:pt>
    <dgm:pt modelId="{704E89F2-095A-4BBE-9D5E-4EA0AC5CA955}" type="parTrans" cxnId="{4A495F84-1227-448B-80ED-6045A52E600B}">
      <dgm:prSet/>
      <dgm:spPr/>
      <dgm:t>
        <a:bodyPr/>
        <a:lstStyle/>
        <a:p>
          <a:pPr algn="ctr"/>
          <a:endParaRPr lang="es-ES"/>
        </a:p>
      </dgm:t>
    </dgm:pt>
    <dgm:pt modelId="{2356BC4A-E133-4948-8BF0-46B0C2955C10}" type="sibTrans" cxnId="{4A495F84-1227-448B-80ED-6045A52E600B}">
      <dgm:prSet/>
      <dgm:spPr/>
      <dgm:t>
        <a:bodyPr/>
        <a:lstStyle/>
        <a:p>
          <a:pPr algn="ctr"/>
          <a:endParaRPr lang="es-ES"/>
        </a:p>
      </dgm:t>
    </dgm:pt>
    <dgm:pt modelId="{9F4B9107-FF65-4FEE-A339-42F406835782}">
      <dgm:prSet phldrT="[Text]" custT="1"/>
      <dgm:spPr/>
      <dgm:t>
        <a:bodyPr/>
        <a:lstStyle/>
        <a:p>
          <a:pPr algn="ctr"/>
          <a:endParaRPr lang="es-ES" sz="1200"/>
        </a:p>
      </dgm:t>
    </dgm:pt>
    <dgm:pt modelId="{C19293F6-9627-477E-9E9D-BA9FDF9039B3}" type="parTrans" cxnId="{A7B29EF4-948A-4962-8E9C-F3399916B0AE}">
      <dgm:prSet/>
      <dgm:spPr/>
      <dgm:t>
        <a:bodyPr/>
        <a:lstStyle/>
        <a:p>
          <a:pPr algn="ctr"/>
          <a:endParaRPr lang="es-ES"/>
        </a:p>
      </dgm:t>
    </dgm:pt>
    <dgm:pt modelId="{3A510CAD-446E-4894-A545-3B85949E79C2}" type="sibTrans" cxnId="{A7B29EF4-948A-4962-8E9C-F3399916B0AE}">
      <dgm:prSet/>
      <dgm:spPr/>
      <dgm:t>
        <a:bodyPr/>
        <a:lstStyle/>
        <a:p>
          <a:pPr algn="ctr"/>
          <a:endParaRPr lang="es-ES"/>
        </a:p>
      </dgm:t>
    </dgm:pt>
    <dgm:pt modelId="{8AAB5362-5F79-42F7-99BE-3DD8A43FF7C4}" type="pres">
      <dgm:prSet presAssocID="{B48A942D-7D83-4F19-BA1B-D9AF2CD3E8BD}" presName="Name0" presStyleCnt="0">
        <dgm:presLayoutVars>
          <dgm:dir/>
          <dgm:animLvl val="lvl"/>
          <dgm:resizeHandles/>
        </dgm:presLayoutVars>
      </dgm:prSet>
      <dgm:spPr/>
      <dgm:t>
        <a:bodyPr/>
        <a:lstStyle/>
        <a:p>
          <a:endParaRPr lang="es-ES"/>
        </a:p>
      </dgm:t>
    </dgm:pt>
    <dgm:pt modelId="{09C78DB0-F5BD-4F67-9C73-7814D175E414}" type="pres">
      <dgm:prSet presAssocID="{535D09B7-D83A-477F-8BA7-2EFEBEA599BE}" presName="linNode" presStyleCnt="0"/>
      <dgm:spPr/>
    </dgm:pt>
    <dgm:pt modelId="{32651435-CA27-47C6-82C4-D0D5E5126EA3}" type="pres">
      <dgm:prSet presAssocID="{535D09B7-D83A-477F-8BA7-2EFEBEA599BE}" presName="parentShp" presStyleLbl="node1" presStyleIdx="0" presStyleCnt="2">
        <dgm:presLayoutVars>
          <dgm:bulletEnabled val="1"/>
        </dgm:presLayoutVars>
      </dgm:prSet>
      <dgm:spPr/>
      <dgm:t>
        <a:bodyPr/>
        <a:lstStyle/>
        <a:p>
          <a:endParaRPr lang="es-ES"/>
        </a:p>
      </dgm:t>
    </dgm:pt>
    <dgm:pt modelId="{B17199DD-9A02-4E37-8970-744BA72F6FE3}" type="pres">
      <dgm:prSet presAssocID="{535D09B7-D83A-477F-8BA7-2EFEBEA599BE}" presName="childShp" presStyleLbl="bgAccFollowNode1" presStyleIdx="0" presStyleCnt="2">
        <dgm:presLayoutVars>
          <dgm:bulletEnabled val="1"/>
        </dgm:presLayoutVars>
      </dgm:prSet>
      <dgm:spPr/>
      <dgm:t>
        <a:bodyPr/>
        <a:lstStyle/>
        <a:p>
          <a:endParaRPr lang="es-ES"/>
        </a:p>
      </dgm:t>
    </dgm:pt>
    <dgm:pt modelId="{1EEEA907-F5E8-4E00-AB83-A0D4726296EB}" type="pres">
      <dgm:prSet presAssocID="{9FA1BC56-0DD0-426E-91D6-C753A7CC3F06}" presName="spacing" presStyleCnt="0"/>
      <dgm:spPr/>
    </dgm:pt>
    <dgm:pt modelId="{96F474A5-658D-4024-9D24-1C43FCBE9852}" type="pres">
      <dgm:prSet presAssocID="{B93CEFF1-40BC-44BD-A311-76DC6C31DA87}" presName="linNode" presStyleCnt="0"/>
      <dgm:spPr/>
    </dgm:pt>
    <dgm:pt modelId="{868F333E-8A82-49DA-ADC8-6716C5FF01BE}" type="pres">
      <dgm:prSet presAssocID="{B93CEFF1-40BC-44BD-A311-76DC6C31DA87}" presName="parentShp" presStyleLbl="node1" presStyleIdx="1" presStyleCnt="2">
        <dgm:presLayoutVars>
          <dgm:bulletEnabled val="1"/>
        </dgm:presLayoutVars>
      </dgm:prSet>
      <dgm:spPr/>
      <dgm:t>
        <a:bodyPr/>
        <a:lstStyle/>
        <a:p>
          <a:endParaRPr lang="es-ES"/>
        </a:p>
      </dgm:t>
    </dgm:pt>
    <dgm:pt modelId="{CA115CB5-ECA0-475A-9B81-FE82AD626310}" type="pres">
      <dgm:prSet presAssocID="{B93CEFF1-40BC-44BD-A311-76DC6C31DA87}" presName="childShp" presStyleLbl="bgAccFollowNode1" presStyleIdx="1" presStyleCnt="2">
        <dgm:presLayoutVars>
          <dgm:bulletEnabled val="1"/>
        </dgm:presLayoutVars>
      </dgm:prSet>
      <dgm:spPr/>
      <dgm:t>
        <a:bodyPr/>
        <a:lstStyle/>
        <a:p>
          <a:endParaRPr lang="es-ES"/>
        </a:p>
      </dgm:t>
    </dgm:pt>
  </dgm:ptLst>
  <dgm:cxnLst>
    <dgm:cxn modelId="{60E4EB0B-857B-4DF8-BB1B-B27C6B1BFF8A}" srcId="{B93CEFF1-40BC-44BD-A311-76DC6C31DA87}" destId="{3787DFBE-66B5-4550-9D43-7489E1722726}" srcOrd="1" destOrd="0" parTransId="{6DAE096C-24BC-4BB1-A672-B4A7E0FC4275}" sibTransId="{D176E77F-C54A-492A-9523-921C965BB988}"/>
    <dgm:cxn modelId="{6472B2E6-34E2-454F-878C-910A6E6DC639}" type="presOf" srcId="{9F4B9107-FF65-4FEE-A339-42F406835782}" destId="{B17199DD-9A02-4E37-8970-744BA72F6FE3}" srcOrd="0" destOrd="0" presId="urn:microsoft.com/office/officeart/2005/8/layout/vList6"/>
    <dgm:cxn modelId="{F67056AD-C565-4E61-A5D2-B723974665B0}" type="presOf" srcId="{3787DFBE-66B5-4550-9D43-7489E1722726}" destId="{CA115CB5-ECA0-475A-9B81-FE82AD626310}" srcOrd="0" destOrd="1" presId="urn:microsoft.com/office/officeart/2005/8/layout/vList6"/>
    <dgm:cxn modelId="{9F207612-99C9-4B95-A628-CFF8AD74EC7C}" srcId="{B48A942D-7D83-4F19-BA1B-D9AF2CD3E8BD}" destId="{B93CEFF1-40BC-44BD-A311-76DC6C31DA87}" srcOrd="1" destOrd="0" parTransId="{D7197248-530D-42D9-B78F-F49838BE990E}" sibTransId="{21629B09-8010-44DC-B4B1-1DCCDBC79F94}"/>
    <dgm:cxn modelId="{B958BDD5-260E-4E52-84FA-D656E15B5D8B}" srcId="{535D09B7-D83A-477F-8BA7-2EFEBEA599BE}" destId="{AF18A6F4-90B0-49A6-B9FE-301640A9DBB6}" srcOrd="1" destOrd="0" parTransId="{316FC934-0CBD-45F3-AC78-30728B699DA1}" sibTransId="{21945DF7-37D2-4DBD-9486-BD1176BC78F5}"/>
    <dgm:cxn modelId="{242B045A-651A-495B-A98C-457224DA911C}" type="presOf" srcId="{AF18A6F4-90B0-49A6-B9FE-301640A9DBB6}" destId="{B17199DD-9A02-4E37-8970-744BA72F6FE3}" srcOrd="0" destOrd="1" presId="urn:microsoft.com/office/officeart/2005/8/layout/vList6"/>
    <dgm:cxn modelId="{4A495F84-1227-448B-80ED-6045A52E600B}" srcId="{B93CEFF1-40BC-44BD-A311-76DC6C31DA87}" destId="{A7EB6509-A435-4C82-9717-FECE4F14AC6B}" srcOrd="0" destOrd="0" parTransId="{704E89F2-095A-4BBE-9D5E-4EA0AC5CA955}" sibTransId="{2356BC4A-E133-4948-8BF0-46B0C2955C10}"/>
    <dgm:cxn modelId="{38F169CB-E6D2-49AA-BF7D-F84A5EE4DE1A}" type="presOf" srcId="{A7EB6509-A435-4C82-9717-FECE4F14AC6B}" destId="{CA115CB5-ECA0-475A-9B81-FE82AD626310}" srcOrd="0" destOrd="0" presId="urn:microsoft.com/office/officeart/2005/8/layout/vList6"/>
    <dgm:cxn modelId="{BB85B15A-52AF-4140-869E-5D572047FAD3}" type="presOf" srcId="{B93CEFF1-40BC-44BD-A311-76DC6C31DA87}" destId="{868F333E-8A82-49DA-ADC8-6716C5FF01BE}" srcOrd="0" destOrd="0" presId="urn:microsoft.com/office/officeart/2005/8/layout/vList6"/>
    <dgm:cxn modelId="{71FE02C0-4C62-4488-A7D6-9509EE917DC4}" type="presOf" srcId="{B48A942D-7D83-4F19-BA1B-D9AF2CD3E8BD}" destId="{8AAB5362-5F79-42F7-99BE-3DD8A43FF7C4}" srcOrd="0" destOrd="0" presId="urn:microsoft.com/office/officeart/2005/8/layout/vList6"/>
    <dgm:cxn modelId="{13FEC113-2FF7-40E9-8B3D-1758923FCA95}" srcId="{B48A942D-7D83-4F19-BA1B-D9AF2CD3E8BD}" destId="{535D09B7-D83A-477F-8BA7-2EFEBEA599BE}" srcOrd="0" destOrd="0" parTransId="{53F22170-A6AB-4EE5-A331-AFA3BF9E7D8C}" sibTransId="{9FA1BC56-0DD0-426E-91D6-C753A7CC3F06}"/>
    <dgm:cxn modelId="{FB516B09-E832-4549-8893-709A9C9D0BA8}" type="presOf" srcId="{535D09B7-D83A-477F-8BA7-2EFEBEA599BE}" destId="{32651435-CA27-47C6-82C4-D0D5E5126EA3}" srcOrd="0" destOrd="0" presId="urn:microsoft.com/office/officeart/2005/8/layout/vList6"/>
    <dgm:cxn modelId="{A7B29EF4-948A-4962-8E9C-F3399916B0AE}" srcId="{535D09B7-D83A-477F-8BA7-2EFEBEA599BE}" destId="{9F4B9107-FF65-4FEE-A339-42F406835782}" srcOrd="0" destOrd="0" parTransId="{C19293F6-9627-477E-9E9D-BA9FDF9039B3}" sibTransId="{3A510CAD-446E-4894-A545-3B85949E79C2}"/>
    <dgm:cxn modelId="{B6BFFEA6-637E-4732-B6B7-EFB42CEF87FF}" type="presParOf" srcId="{8AAB5362-5F79-42F7-99BE-3DD8A43FF7C4}" destId="{09C78DB0-F5BD-4F67-9C73-7814D175E414}" srcOrd="0" destOrd="0" presId="urn:microsoft.com/office/officeart/2005/8/layout/vList6"/>
    <dgm:cxn modelId="{B0AEC542-ABFD-4012-9EBC-D93C0F46F7D7}" type="presParOf" srcId="{09C78DB0-F5BD-4F67-9C73-7814D175E414}" destId="{32651435-CA27-47C6-82C4-D0D5E5126EA3}" srcOrd="0" destOrd="0" presId="urn:microsoft.com/office/officeart/2005/8/layout/vList6"/>
    <dgm:cxn modelId="{0B48A398-6793-4A11-9732-A67B28018B00}" type="presParOf" srcId="{09C78DB0-F5BD-4F67-9C73-7814D175E414}" destId="{B17199DD-9A02-4E37-8970-744BA72F6FE3}" srcOrd="1" destOrd="0" presId="urn:microsoft.com/office/officeart/2005/8/layout/vList6"/>
    <dgm:cxn modelId="{78580509-35DF-4330-B367-AA2C4A1113C9}" type="presParOf" srcId="{8AAB5362-5F79-42F7-99BE-3DD8A43FF7C4}" destId="{1EEEA907-F5E8-4E00-AB83-A0D4726296EB}" srcOrd="1" destOrd="0" presId="urn:microsoft.com/office/officeart/2005/8/layout/vList6"/>
    <dgm:cxn modelId="{82E710DE-CF69-4C3B-B048-52B096706A02}" type="presParOf" srcId="{8AAB5362-5F79-42F7-99BE-3DD8A43FF7C4}" destId="{96F474A5-658D-4024-9D24-1C43FCBE9852}" srcOrd="2" destOrd="0" presId="urn:microsoft.com/office/officeart/2005/8/layout/vList6"/>
    <dgm:cxn modelId="{B675CB25-2C99-4A3B-BADB-5B3530C6EBF9}" type="presParOf" srcId="{96F474A5-658D-4024-9D24-1C43FCBE9852}" destId="{868F333E-8A82-49DA-ADC8-6716C5FF01BE}" srcOrd="0" destOrd="0" presId="urn:microsoft.com/office/officeart/2005/8/layout/vList6"/>
    <dgm:cxn modelId="{B9BB0289-86F6-4FCE-9CF0-AB384915AA12}" type="presParOf" srcId="{96F474A5-658D-4024-9D24-1C43FCBE9852}" destId="{CA115CB5-ECA0-475A-9B81-FE82AD626310}" srcOrd="1" destOrd="0" presId="urn:microsoft.com/office/officeart/2005/8/layout/vList6"/>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1B697D-B249-4B57-B86D-4870233A1372}">
      <dsp:nvSpPr>
        <dsp:cNvPr id="0" name=""/>
        <dsp:cNvSpPr/>
      </dsp:nvSpPr>
      <dsp:spPr>
        <a:xfrm>
          <a:off x="1593359" y="957426"/>
          <a:ext cx="104106" cy="456083"/>
        </a:xfrm>
        <a:custGeom>
          <a:avLst/>
          <a:gdLst/>
          <a:ahLst/>
          <a:cxnLst/>
          <a:rect l="0" t="0" r="0" b="0"/>
          <a:pathLst>
            <a:path>
              <a:moveTo>
                <a:pt x="0" y="0"/>
              </a:moveTo>
              <a:lnTo>
                <a:pt x="0" y="456083"/>
              </a:lnTo>
              <a:lnTo>
                <a:pt x="104106" y="45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9B987B-C4CB-4048-9D6A-43AD5A43C239}">
      <dsp:nvSpPr>
        <dsp:cNvPr id="0" name=""/>
        <dsp:cNvSpPr/>
      </dsp:nvSpPr>
      <dsp:spPr>
        <a:xfrm>
          <a:off x="1489253" y="957426"/>
          <a:ext cx="104106" cy="456083"/>
        </a:xfrm>
        <a:custGeom>
          <a:avLst/>
          <a:gdLst/>
          <a:ahLst/>
          <a:cxnLst/>
          <a:rect l="0" t="0" r="0" b="0"/>
          <a:pathLst>
            <a:path>
              <a:moveTo>
                <a:pt x="104106" y="0"/>
              </a:moveTo>
              <a:lnTo>
                <a:pt x="104106" y="456083"/>
              </a:lnTo>
              <a:lnTo>
                <a:pt x="0" y="4560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3C79D-4670-4CEB-AB9A-E4916AEEFFB4}">
      <dsp:nvSpPr>
        <dsp:cNvPr id="0" name=""/>
        <dsp:cNvSpPr/>
      </dsp:nvSpPr>
      <dsp:spPr>
        <a:xfrm>
          <a:off x="1305896" y="2103832"/>
          <a:ext cx="287463" cy="242120"/>
        </a:xfrm>
        <a:custGeom>
          <a:avLst/>
          <a:gdLst/>
          <a:ahLst/>
          <a:cxnLst/>
          <a:rect l="0" t="0" r="0" b="0"/>
          <a:pathLst>
            <a:path>
              <a:moveTo>
                <a:pt x="287463" y="0"/>
              </a:moveTo>
              <a:lnTo>
                <a:pt x="287463" y="242120"/>
              </a:lnTo>
              <a:lnTo>
                <a:pt x="0" y="2421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E524AD-5488-48BF-A9F6-EA04FB72B075}">
      <dsp:nvSpPr>
        <dsp:cNvPr id="0" name=""/>
        <dsp:cNvSpPr/>
      </dsp:nvSpPr>
      <dsp:spPr>
        <a:xfrm>
          <a:off x="1547639" y="957426"/>
          <a:ext cx="91440" cy="815973"/>
        </a:xfrm>
        <a:custGeom>
          <a:avLst/>
          <a:gdLst/>
          <a:ahLst/>
          <a:cxnLst/>
          <a:rect l="0" t="0" r="0" b="0"/>
          <a:pathLst>
            <a:path>
              <a:moveTo>
                <a:pt x="45720" y="0"/>
              </a:moveTo>
              <a:lnTo>
                <a:pt x="45720" y="8159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E0720-8F3D-4BC5-BD3A-56CB67CBBC22}">
      <dsp:nvSpPr>
        <dsp:cNvPr id="0" name=""/>
        <dsp:cNvSpPr/>
      </dsp:nvSpPr>
      <dsp:spPr>
        <a:xfrm>
          <a:off x="1547639" y="382890"/>
          <a:ext cx="91440" cy="208212"/>
        </a:xfrm>
        <a:custGeom>
          <a:avLst/>
          <a:gdLst/>
          <a:ahLst/>
          <a:cxnLst/>
          <a:rect l="0" t="0" r="0" b="0"/>
          <a:pathLst>
            <a:path>
              <a:moveTo>
                <a:pt x="45720" y="0"/>
              </a:moveTo>
              <a:lnTo>
                <a:pt x="45720" y="2082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C999B5-009E-4B6A-B15B-2F796EB7A55D}">
      <dsp:nvSpPr>
        <dsp:cNvPr id="0" name=""/>
        <dsp:cNvSpPr/>
      </dsp:nvSpPr>
      <dsp:spPr>
        <a:xfrm>
          <a:off x="411443" y="1143"/>
          <a:ext cx="2363831" cy="381746"/>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buFont typeface="Arial"/>
            <a:buNone/>
          </a:pPr>
          <a:r>
            <a:rPr lang="es-ES" sz="1000" b="1" kern="1200" baseline="0" smtClean="0">
              <a:solidFill>
                <a:sysClr val="windowText" lastClr="000000"/>
              </a:solidFill>
              <a:latin typeface="Arial" pitchFamily="34" charset="0"/>
              <a:cs typeface="Arial" pitchFamily="34" charset="0"/>
            </a:rPr>
            <a:t>1.</a:t>
          </a:r>
          <a:r>
            <a:rPr lang="es-ES" sz="1000" b="0" kern="1200" baseline="0" smtClean="0">
              <a:solidFill>
                <a:sysClr val="windowText" lastClr="000000"/>
              </a:solidFill>
              <a:latin typeface="Arial" pitchFamily="34" charset="0"/>
              <a:cs typeface="Arial" pitchFamily="34" charset="0"/>
            </a:rPr>
            <a:t> </a:t>
          </a:r>
          <a:r>
            <a:rPr lang="es-ES" sz="1000" b="1" kern="1200" baseline="0" smtClean="0">
              <a:solidFill>
                <a:sysClr val="windowText" lastClr="000000"/>
              </a:solidFill>
              <a:latin typeface="Arial" pitchFamily="34" charset="0"/>
              <a:cs typeface="Arial" pitchFamily="34" charset="0"/>
            </a:rPr>
            <a:t>Director del Centro de Calidad y Manufactura</a:t>
          </a:r>
          <a:endParaRPr lang="es-ES" sz="1000" b="1" kern="1200" smtClean="0">
            <a:solidFill>
              <a:sysClr val="windowText" lastClr="000000"/>
            </a:solidFill>
            <a:latin typeface="Arial" pitchFamily="34" charset="0"/>
            <a:cs typeface="Arial" pitchFamily="34" charset="0"/>
          </a:endParaRPr>
        </a:p>
      </dsp:txBody>
      <dsp:txXfrm>
        <a:off x="411443" y="1143"/>
        <a:ext cx="2363831" cy="381746"/>
      </dsp:txXfrm>
    </dsp:sp>
    <dsp:sp modelId="{67A8070E-E1C4-4D6F-81A3-235736B9B799}">
      <dsp:nvSpPr>
        <dsp:cNvPr id="0" name=""/>
        <dsp:cNvSpPr/>
      </dsp:nvSpPr>
      <dsp:spPr>
        <a:xfrm>
          <a:off x="724455" y="591102"/>
          <a:ext cx="1737807" cy="366324"/>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s-ES" sz="1000" b="1" kern="1200" baseline="0" smtClean="0">
              <a:solidFill>
                <a:sysClr val="windowText" lastClr="000000"/>
              </a:solidFill>
              <a:latin typeface="Arial" pitchFamily="34" charset="0"/>
              <a:cs typeface="Arial" pitchFamily="34" charset="0"/>
            </a:rPr>
            <a:t>2. Coordinadores  de Grupos de Especialidad</a:t>
          </a:r>
          <a:endParaRPr lang="es-ES" sz="1000" kern="1200" smtClean="0">
            <a:solidFill>
              <a:sysClr val="windowText" lastClr="000000"/>
            </a:solidFill>
            <a:latin typeface="Arial" pitchFamily="34" charset="0"/>
            <a:cs typeface="Arial" pitchFamily="34" charset="0"/>
          </a:endParaRPr>
        </a:p>
      </dsp:txBody>
      <dsp:txXfrm>
        <a:off x="724455" y="591102"/>
        <a:ext cx="1737807" cy="366324"/>
      </dsp:txXfrm>
    </dsp:sp>
    <dsp:sp modelId="{08F037E7-3186-4CE9-83DD-48CCE011FFCC}">
      <dsp:nvSpPr>
        <dsp:cNvPr id="0" name=""/>
        <dsp:cNvSpPr/>
      </dsp:nvSpPr>
      <dsp:spPr>
        <a:xfrm>
          <a:off x="1097616" y="1773399"/>
          <a:ext cx="991485" cy="330432"/>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1" kern="1200" baseline="0" smtClean="0">
              <a:solidFill>
                <a:sysClr val="windowText" lastClr="000000"/>
              </a:solidFill>
              <a:latin typeface="Arial" pitchFamily="34" charset="0"/>
              <a:cs typeface="Arial" pitchFamily="34" charset="0"/>
            </a:rPr>
            <a:t>5. Profesores</a:t>
          </a:r>
          <a:endParaRPr lang="es-ES" sz="900" kern="1200" smtClean="0">
            <a:solidFill>
              <a:sysClr val="windowText" lastClr="000000"/>
            </a:solidFill>
            <a:latin typeface="Arial" pitchFamily="34" charset="0"/>
            <a:cs typeface="Arial" pitchFamily="34" charset="0"/>
          </a:endParaRPr>
        </a:p>
      </dsp:txBody>
      <dsp:txXfrm>
        <a:off x="1097616" y="1773399"/>
        <a:ext cx="991485" cy="330432"/>
      </dsp:txXfrm>
    </dsp:sp>
    <dsp:sp modelId="{96666108-FD5F-4E9A-BB7B-FBB9DC8DD5BA}">
      <dsp:nvSpPr>
        <dsp:cNvPr id="0" name=""/>
        <dsp:cNvSpPr/>
      </dsp:nvSpPr>
      <dsp:spPr>
        <a:xfrm>
          <a:off x="0" y="2137951"/>
          <a:ext cx="1305896" cy="416002"/>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1" kern="1200" baseline="0" smtClean="0">
              <a:solidFill>
                <a:sysClr val="windowText" lastClr="000000"/>
              </a:solidFill>
              <a:latin typeface="Arial" pitchFamily="34" charset="0"/>
              <a:cs typeface="Arial" pitchFamily="34" charset="0"/>
            </a:rPr>
            <a:t>6. Asistentes de Investigación</a:t>
          </a:r>
          <a:endParaRPr lang="es-ES" sz="900" kern="1200" smtClean="0">
            <a:solidFill>
              <a:sysClr val="windowText" lastClr="000000"/>
            </a:solidFill>
            <a:latin typeface="Arial" pitchFamily="34" charset="0"/>
            <a:cs typeface="Arial" pitchFamily="34" charset="0"/>
          </a:endParaRPr>
        </a:p>
      </dsp:txBody>
      <dsp:txXfrm>
        <a:off x="0" y="2137951"/>
        <a:ext cx="1305896" cy="416002"/>
      </dsp:txXfrm>
    </dsp:sp>
    <dsp:sp modelId="{7AE42EFC-9DB6-4EF6-9F7F-EC71F921DBD9}">
      <dsp:nvSpPr>
        <dsp:cNvPr id="0" name=""/>
        <dsp:cNvSpPr/>
      </dsp:nvSpPr>
      <dsp:spPr>
        <a:xfrm>
          <a:off x="237809" y="1221065"/>
          <a:ext cx="1251443" cy="384889"/>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1" kern="1200" baseline="0" smtClean="0">
              <a:solidFill>
                <a:sysClr val="windowText" lastClr="000000"/>
              </a:solidFill>
              <a:latin typeface="Arial" pitchFamily="34" charset="0"/>
              <a:cs typeface="Arial" pitchFamily="34" charset="0"/>
            </a:rPr>
            <a:t>3. Profesionistas De Apoyo</a:t>
          </a:r>
          <a:endParaRPr lang="es-ES" sz="900" kern="1200" smtClean="0">
            <a:solidFill>
              <a:sysClr val="windowText" lastClr="000000"/>
            </a:solidFill>
            <a:latin typeface="Arial" pitchFamily="34" charset="0"/>
            <a:cs typeface="Arial" pitchFamily="34" charset="0"/>
          </a:endParaRPr>
        </a:p>
      </dsp:txBody>
      <dsp:txXfrm>
        <a:off x="237809" y="1221065"/>
        <a:ext cx="1251443" cy="384889"/>
      </dsp:txXfrm>
    </dsp:sp>
    <dsp:sp modelId="{74D848C6-CD62-4DCF-BD53-011DDC7C6FC9}">
      <dsp:nvSpPr>
        <dsp:cNvPr id="0" name=""/>
        <dsp:cNvSpPr/>
      </dsp:nvSpPr>
      <dsp:spPr>
        <a:xfrm>
          <a:off x="1697465" y="1180677"/>
          <a:ext cx="1138602" cy="465666"/>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ES" sz="900" b="1" kern="1200" baseline="0" smtClean="0">
              <a:solidFill>
                <a:sysClr val="windowText" lastClr="000000"/>
              </a:solidFill>
              <a:latin typeface="Arial" pitchFamily="34" charset="0"/>
              <a:cs typeface="Arial" pitchFamily="34" charset="0"/>
            </a:rPr>
            <a:t>4. Soporte Administrativo</a:t>
          </a:r>
          <a:endParaRPr lang="es-ES" sz="900" kern="1200" smtClean="0">
            <a:solidFill>
              <a:sysClr val="windowText" lastClr="000000"/>
            </a:solidFill>
            <a:latin typeface="Arial" pitchFamily="34" charset="0"/>
            <a:cs typeface="Arial" pitchFamily="34" charset="0"/>
          </a:endParaRPr>
        </a:p>
      </dsp:txBody>
      <dsp:txXfrm>
        <a:off x="1697465" y="1180677"/>
        <a:ext cx="1138602" cy="46566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7199DD-9A02-4E37-8970-744BA72F6FE3}">
      <dsp:nvSpPr>
        <dsp:cNvPr id="0" name=""/>
        <dsp:cNvSpPr/>
      </dsp:nvSpPr>
      <dsp:spPr>
        <a:xfrm>
          <a:off x="1772047" y="131"/>
          <a:ext cx="2658072" cy="513290"/>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s-ES" sz="1200" kern="1200"/>
        </a:p>
        <a:p>
          <a:pPr marL="114300" lvl="1" indent="-114300" algn="ctr" defTabSz="533400">
            <a:lnSpc>
              <a:spcPct val="90000"/>
            </a:lnSpc>
            <a:spcBef>
              <a:spcPct val="0"/>
            </a:spcBef>
            <a:spcAft>
              <a:spcPct val="15000"/>
            </a:spcAft>
            <a:buChar char="••"/>
          </a:pPr>
          <a:r>
            <a:rPr lang="es-ES" sz="1200" kern="1200"/>
            <a:t>Costos + ganancias = precio de venta</a:t>
          </a:r>
        </a:p>
      </dsp:txBody>
      <dsp:txXfrm>
        <a:off x="1772047" y="131"/>
        <a:ext cx="2658072" cy="513290"/>
      </dsp:txXfrm>
    </dsp:sp>
    <dsp:sp modelId="{32651435-CA27-47C6-82C4-D0D5E5126EA3}">
      <dsp:nvSpPr>
        <dsp:cNvPr id="0" name=""/>
        <dsp:cNvSpPr/>
      </dsp:nvSpPr>
      <dsp:spPr>
        <a:xfrm>
          <a:off x="0" y="131"/>
          <a:ext cx="1772048" cy="513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b="1" kern="1200"/>
            <a:t>Pensamiento Tradicional</a:t>
          </a:r>
        </a:p>
      </dsp:txBody>
      <dsp:txXfrm>
        <a:off x="0" y="131"/>
        <a:ext cx="1772048" cy="513290"/>
      </dsp:txXfrm>
    </dsp:sp>
    <dsp:sp modelId="{CA115CB5-ECA0-475A-9B81-FE82AD626310}">
      <dsp:nvSpPr>
        <dsp:cNvPr id="0" name=""/>
        <dsp:cNvSpPr/>
      </dsp:nvSpPr>
      <dsp:spPr>
        <a:xfrm>
          <a:off x="1772047" y="564751"/>
          <a:ext cx="2658072" cy="513290"/>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endParaRPr lang="es-ES" sz="1200" kern="1200"/>
        </a:p>
        <a:p>
          <a:pPr marL="114300" lvl="1" indent="-114300" algn="ctr" defTabSz="533400">
            <a:lnSpc>
              <a:spcPct val="90000"/>
            </a:lnSpc>
            <a:spcBef>
              <a:spcPct val="0"/>
            </a:spcBef>
            <a:spcAft>
              <a:spcPct val="15000"/>
            </a:spcAft>
            <a:buChar char="••"/>
          </a:pPr>
          <a:r>
            <a:rPr lang="es-ES" sz="1200" kern="1200"/>
            <a:t>Precio - costos = ganancias</a:t>
          </a:r>
        </a:p>
      </dsp:txBody>
      <dsp:txXfrm>
        <a:off x="1772047" y="564751"/>
        <a:ext cx="2658072" cy="513290"/>
      </dsp:txXfrm>
    </dsp:sp>
    <dsp:sp modelId="{868F333E-8A82-49DA-ADC8-6716C5FF01BE}">
      <dsp:nvSpPr>
        <dsp:cNvPr id="0" name=""/>
        <dsp:cNvSpPr/>
      </dsp:nvSpPr>
      <dsp:spPr>
        <a:xfrm>
          <a:off x="0" y="564751"/>
          <a:ext cx="1772048" cy="5132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b="1" kern="1200"/>
            <a:t>Pensamiento Esbelto </a:t>
          </a:r>
        </a:p>
      </dsp:txBody>
      <dsp:txXfrm>
        <a:off x="0" y="564751"/>
        <a:ext cx="1772048" cy="5132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1F5A2-D321-4A59-B30C-E384FB4EB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169</Pages>
  <Words>26871</Words>
  <Characters>147791</Characters>
  <Application>Microsoft Office Word</Application>
  <DocSecurity>0</DocSecurity>
  <Lines>1231</Lines>
  <Paragraphs>348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Lean six sigma for logistics and supply chain en empresas neoleonesas</vt:lpstr>
    </vt:vector>
  </TitlesOfParts>
  <Company/>
  <LinksUpToDate>false</LinksUpToDate>
  <CharactersWithSpaces>174314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ISIS JIMENEZ</dc:creator>
  <cp:keywords/>
  <dc:description/>
  <cp:lastModifiedBy>Prof. Fredy Jimenez</cp:lastModifiedBy>
  <cp:revision>29</cp:revision>
  <cp:lastPrinted>2011-02-11T12:39:00Z</cp:lastPrinted>
  <dcterms:created xsi:type="dcterms:W3CDTF">2011-02-05T02:20:00Z</dcterms:created>
  <dcterms:modified xsi:type="dcterms:W3CDTF">2011-02-11T13:49:00Z</dcterms:modified>
</cp:coreProperties>
</file>